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21C4F353" wp14:editId="1BB78382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F31914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14.04.2020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404E3D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118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3"/>
        <w:gridCol w:w="4651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663DA0" w:rsidP="002B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 w:rsidR="00777C5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09.12.2015 №  171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</w:t>
            </w:r>
            <w:r w:rsidR="002C48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б утверждении   муниципальной  п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рограммы «Развитие культуры   в городском</w:t>
            </w:r>
            <w:r w:rsidR="00087C8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округе «посе</w:t>
            </w:r>
            <w:r w:rsidR="00777C5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лок Палана»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663DA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6A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культуры  в городском округе «посёлок Палана»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663DA0" w:rsidRPr="00663DA0" w:rsidRDefault="00A24D7E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2B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1. Внести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постановление Администрации городского округа «поселок Палана»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>от 09.12.2015 № 171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муниципальной программы «Развитие культуры в городском округе «поселок Палана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</w:t>
      </w:r>
      <w:r w:rsidR="002B55F7">
        <w:rPr>
          <w:rFonts w:ascii="Times New Roman" w:eastAsia="Times New Roman" w:hAnsi="Times New Roman" w:cs="Arial"/>
          <w:sz w:val="24"/>
          <w:szCs w:val="24"/>
          <w:lang w:eastAsia="ru-RU"/>
        </w:rPr>
        <w:t>изложив</w:t>
      </w:r>
      <w:r w:rsidR="00C4237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редакции 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согласно </w:t>
      </w:r>
      <w:r w:rsidR="00A24D7E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приложению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E6728D" w:rsidRDefault="00087C8F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2</w:t>
      </w:r>
      <w:r w:rsidR="005722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</w:t>
      </w:r>
      <w:r w:rsidR="00E6728D">
        <w:rPr>
          <w:rFonts w:ascii="Times New Roman" w:eastAsia="Times New Roman" w:hAnsi="Times New Roman" w:cs="Arial"/>
          <w:sz w:val="24"/>
          <w:szCs w:val="24"/>
          <w:lang w:eastAsia="ru-RU"/>
        </w:rPr>
        <w:t>вступает в силу после его официального обнародования.</w:t>
      </w:r>
    </w:p>
    <w:p w:rsidR="00663DA0" w:rsidRPr="00663DA0" w:rsidRDefault="00E6728D" w:rsidP="00E67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</w:t>
      </w:r>
      <w:r w:rsidR="007056CA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AA2868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                                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87FAD">
        <w:rPr>
          <w:rFonts w:ascii="Times New Roman" w:eastAsia="Times New Roman" w:hAnsi="Times New Roman" w:cs="Arial"/>
          <w:sz w:val="24"/>
          <w:szCs w:val="24"/>
          <w:lang w:eastAsia="ru-RU"/>
        </w:rPr>
        <w:t>О.П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087FAD">
        <w:rPr>
          <w:rFonts w:ascii="Times New Roman" w:eastAsia="Times New Roman" w:hAnsi="Times New Roman" w:cs="Arial"/>
          <w:sz w:val="24"/>
          <w:szCs w:val="24"/>
          <w:lang w:eastAsia="ru-RU"/>
        </w:rPr>
        <w:t>Мохирева</w:t>
      </w:r>
    </w:p>
    <w:p w:rsidR="00027C49" w:rsidRDefault="00027C4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C4237C" w:rsidRPr="006C7A34" w:rsidRDefault="00C4237C" w:rsidP="00027C4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C4237C" w:rsidRPr="005619A2" w:rsidRDefault="00C4237C" w:rsidP="00027C49">
      <w:pPr>
        <w:keepNext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C4237C" w:rsidRPr="005619A2" w:rsidRDefault="00C4237C" w:rsidP="00027C49">
      <w:pPr>
        <w:keepNext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«поселок Палана»</w:t>
      </w:r>
    </w:p>
    <w:p w:rsidR="00C4237C" w:rsidRPr="005619A2" w:rsidRDefault="00027C49" w:rsidP="00027C49">
      <w:pPr>
        <w:keepNext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3F2FE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14.04.2020 </w:t>
      </w:r>
      <w:r w:rsidR="00C4237C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118</w:t>
      </w: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A24D7E">
      <w:pPr>
        <w:keepNext/>
        <w:shd w:val="clear" w:color="auto" w:fill="FFFFFF"/>
        <w:spacing w:after="0" w:line="322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</w:t>
      </w: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«Развитие культуры  в городском округе «поселок Палана»»</w:t>
      </w:r>
    </w:p>
    <w:p w:rsidR="00027C49" w:rsidRDefault="00027C49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П А С </w:t>
      </w:r>
      <w:proofErr w:type="gramStart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  О</w:t>
      </w:r>
      <w:proofErr w:type="gramEnd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 Т </w:t>
      </w: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C4237C" w:rsidRPr="005619A2" w:rsidRDefault="00C4237C" w:rsidP="00C4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«Развитие культуры в городском округе «поселок Палана»»</w:t>
      </w:r>
    </w:p>
    <w:p w:rsidR="00C4237C" w:rsidRPr="005619A2" w:rsidRDefault="00C4237C" w:rsidP="00C4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(далее – Программа)</w:t>
      </w:r>
    </w:p>
    <w:p w:rsidR="00C4237C" w:rsidRPr="005619A2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627"/>
      </w:tblGrid>
      <w:tr w:rsidR="00C4237C" w:rsidRPr="005619A2" w:rsidTr="0031597E">
        <w:trPr>
          <w:cantSplit/>
        </w:trPr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«поселок Палана»   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17781F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C4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EC7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дского округа «поселок Палана»</w:t>
            </w:r>
          </w:p>
        </w:tc>
      </w:tr>
      <w:tr w:rsidR="0017781F" w:rsidRPr="005619A2" w:rsidTr="0031597E">
        <w:tc>
          <w:tcPr>
            <w:tcW w:w="4727" w:type="dxa"/>
          </w:tcPr>
          <w:p w:rsidR="0017781F" w:rsidRDefault="0017781F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4735" w:type="dxa"/>
          </w:tcPr>
          <w:p w:rsidR="0017781F" w:rsidRDefault="0017781F" w:rsidP="00EC7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образования, социальной защиты, культуры и спорта Администрации городского округа «поселок Палана», </w:t>
            </w:r>
            <w:r w:rsidR="00EC7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Организация и проведение культурно-массовых </w:t>
            </w:r>
            <w:r w:rsidR="00493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в городском округе «поселок Палана»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Организация досуга населения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Default="00A12247" w:rsidP="00C4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4237C"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</w:t>
            </w:r>
          </w:p>
          <w:p w:rsidR="00A12247" w:rsidRPr="005619A2" w:rsidRDefault="00A12247" w:rsidP="00C4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</w:t>
            </w:r>
            <w:r w:rsidRPr="00A1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1.Обеспечение доступа населения городского округа «поселок Палана» к культурным благам и участию в культурной жизни.</w:t>
            </w:r>
          </w:p>
          <w:p w:rsidR="00C4237C" w:rsidRPr="005619A2" w:rsidRDefault="00A12247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</w:t>
            </w:r>
            <w:r w:rsidRPr="00A12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оздание условий для сохранения и развития кадрового и творческого потенциала сферы культуры; создание условий для повышения качества услуг в сфере культуры и условий их оказания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-увеличение количества посещений населением учреждений культуры;</w:t>
            </w:r>
          </w:p>
          <w:p w:rsidR="0012336C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</w:p>
          <w:p w:rsidR="00C4237C" w:rsidRPr="005619A2" w:rsidRDefault="00AF6D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12336C"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AF6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величение средней заработной платы работников муниципальных учреждений культуры городского округа «поселок Палана»</w:t>
            </w:r>
          </w:p>
        </w:tc>
      </w:tr>
      <w:tr w:rsidR="00C4237C" w:rsidRPr="005619A2" w:rsidTr="0031597E">
        <w:trPr>
          <w:trHeight w:val="660"/>
        </w:trPr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735" w:type="dxa"/>
          </w:tcPr>
          <w:p w:rsidR="00C4237C" w:rsidRPr="005619A2" w:rsidRDefault="00C4237C" w:rsidP="00A2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A2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="003F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2015</w:t>
            </w:r>
            <w:r w:rsidR="003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2022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</w:t>
            </w:r>
            <w:r w:rsid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источники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бюджетных ассигнований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C2698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2019 </w:t>
            </w:r>
            <w:r w:rsidR="00BB0F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-2022 </w:t>
            </w:r>
            <w:proofErr w:type="spellStart"/>
            <w:r w:rsidR="00BB0F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="00BB0F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реализацию Программы составляет  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121247,16421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рублей, в том числе по годам: </w:t>
            </w:r>
          </w:p>
          <w:p w:rsidR="00C4237C" w:rsidRDefault="003F2FEA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F50D9F" w:rsidRPr="00C26982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18191,74694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3F2FEA" w:rsidRPr="00C26982" w:rsidRDefault="003F2FEA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37066,10625 тысяч рублей;</w:t>
            </w:r>
          </w:p>
          <w:p w:rsidR="00C4237C" w:rsidRPr="00C26982" w:rsidRDefault="0031597E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2B5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–32994,65551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4237C" w:rsidRPr="00C26982" w:rsidRDefault="0031597E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2B5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32994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B5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6551 тысяч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4237C" w:rsidRPr="00C2698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C4237C" w:rsidRPr="00C26982" w:rsidRDefault="00F50D9F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 бюджет –   </w:t>
            </w:r>
            <w:r w:rsidRPr="00C26982">
              <w:t xml:space="preserve"> </w:t>
            </w:r>
            <w:r w:rsidR="003F2FEA">
              <w:rPr>
                <w:rFonts w:ascii="Times New Roman" w:hAnsi="Times New Roman" w:cs="Times New Roman"/>
              </w:rPr>
              <w:t>120389,90121</w:t>
            </w:r>
            <w:r w:rsidR="00C4237C"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рублей, в том числе по годам: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F2FEA" w:rsidRDefault="003F2FEA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 17849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74694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4237C" w:rsidRPr="00C26982" w:rsidRDefault="003F2FEA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 36550,84325 тысяч рублей;   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4237C" w:rsidRPr="00C26982" w:rsidRDefault="0031597E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F50D9F" w:rsidRPr="00C26982">
              <w:t xml:space="preserve"> </w:t>
            </w:r>
            <w:r w:rsidR="002B5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32994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B5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65551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F50D9F" w:rsidRDefault="0031597E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2B5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32994,65551 тысяч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C4237C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0D9F" w:rsidRPr="00F50D9F" w:rsidRDefault="00C4237C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 бюджет –   </w:t>
            </w:r>
            <w:r w:rsidR="00F50D9F">
              <w:t xml:space="preserve"> 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857,26300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тысяч рублей, в том числе по годам: </w:t>
            </w:r>
          </w:p>
          <w:p w:rsidR="003F2FEA" w:rsidRDefault="003F2FEA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342,00000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F50D9F" w:rsidRPr="00F50D9F" w:rsidRDefault="003F2FEA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 515,263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P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50D9F" w:rsidRPr="00F50D9F" w:rsidRDefault="00F50D9F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 </w:t>
            </w:r>
            <w:r w:rsidR="002B5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26982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C4237C" w:rsidRPr="005619A2" w:rsidRDefault="00F50D9F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 </w:t>
            </w:r>
            <w:r w:rsid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 условий для улучшения качества культурно-досугового обслуживания населения;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C4237C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1330" w:rsidRDefault="00531330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 А С </w:t>
      </w:r>
      <w:proofErr w:type="gramStart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  О</w:t>
      </w:r>
      <w:proofErr w:type="gramEnd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 Т </w:t>
      </w: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Подп</w:t>
      </w: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531330" w:rsidRDefault="00493BDE" w:rsidP="0053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531330"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Организация и проведение культурно-массовых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мероприятий в городском округе «</w:t>
      </w:r>
      <w:r w:rsidR="00A24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оселок Палана»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30"/>
      </w:tblGrid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9768ED" w:rsidP="00EC7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493BDE" w:rsidP="00493B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="009768ED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="009768ED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9A448E" w:rsidP="008B4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A448E" w:rsidRPr="009A448E" w:rsidRDefault="009A448E" w:rsidP="009A4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1.Обеспечение доступа населения городского округа «поселок Палана» к </w:t>
            </w: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культурным благам и участию в культурной жизни.</w:t>
            </w:r>
          </w:p>
          <w:p w:rsidR="009768ED" w:rsidRPr="005619A2" w:rsidRDefault="009A448E" w:rsidP="009A4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2.Создание условий для организации массового отдыха, досуга и обеспечения жителей городского округа  услугами  культуры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</w:t>
            </w: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-увеличение количества посещений населением учреждений культуры;</w:t>
            </w:r>
          </w:p>
          <w:p w:rsidR="009768ED" w:rsidRPr="005619A2" w:rsidRDefault="00BE6126" w:rsidP="00AF6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  <w:r w:rsidR="008B45E4">
              <w:t xml:space="preserve"> </w:t>
            </w:r>
          </w:p>
        </w:tc>
      </w:tr>
      <w:tr w:rsidR="009768ED" w:rsidRPr="005619A2" w:rsidTr="008B45E4">
        <w:trPr>
          <w:trHeight w:val="660"/>
        </w:trPr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735" w:type="dxa"/>
          </w:tcPr>
          <w:p w:rsidR="009768ED" w:rsidRPr="005619A2" w:rsidRDefault="009768ED" w:rsidP="00691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69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="00B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2022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12336C" w:rsidRP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источники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</w:t>
            </w:r>
            <w:r w:rsidR="00BB0F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-2022 </w:t>
            </w:r>
            <w:proofErr w:type="spellStart"/>
            <w:r w:rsidR="00BB0F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="00BB0F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реализацию </w:t>
            </w:r>
            <w:r w:rsidR="00BE6126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="00BE6126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составляет  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15965,18968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 рублей, в том числе по годам: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68ED" w:rsidRDefault="003F2FEA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97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7393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73894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3F2FEA" w:rsidRPr="00C26982" w:rsidRDefault="003F2FEA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5571,45074 тысяч рублей;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1500,000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 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 денежные средства распределяются следующим образом: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 бюджет –   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15107,92668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годам: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2FEA" w:rsidRDefault="003F2FEA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7051,73894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9768ED" w:rsidRPr="00C26982" w:rsidRDefault="003F2FEA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5056,18774 тысяч рублей;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Pr="00C26982"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9768ED" w:rsidRDefault="00FB10FB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1500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9768ED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ру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блей.</w:t>
            </w:r>
            <w:r w:rsidR="009768ED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2FEA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 бюджет –   </w:t>
            </w:r>
            <w:r>
              <w:t xml:space="preserve"> </w:t>
            </w:r>
            <w:r w:rsidR="003F2FEA">
              <w:rPr>
                <w:rFonts w:ascii="Times New Roman" w:hAnsi="Times New Roman" w:cs="Times New Roman"/>
                <w:sz w:val="24"/>
                <w:szCs w:val="24"/>
              </w:rPr>
              <w:t>857,26300</w:t>
            </w:r>
            <w:r>
              <w:t xml:space="preserve">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 рублей, в том числе по годам:</w:t>
            </w:r>
          </w:p>
          <w:p w:rsidR="009768ED" w:rsidRPr="00F50D9F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342</w:t>
            </w:r>
            <w:r w:rsidR="003F2FEA" w:rsidRP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00000</w:t>
            </w:r>
            <w:r w:rsidR="003F2FEA" w:rsidRP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9768ED" w:rsidRPr="00F50D9F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515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9768ED" w:rsidRPr="00F50D9F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  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  <w:r w:rsidR="003F2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рублей.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 условий для улучшения качества культурно-досугового обслуживания населения;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9768ED" w:rsidRPr="005619A2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FB10FB" w:rsidRPr="00BE6126" w:rsidRDefault="00FB10FB" w:rsidP="00BE6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1330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 А С </w:t>
      </w:r>
      <w:proofErr w:type="gramStart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  О</w:t>
      </w:r>
      <w:proofErr w:type="gramEnd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 Т </w:t>
      </w: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Подп</w:t>
      </w: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</w:p>
    <w:p w:rsidR="00531330" w:rsidRPr="005619A2" w:rsidRDefault="00531330" w:rsidP="0053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досуга населения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31330" w:rsidRPr="005619A2" w:rsidRDefault="00531330" w:rsidP="00531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4969"/>
      </w:tblGrid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 , культуры и спорта Администрации городского округа «поселок Палана»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493BDE" w:rsidP="00493B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691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531330" w:rsidP="008B4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531330" w:rsidP="00531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культуры;</w:t>
            </w:r>
            <w:r w:rsidR="00A12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услуг в сфере культуры и условий их оказания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EC7013" w:rsidP="00854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величение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средней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заработной платы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работников мун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иципальных учреждений культуры городского округа «поселок Палана»</w:t>
            </w:r>
          </w:p>
        </w:tc>
      </w:tr>
      <w:tr w:rsidR="00531330" w:rsidRPr="005619A2" w:rsidTr="00BE6126">
        <w:trPr>
          <w:trHeight w:val="660"/>
        </w:trPr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7" w:type="dxa"/>
          </w:tcPr>
          <w:p w:rsidR="00531330" w:rsidRPr="005619A2" w:rsidRDefault="00531330" w:rsidP="00691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69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="00B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2022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12336C" w:rsidRP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источники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  <w:r w:rsidR="009368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2019</w:t>
            </w:r>
            <w:r w:rsidR="00BB0F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-2022г.г.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на реализацию Программы составляет  </w:t>
            </w:r>
            <w:r w:rsidR="009368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105281,97453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рублей, в том числе по годам: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6857" w:rsidRPr="00C26982" w:rsidRDefault="00936857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10798,00800</w:t>
            </w:r>
            <w:r w:rsidRPr="009368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31494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65551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31494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65551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531330" w:rsidRPr="00C26982" w:rsidRDefault="00FB10FB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31494,65551 тысяч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531330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 бюджет –   </w:t>
            </w:r>
            <w:r w:rsidRPr="00C26982">
              <w:t xml:space="preserve"> </w:t>
            </w:r>
            <w:r w:rsidR="00936857">
              <w:rPr>
                <w:rFonts w:ascii="Times New Roman" w:hAnsi="Times New Roman" w:cs="Times New Roman"/>
              </w:rPr>
              <w:t>105281,97453</w:t>
            </w:r>
            <w:r w:rsidR="008547DD" w:rsidRPr="00882D23">
              <w:rPr>
                <w:rFonts w:ascii="Times New Roman" w:hAnsi="Times New Roman" w:cs="Times New Roman"/>
              </w:rPr>
              <w:t xml:space="preserve"> </w:t>
            </w:r>
            <w:r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6857" w:rsidRPr="00FB10FB" w:rsidRDefault="00936857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10798,00800</w:t>
            </w:r>
            <w:r w:rsidRPr="009368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31494,65551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31494,65551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531330" w:rsidRDefault="00FB10FB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31494,65551 тысяч</w:t>
            </w:r>
            <w:r w:rsidR="00531330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531330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330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 бюджет –   </w:t>
            </w:r>
            <w:r>
              <w:t xml:space="preserve"> </w:t>
            </w:r>
            <w:r w:rsidR="00882D23" w:rsidRPr="00882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47DD" w:rsidRPr="00882D23">
              <w:t xml:space="preserve"> </w:t>
            </w:r>
            <w:r w:rsidR="00FB10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6857" w:rsidRPr="00F50D9F" w:rsidRDefault="00936857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0 </w:t>
            </w:r>
            <w:r w:rsidRPr="009368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31330" w:rsidRPr="00F50D9F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531330" w:rsidRPr="00F50D9F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  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8547DD" w:rsidP="008B4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ловий для привлечения в отрасль культуры </w:t>
            </w:r>
            <w:r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высококвалифицированных кадров, в том числе молодых специалистов;</w:t>
            </w:r>
          </w:p>
        </w:tc>
      </w:tr>
    </w:tbl>
    <w:p w:rsidR="00FB10FB" w:rsidRPr="005619A2" w:rsidRDefault="00FB10FB" w:rsidP="009368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237C" w:rsidRPr="005619A2" w:rsidRDefault="00C4237C" w:rsidP="00C4237C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сферы реализации Программы, основные проблемы и перспективы развития</w:t>
      </w:r>
    </w:p>
    <w:p w:rsidR="00C4237C" w:rsidRPr="005619A2" w:rsidRDefault="00C4237C" w:rsidP="00315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Отрасль культуры городского округа «поселок Палана» объединяет следующие направления деятельности: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и проведение культурно-массовых мероприятий,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сохранение и развитие традиционной народной культуры,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досуга населения.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 xml:space="preserve">Одной из приоритетных задач в области культуры является сохранение и поддержка традиционной народной культуры и любительского искусства, как фактора сохранения единого культурного пространства в многонациональном российском государстве. 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На сохранение и поддержку народного творчества,   организацию досуга населения городского округа направлена деятельность учреждений культурно-досугового типа.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Сеть  муниципальных учреждений культуры городского округа «поселок Палана» представлена </w:t>
      </w:r>
      <w:r w:rsidR="006912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муниципальным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автономным учреждением городского округа «поселок Па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лана» «Центр культуры и досуга</w:t>
      </w:r>
      <w:r w:rsidR="006912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 «поселок Палана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Жители городского округа могут развивать свои творческие способности в действующих при Центре культуры и досуга клубных формированиях. На конец 201</w:t>
      </w:r>
      <w:r w:rsidR="00FB10F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года  количество</w:t>
      </w:r>
      <w:proofErr w:type="gramEnd"/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клубных формирований составило 6 (из них детских – 2) с числом участников 90 человек.  Всего </w:t>
      </w:r>
      <w:r w:rsidR="006912E4" w:rsidRPr="006912E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автономным учреждением городского округа «поселок Палана» «Центр культуры и досуга городского округа «поселок Палана»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201</w:t>
      </w:r>
      <w:r w:rsidR="00FB10F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проведено более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мероприятий.    </w:t>
      </w:r>
    </w:p>
    <w:p w:rsidR="00C4237C" w:rsidRPr="005619A2" w:rsidRDefault="00C4237C" w:rsidP="00C42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>Важнейшей задачей отрасли культуры является сохранение исторически самобытной культуры коренных малочисленных народов Севера. С этой целью проводятся национальные праздники, организуются выставки декоративно-прикладного творчества.</w:t>
      </w:r>
    </w:p>
    <w:p w:rsidR="00C4237C" w:rsidRPr="005619A2" w:rsidRDefault="00C4237C" w:rsidP="00C42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организации и проведению культурно-массовых мероприятий. </w:t>
      </w:r>
    </w:p>
    <w:p w:rsidR="00C4237C" w:rsidRPr="005619A2" w:rsidRDefault="00C4237C" w:rsidP="00C42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>Основной проблемой является  кадровое обеспечение учреждения. Несмотря на принимаемые меры, наблюдается текучесть кадров,  сохраняется количество вакансий. Это  связанно с отсутствием жилья, низкой заработной платой в отрасли.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к 20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позволит  улучшить материально-техническую базу учреждения культуры, создать условия, обеспечивающие равный и свободный доступ населения ко всему спектру культурных благ, повысить среднюю заработную плату работников культуры  до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100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% от среднемесячной  заработной платы  по Камчатскому краю по экономике.</w:t>
      </w:r>
    </w:p>
    <w:p w:rsidR="00C4237C" w:rsidRPr="005619A2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Цели, задачи Программы, сроки и механизмы ее реализации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Главной целью Программы является 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муниципальных  органов власти в сфере культуры.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 1.</w:t>
      </w:r>
      <w:r w:rsidRPr="005619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организации массового отдыха, досуга и обеспечения жителей городского округа  услугами  культуры.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Решение данной задачи будет обеспечено посредством осуществления подпрограммы «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проведение культурно-массовых мероприятий в городском округе «поселок Палана»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включающей основные мероприятия, направленные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культурно-массовых мероприятий,  посвященных значимым событиям региональной, отечественной и мировой культуры, а также мероприятий по развитию  </w:t>
      </w:r>
      <w:r w:rsidR="004C59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учреждений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 2.</w:t>
      </w:r>
      <w:r w:rsidRPr="005619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доступа населения городского округа «поселок Палана» к культурным благам и участию в культурной жизни.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Решение этой задачи будет обеспечено посредством осуществления подпрограммы «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досуга населения»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которая включает основные мероприятия, направленные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на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поддержку и развитие разнообразных видов и форм традиционной народной </w:t>
      </w:r>
      <w:proofErr w:type="gramStart"/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культуры,  творческих</w:t>
      </w:r>
      <w:proofErr w:type="gramEnd"/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инициатив в области художественного  самодеятельного творчества и обеспечение доступа граждан к участию в культурной жизни.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4A5A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0F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реализуется сроком с 2015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Программой осуществляется ответственным исполнителем Программы – отделом социальной защиты, культуры и спорта Администрации городского округа «поселок Палана» в пределах установленной компетенции.</w:t>
      </w:r>
    </w:p>
    <w:p w:rsidR="00C4237C" w:rsidRPr="005619A2" w:rsidRDefault="00C4237C" w:rsidP="00C4237C">
      <w:pPr>
        <w:widowControl w:val="0"/>
        <w:tabs>
          <w:tab w:val="left" w:pos="708"/>
          <w:tab w:val="left" w:pos="138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Механизмами реализации Программы являются: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а) комплексность, достижение цели Программы предполагается  через всю сеть учреждений культуры, расположенных в городском округе «поселок Палана» и предоставляющих услуги в сфере культуры. Такой подход позволяет эффективно использовать ресурсы, обмениваться лучшими практиками, создавать максимальные возможности для развития культуры;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б) взаимодействие с потребителями услуг в сфере культуры, важным ресурсом успеха Программы должно стать улучшение качества услуг, предоставляемых учреждениями культуры, их востребованность населением городского округа «поселок Палана»;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в) финансовые стимулы, новые финансово-экономические механизмы, устанавливающие зависимость объемов финансирования от качества и результативности оказания услуг, </w:t>
      </w:r>
      <w:proofErr w:type="gramStart"/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предоставляющие  учреждениям</w:t>
      </w:r>
      <w:proofErr w:type="gramEnd"/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культуры  больше самостоятельности в финансово-экономической  сфере,  стимулируют рост качества  оказываемых   услуг и эффективности деятельности учреждений культуры;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г) развитие обратной связи, широкое использование инструментов объективной, независимой оценки качества  оказываемых услуг  в сочетании с расширением общественного участия в управлении посредством мониторинга востребованности услуг учреждений культуры и их качества, инструментов информационной прозрачности (сайты, публичные доклады, отчёты).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реализации Программы ответственный исполнитель осуществляет следующие полномочия: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организует реализацию Программы;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несет ответственность за достижение показателей (индикаторов) Программы, а также конечных результатов ее реализации;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готовит предложения о внесении изменений в Программу;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запрашивает у соисполнителей сведения, необходимые для проведения мониторинга и подготовки годового отчета;</w:t>
      </w:r>
    </w:p>
    <w:p w:rsidR="00C4237C" w:rsidRPr="005619A2" w:rsidRDefault="00C4237C" w:rsidP="006912E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готовит совместно с соисполнителями  Программы  годовой отчет о ходе реализации и об оценке эффективности Программы.</w:t>
      </w:r>
    </w:p>
    <w:p w:rsidR="00C4237C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1C4D" w:rsidRPr="005619A2" w:rsidRDefault="00E61C4D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Обобщенная характеристика основных мероприятий </w:t>
      </w: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237C" w:rsidRPr="005619A2" w:rsidRDefault="00C4237C" w:rsidP="00C42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Достижение цели и решение задач Программы осуществляются путем скоординированного выполнения комплекса взаимоувязанных по срокам действий, </w:t>
      </w:r>
      <w:r w:rsidRPr="005619A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учетом анализа проблем, стоящих перед сферой культуры городского округа «поселок Палана», в соответствии с направлениями, обозначенными в концепции Программы. Объемы финансирования рассчитаны с учетом этапов реализации Программы по следующим направлениям:</w:t>
      </w:r>
    </w:p>
    <w:p w:rsidR="00C4237C" w:rsidRPr="005619A2" w:rsidRDefault="00C4237C" w:rsidP="00C423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1. Организация и проведение культурно-массовых мероприятий. Реализация мероприятий  позволит  увеличить числ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жителей городского округа «поселок Палана» удовлетворенных качеством проводимых культурно-массовых мероприятий.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Предоставление субсидий  автономному учреждению.  Реализация мероприятий муниципальным учреждением культуры посредством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оказания  муниципальных услуг в соответствии с муниципальным заданием позволит:</w:t>
      </w:r>
    </w:p>
    <w:p w:rsidR="00C4237C" w:rsidRPr="005619A2" w:rsidRDefault="00C4237C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- увеличить число посетителей и количество мероприятий;</w:t>
      </w:r>
    </w:p>
    <w:p w:rsidR="00C4237C" w:rsidRPr="005619A2" w:rsidRDefault="00C4237C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- расширить тематическую направленность проводимых мероприятий;</w:t>
      </w:r>
    </w:p>
    <w:p w:rsidR="00C4237C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разнообразить направления деятельности творческих коллективов.  </w:t>
      </w:r>
    </w:p>
    <w:p w:rsidR="004C59CD" w:rsidRDefault="004C59CD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9CD">
        <w:rPr>
          <w:rFonts w:ascii="Times New Roman" w:eastAsia="Calibri" w:hAnsi="Times New Roman" w:cs="Times New Roman"/>
          <w:b/>
          <w:sz w:val="24"/>
          <w:szCs w:val="24"/>
        </w:rPr>
        <w:t>4. Объем и источники финансирования муниципальной программы</w:t>
      </w:r>
    </w:p>
    <w:p w:rsidR="004C59CD" w:rsidRPr="00C26982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осуществляется за счет средств бюджета Камчатского края и бюджета городского округа «поселок Палана».</w:t>
      </w:r>
    </w:p>
    <w:p w:rsidR="004C59CD" w:rsidRPr="00C26982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финансовых ресурсах на реализац</w:t>
      </w:r>
      <w:r w:rsidR="00B84056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мероприятий Программы  в 2020</w:t>
      </w:r>
      <w:r w:rsidR="0012336C">
        <w:rPr>
          <w:rFonts w:ascii="Times New Roman" w:eastAsia="Times New Roman" w:hAnsi="Times New Roman" w:cs="Times New Roman"/>
          <w:sz w:val="24"/>
          <w:szCs w:val="24"/>
          <w:lang w:eastAsia="ru-RU"/>
        </w:rPr>
        <w:t>-2022</w:t>
      </w: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оп</w:t>
      </w:r>
      <w:r w:rsidR="0012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ределена в объеме </w:t>
      </w:r>
      <w:r w:rsidR="00B84056">
        <w:rPr>
          <w:rFonts w:ascii="Times New Roman" w:eastAsia="Times New Roman" w:hAnsi="Times New Roman" w:cs="Times New Roman"/>
          <w:sz w:val="24"/>
          <w:szCs w:val="24"/>
          <w:lang w:eastAsia="ru-RU"/>
        </w:rPr>
        <w:t>103055</w:t>
      </w:r>
      <w:r w:rsidR="001177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4056">
        <w:rPr>
          <w:rFonts w:ascii="Times New Roman" w:eastAsia="Times New Roman" w:hAnsi="Times New Roman" w:cs="Times New Roman"/>
          <w:sz w:val="24"/>
          <w:szCs w:val="24"/>
          <w:lang w:eastAsia="ru-RU"/>
        </w:rPr>
        <w:t>41727</w:t>
      </w: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4C59CD" w:rsidRPr="00C26982" w:rsidRDefault="004C59CD" w:rsidP="004C59C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pPr w:leftFromText="180" w:rightFromText="180" w:vertAnchor="text" w:horzAnchor="margin" w:tblpXSpec="center" w:tblpY="28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384"/>
        <w:gridCol w:w="1384"/>
        <w:gridCol w:w="1417"/>
        <w:gridCol w:w="1877"/>
      </w:tblGrid>
      <w:tr w:rsidR="0034161D" w:rsidRPr="00C26982" w:rsidTr="0034161D">
        <w:tc>
          <w:tcPr>
            <w:tcW w:w="2552" w:type="dxa"/>
            <w:shd w:val="clear" w:color="auto" w:fill="auto"/>
          </w:tcPr>
          <w:p w:rsidR="0034161D" w:rsidRPr="001177D4" w:rsidRDefault="0034161D" w:rsidP="004C59CD">
            <w:pPr>
              <w:spacing w:after="0" w:line="36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shd w:val="clear" w:color="auto" w:fill="auto"/>
          </w:tcPr>
          <w:p w:rsidR="0034161D" w:rsidRPr="001177D4" w:rsidRDefault="0034161D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4" w:type="dxa"/>
          </w:tcPr>
          <w:p w:rsidR="0034161D" w:rsidRPr="001177D4" w:rsidRDefault="0034161D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84" w:type="dxa"/>
          </w:tcPr>
          <w:p w:rsidR="0034161D" w:rsidRPr="001177D4" w:rsidRDefault="0034161D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</w:tcPr>
          <w:p w:rsidR="0034161D" w:rsidRPr="001177D4" w:rsidRDefault="0034161D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77" w:type="dxa"/>
          </w:tcPr>
          <w:p w:rsidR="0034161D" w:rsidRPr="001177D4" w:rsidRDefault="0034161D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34161D" w:rsidRPr="00C26982" w:rsidTr="0034161D">
        <w:tc>
          <w:tcPr>
            <w:tcW w:w="2552" w:type="dxa"/>
            <w:shd w:val="clear" w:color="auto" w:fill="auto"/>
          </w:tcPr>
          <w:p w:rsidR="0034161D" w:rsidRPr="001177D4" w:rsidRDefault="0034161D" w:rsidP="004C59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34161D" w:rsidRPr="00882D23" w:rsidRDefault="0034161D" w:rsidP="00FC2E6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857,26300</w:t>
            </w:r>
          </w:p>
        </w:tc>
        <w:tc>
          <w:tcPr>
            <w:tcW w:w="1384" w:type="dxa"/>
          </w:tcPr>
          <w:p w:rsidR="0034161D" w:rsidRDefault="0034161D" w:rsidP="00B8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342,00000</w:t>
            </w:r>
          </w:p>
        </w:tc>
        <w:tc>
          <w:tcPr>
            <w:tcW w:w="1384" w:type="dxa"/>
          </w:tcPr>
          <w:p w:rsidR="0034161D" w:rsidRPr="00882D23" w:rsidRDefault="0034161D" w:rsidP="00B8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  <w:r w:rsidRPr="00882D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263</w:t>
            </w:r>
            <w:r w:rsidRPr="00882D2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34161D" w:rsidRPr="00882D23" w:rsidRDefault="0034161D" w:rsidP="00A2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2D23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877" w:type="dxa"/>
          </w:tcPr>
          <w:p w:rsidR="0034161D" w:rsidRPr="00882D23" w:rsidRDefault="0034161D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0,00000</w:t>
            </w:r>
          </w:p>
        </w:tc>
      </w:tr>
      <w:tr w:rsidR="0034161D" w:rsidRPr="00C26982" w:rsidTr="0034161D">
        <w:tc>
          <w:tcPr>
            <w:tcW w:w="2552" w:type="dxa"/>
            <w:shd w:val="clear" w:color="auto" w:fill="auto"/>
          </w:tcPr>
          <w:p w:rsidR="0034161D" w:rsidRPr="001177D4" w:rsidRDefault="0034161D" w:rsidP="004C59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34161D" w:rsidRPr="00882D23" w:rsidRDefault="0034161D" w:rsidP="00B8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120389,90121</w:t>
            </w:r>
          </w:p>
        </w:tc>
        <w:tc>
          <w:tcPr>
            <w:tcW w:w="1384" w:type="dxa"/>
          </w:tcPr>
          <w:p w:rsidR="0034161D" w:rsidRDefault="0034161D" w:rsidP="00A2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17849,74694</w:t>
            </w:r>
          </w:p>
        </w:tc>
        <w:tc>
          <w:tcPr>
            <w:tcW w:w="1384" w:type="dxa"/>
          </w:tcPr>
          <w:p w:rsidR="0034161D" w:rsidRPr="00882D23" w:rsidRDefault="0034161D" w:rsidP="00A2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36550,84325</w:t>
            </w:r>
          </w:p>
        </w:tc>
        <w:tc>
          <w:tcPr>
            <w:tcW w:w="1417" w:type="dxa"/>
          </w:tcPr>
          <w:p w:rsidR="0034161D" w:rsidRPr="00882D23" w:rsidRDefault="0034161D" w:rsidP="00A2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32994,65551</w:t>
            </w:r>
          </w:p>
        </w:tc>
        <w:tc>
          <w:tcPr>
            <w:tcW w:w="1877" w:type="dxa"/>
          </w:tcPr>
          <w:p w:rsidR="0034161D" w:rsidRPr="00882D23" w:rsidRDefault="0034161D" w:rsidP="00A2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32994,65551</w:t>
            </w:r>
          </w:p>
        </w:tc>
      </w:tr>
    </w:tbl>
    <w:p w:rsidR="004C59CD" w:rsidRPr="004C59CD" w:rsidRDefault="004C59CD" w:rsidP="004C59C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C26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p w:rsidR="004C59CD" w:rsidRPr="004C59CD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Программы за счет средств муниципального  и краевого бюджетов ежегодно уточняется, исходя из результатов выполнения Программы.</w:t>
      </w:r>
    </w:p>
    <w:p w:rsidR="001177D4" w:rsidRDefault="001177D4" w:rsidP="001177D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индикаторах (показателях результативности) приведены в приложении № 2 к программе.</w:t>
      </w:r>
    </w:p>
    <w:p w:rsidR="001177D4" w:rsidRPr="004C59CD" w:rsidRDefault="001177D4" w:rsidP="001177D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Методика оценки эффективности муниципальной  программы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каждого целевого показателя является необходимым условием, а достижение всех индикаторов – достаточным условием успешной реализации </w:t>
      </w:r>
      <w:proofErr w:type="gram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для индикаторов (показателей), желаемой тенденцией развития которых является увеличение значений: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достижения планового значения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 значение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плановое значение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4C59CD" w:rsidRPr="004C59CD" w:rsidRDefault="004C59CD" w:rsidP="004C59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реализации муниципальной программы и составляющих ее подпрограмм рассчитывается по формуле:</w:t>
      </w:r>
    </w:p>
    <w:p w:rsidR="004C59CD" w:rsidRPr="004C59CD" w:rsidRDefault="004C59CD" w:rsidP="004C5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9C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</w:p>
    <w:p w:rsidR="004C59CD" w:rsidRPr="004C59CD" w:rsidRDefault="004C59CD" w:rsidP="004C5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4C59CD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Ʃ 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=1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– степень реализации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>и составляющих ее подпрограмм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 М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– количество индикаторов муниципальной программы и составляющих ее 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t xml:space="preserve">подпрограмм 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использовании данной формулы, в случае если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:rsidR="004C59CD" w:rsidRPr="004C59CD" w:rsidRDefault="004C59CD" w:rsidP="004C59CD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proofErr w:type="gram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 муниципальной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 их плановым значениям  без учета зарезервированных ассигнований по следующей формуле: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фактические </w:t>
      </w:r>
      <w:proofErr w:type="gram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на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муниципальной программы в отчетном году;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плановые </w:t>
      </w:r>
      <w:proofErr w:type="gram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на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 муниципальной программы в отчетном году.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ас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зарезервированные ассигнования на реализацию муниципальной программы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=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/ М,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 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количество выполненных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показатель эффективность использования средств бюджета;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затрат.</w:t>
      </w:r>
    </w:p>
    <w:p w:rsidR="004C59CD" w:rsidRPr="004C59CD" w:rsidRDefault="004C59CD" w:rsidP="004C59CD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кс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4C59CD" w:rsidRPr="004C59CD" w:rsidRDefault="004C59CD" w:rsidP="00493B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59CD">
        <w:rPr>
          <w:rFonts w:ascii="Times New Roman" w:eastAsia="Calibri" w:hAnsi="Times New Roman" w:cs="Times New Roman"/>
          <w:sz w:val="24"/>
          <w:szCs w:val="24"/>
        </w:rPr>
        <w:tab/>
        <w:t xml:space="preserve"> Эффективность   реализации   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тепени выполнения программных мероприятий, </w:t>
      </w:r>
      <w:r w:rsidRPr="004C59CD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4C59CD" w:rsidRPr="004C59CD" w:rsidRDefault="004C59CD" w:rsidP="004C59CD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СР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СВ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СР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4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 </w:t>
      </w: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выполнения программных мероприятий;</w:t>
      </w:r>
    </w:p>
    <w:p w:rsidR="004C59CD" w:rsidRPr="004C59CD" w:rsidRDefault="004C59CD" w:rsidP="004C59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реализации контрольных событий муниципальной программы (подпрограммы).</w:t>
      </w:r>
    </w:p>
    <w:p w:rsidR="004C59CD" w:rsidRPr="004C59CD" w:rsidRDefault="004C59CD" w:rsidP="004C59CD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0,95.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0,90.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0,80.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C4237C" w:rsidRPr="00744685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44685" w:rsidRDefault="00744685" w:rsidP="00744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Анализ рисков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</w:t>
      </w:r>
      <w:r w:rsidRPr="00744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744685" w:rsidRPr="00744685" w:rsidRDefault="00744685" w:rsidP="00744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 числу относятся макроэкономические риски, связанные с возможностями снижения темпов роста экономики и уровня инвестиционной активности. Эти риски могут отразиться на уровне возможностей в реализации наиболее затратных мероприятий Программы, в том числе мероприятий, связанных со строительством, реконструкцией и текущим ремонтом учреждений культуры.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риски могут повлечь изменения стоимости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(выполнения работ), что может негативно сказаться на структуре потребительских предпочтений населения.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ухудшения международных или межрегиональных отношений в области культуры и смежных с ней областях могут привести к резкому уменьшению объема информации, получаемой в рамках культурного обмена, а также снижению возможностей в проведении культурных мероприятий, проводимых в рамках гастрольной деятельности.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Техногенные и экологические риски, связанные с возникновением крупной техногенной или экологической катастрофы могут привести к отвлечению средств от финансирования Программы в пользу других направлений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место риски финансовой необеспеченности связаны с недостаточностью бюджетных средств на реализацию Программы. Эти риски могут привести к </w:t>
      </w:r>
      <w:r w:rsidR="00493BDE"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достижению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результатов, нарушению сроков выполнения мероприятий, отрицательной динамике показателей.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ограничения финансовых рисков выступают меры: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ежегодное уточнение объемов финансовых средств, предусмотренных на реализацию мероприятий Программы;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приоритетов для первоочередного финансирования.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управления указанными рисками в процессе реализации Программы предусматривается: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эффективной системы управления Программой, проведение мониторинга (оценки эффективности) выполнения Программы, регулярного анализа и, при необходимости, ежегодной корректировки показателей (индикаторов), а также мероприятий Программы;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перераспределение объемов финансирования в зависимости от динамики и темпов достижения поставленных целей и задач;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планирование реализации Программы с применением методик оценки эффективности бюджетных расходов, достижения целей и задач программы</w:t>
      </w:r>
    </w:p>
    <w:p w:rsidR="00136ED2" w:rsidRPr="00744685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172" w:rsidRDefault="005F517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5172" w:rsidSect="00DB6435">
          <w:pgSz w:w="11906" w:h="16838"/>
          <w:pgMar w:top="1134" w:right="851" w:bottom="567" w:left="1701" w:header="708" w:footer="708" w:gutter="0"/>
          <w:cols w:space="708"/>
          <w:docGrid w:linePitch="360"/>
        </w:sectPr>
      </w:pP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муниципальной программе</w:t>
      </w:r>
    </w:p>
    <w:p w:rsidR="005F5172" w:rsidRPr="00136ED2" w:rsidRDefault="00136ED2" w:rsidP="005F517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5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984"/>
        <w:gridCol w:w="1276"/>
        <w:gridCol w:w="142"/>
        <w:gridCol w:w="1417"/>
        <w:gridCol w:w="2551"/>
        <w:gridCol w:w="2269"/>
        <w:gridCol w:w="2021"/>
      </w:tblGrid>
      <w:tr w:rsidR="00136ED2" w:rsidRPr="00136ED2" w:rsidTr="00136ED2">
        <w:trPr>
          <w:trHeight w:val="670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6ED2" w:rsidRPr="00136ED2" w:rsidRDefault="00136ED2" w:rsidP="005F51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 муниципальной программы «</w:t>
            </w:r>
            <w:r w:rsidR="005F5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городском округе «поселок Палана» </w:t>
            </w:r>
          </w:p>
        </w:tc>
      </w:tr>
      <w:tr w:rsidR="00136ED2" w:rsidRPr="00136ED2" w:rsidTr="00A56F61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ED2" w:rsidRPr="00136ED2" w:rsidTr="00A56F61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непосредственный результат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показателями  (индикаторами) муниципальной программы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подпрограммы)                               номер индикатора   (Приложение 1)</w:t>
            </w:r>
          </w:p>
        </w:tc>
      </w:tr>
      <w:tr w:rsidR="00136ED2" w:rsidRPr="00136ED2" w:rsidTr="00A56F61">
        <w:trPr>
          <w:trHeight w:val="213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61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начала </w:t>
            </w: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61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окончания </w:t>
            </w: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ED2" w:rsidRPr="00136ED2" w:rsidTr="00A56F61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4F46" w:rsidRPr="00136ED2" w:rsidTr="00A56F61">
        <w:trPr>
          <w:trHeight w:val="1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F4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46" w:rsidRPr="00136ED2" w:rsidRDefault="004B1764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CA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4F46" w:rsidRPr="00CA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экрана,  интерактивной доски, проектора для МАУ "Центр культуры и досуга в </w:t>
            </w:r>
            <w:proofErr w:type="spellStart"/>
            <w:r w:rsidR="00CA4F46" w:rsidRPr="00CA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="00CA4F46" w:rsidRPr="00CA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Палана" (депутатский наказ)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46" w:rsidRPr="00F4341D" w:rsidRDefault="00CA4F46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F46" w:rsidRDefault="001B6988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F46" w:rsidRDefault="00CA4F4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4F46" w:rsidRPr="005619A2" w:rsidRDefault="00CA4F46" w:rsidP="005F5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4F46" w:rsidRPr="00136ED2" w:rsidRDefault="00CA4F46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4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CA4F46" w:rsidRPr="00136ED2" w:rsidTr="00A56F61">
        <w:trPr>
          <w:trHeight w:val="1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F4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46" w:rsidRPr="00136ED2" w:rsidRDefault="00CA4F4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r w:rsidR="004B1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Приобретение, доставка и установка памятника </w:t>
            </w:r>
            <w:proofErr w:type="spellStart"/>
            <w:r w:rsidRPr="00CA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К.Кеккетыну</w:t>
            </w:r>
            <w:proofErr w:type="spellEnd"/>
            <w:r w:rsidRPr="00CA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(депутатский наказ)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46" w:rsidRPr="00F4341D" w:rsidRDefault="001B6988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про управлению муниципальным имуществом городского округа «поселок Палана»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F46" w:rsidRDefault="001B6988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F46" w:rsidRDefault="00CA4F4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4F46" w:rsidRPr="005619A2" w:rsidRDefault="00CA4F46" w:rsidP="005F5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4F46" w:rsidRPr="00136ED2" w:rsidRDefault="00CA4F46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46" w:rsidRPr="00136ED2" w:rsidRDefault="00CA4F46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5F5172" w:rsidRPr="00136ED2" w:rsidTr="00A56F61">
        <w:trPr>
          <w:trHeight w:val="1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172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5F5172"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F5172" w:rsidRPr="00136ED2" w:rsidRDefault="005F5172" w:rsidP="00C6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C6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                           Мероприятия, посвященные календарным, памятным датам России, Камчатского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F4341D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72" w:rsidRPr="00136ED2" w:rsidRDefault="001B6988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72" w:rsidRPr="00136ED2" w:rsidRDefault="005F517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 условий для улучшения качества культурно-досугового обслуживания населения;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5F5172" w:rsidRPr="00136ED2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культуры в городском округе «поселок Палана»</w:t>
            </w: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приложения 2 к Программе</w:t>
            </w:r>
          </w:p>
        </w:tc>
      </w:tr>
      <w:tr w:rsidR="00516C06" w:rsidRPr="00136ED2" w:rsidTr="00A56F61">
        <w:trPr>
          <w:trHeight w:val="1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0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16C06"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516C06" w:rsidP="009E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9E7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Мероприятия по работе с детьми и молодежью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1B6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приложения 2 к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16C06"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516C06" w:rsidP="009E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9E7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Мероприятия социальной и благотворительной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1B6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4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C076D7" w:rsidP="00C07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1.6.                Организация встречи традиционной камчатской гонки на собачьих упряжках "Берингия"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1B6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приложения 2 к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4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516C06" w:rsidP="00B80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C076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3EE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профилактику наркомании, пропаганду и развитие здорового образа жизни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1B6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07764C" w:rsidRPr="00136ED2" w:rsidTr="00A56F61">
        <w:trPr>
          <w:trHeight w:val="18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4C" w:rsidRDefault="00483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46517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64C" w:rsidRPr="00A56F61" w:rsidRDefault="00C076D7" w:rsidP="00B80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</w:t>
            </w:r>
            <w:r w:rsidR="0007764C" w:rsidRPr="00A56F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3EE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региональных, всероссийских конкурсах, проектах</w:t>
            </w:r>
            <w:r w:rsidR="0007764C" w:rsidRPr="00A56F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4C" w:rsidRPr="00966789" w:rsidRDefault="001B6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64C" w:rsidRPr="003A24AB" w:rsidRDefault="001B6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64C" w:rsidRDefault="00CA4F4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64C" w:rsidRPr="00136ED2" w:rsidRDefault="0007764C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764C" w:rsidRPr="00136ED2" w:rsidRDefault="0007764C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4C" w:rsidRPr="003F0893" w:rsidRDefault="0007764C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Pr="0007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4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C076D7" w:rsidP="00B80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1.9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03EE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</w:t>
            </w:r>
            <w:r w:rsidR="00B803EE" w:rsidRPr="00F43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краеведческой направленности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1B6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="0054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C076D7" w:rsidP="00B80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1.10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="00B803EE" w:rsidRPr="00F4341D">
              <w:rPr>
                <w:rFonts w:ascii="Times New Roman" w:hAnsi="Times New Roman" w:cs="Times New Roman"/>
                <w:sz w:val="20"/>
                <w:szCs w:val="20"/>
              </w:rPr>
              <w:t>Оплата услуг  уборки территории мероприятий, завоз и вывоз аппаратуры к месту проведения мероприятий, завоз дров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1B6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4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C076D7" w:rsidP="00B80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1.11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 w:rsidR="00B803EE" w:rsidRPr="00F4341D">
              <w:rPr>
                <w:rFonts w:ascii="Times New Roman" w:hAnsi="Times New Roman" w:cs="Times New Roman"/>
                <w:sz w:val="20"/>
                <w:szCs w:val="20"/>
              </w:rPr>
              <w:t>Строительство многофункционального культурно-досугового центра в городском округе "поселок Палана"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CA4F4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4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71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C07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</w:t>
            </w:r>
            <w:r w:rsidR="00B803EE" w:rsidRPr="00B803E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направленные на профилактику межнациональных конфликтов,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1B6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4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71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C076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71421B" w:rsidRPr="0071421B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культуры и языков коренных малочисленных народов Севера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1B6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4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B80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C076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 w:rsidR="0071421B" w:rsidRPr="0071421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укреплению материально-технической базы      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1B698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4835F9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4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CC6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CC6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>.          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CA4F4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CA4F4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1B6988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988" w:rsidRDefault="001B6988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88" w:rsidRDefault="001B6988" w:rsidP="00CC6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98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площадки под строительство многофункционального культурно-досугового центра в городском округе "поселок Палана" в том числе (Демонтаж </w:t>
            </w:r>
            <w:proofErr w:type="gramStart"/>
            <w:r w:rsidRPr="001B6988">
              <w:rPr>
                <w:rFonts w:ascii="Times New Roman" w:hAnsi="Times New Roman" w:cs="Times New Roman"/>
                <w:sz w:val="20"/>
                <w:szCs w:val="20"/>
              </w:rPr>
              <w:t>ограждающих  и</w:t>
            </w:r>
            <w:proofErr w:type="gramEnd"/>
            <w:r w:rsidRPr="001B6988">
              <w:rPr>
                <w:rFonts w:ascii="Times New Roman" w:hAnsi="Times New Roman" w:cs="Times New Roman"/>
                <w:sz w:val="20"/>
                <w:szCs w:val="20"/>
              </w:rPr>
              <w:t xml:space="preserve"> несущих конструкций нежилого здания </w:t>
            </w:r>
            <w:proofErr w:type="spellStart"/>
            <w:r w:rsidRPr="001B698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1B6988">
              <w:rPr>
                <w:rFonts w:ascii="Times New Roman" w:hAnsi="Times New Roman" w:cs="Times New Roman"/>
                <w:sz w:val="20"/>
                <w:szCs w:val="20"/>
              </w:rPr>
              <w:t>. Палана ул. Поротова д.31 )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88" w:rsidRPr="00966789" w:rsidRDefault="001B6988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про управлению муниципальным имуществом городского округа «поселок Палана»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988" w:rsidRDefault="001B6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988" w:rsidRDefault="001B6988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6988" w:rsidRPr="00136ED2" w:rsidRDefault="001B6988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6988" w:rsidRPr="00136ED2" w:rsidRDefault="001B6988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88" w:rsidRPr="003F0893" w:rsidRDefault="001B6988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5409EB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EB" w:rsidRPr="0013154D" w:rsidRDefault="000A4BA7" w:rsidP="002B7253">
            <w:r>
              <w:t>17</w:t>
            </w:r>
            <w:r w:rsidR="00546517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EB" w:rsidRPr="005409EB" w:rsidRDefault="00CC66EC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1.17</w:t>
            </w:r>
            <w:r w:rsidR="005409EB" w:rsidRPr="005409EB">
              <w:rPr>
                <w:rFonts w:ascii="Times New Roman" w:hAnsi="Times New Roman" w:cs="Times New Roman"/>
                <w:sz w:val="20"/>
                <w:szCs w:val="20"/>
              </w:rPr>
              <w:t xml:space="preserve">.  Ремонт здания МАУ "Центр культуры и досуга </w:t>
            </w:r>
            <w:proofErr w:type="spellStart"/>
            <w:r w:rsidR="005409EB" w:rsidRPr="005409E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="005409EB" w:rsidRPr="005409EB">
              <w:rPr>
                <w:rFonts w:ascii="Times New Roman" w:hAnsi="Times New Roman" w:cs="Times New Roman"/>
                <w:sz w:val="20"/>
                <w:szCs w:val="20"/>
              </w:rPr>
              <w:t>. Палана"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EB" w:rsidRPr="00966789" w:rsidRDefault="001B6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про управлению муниципальным имуществом городского округа «поселок Палана»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EB" w:rsidRDefault="001B6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EB" w:rsidRDefault="001B6988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09EB" w:rsidRPr="00136ED2" w:rsidRDefault="005409EB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9EB" w:rsidRPr="00136ED2" w:rsidRDefault="005409EB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EB" w:rsidRPr="003F0893" w:rsidRDefault="005409EB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0A4BA7" w:rsidRPr="00136ED2" w:rsidTr="00F835A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BA7" w:rsidRPr="00136ED2" w:rsidRDefault="000A4BA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A7" w:rsidRPr="00F4341D" w:rsidRDefault="000A4BA7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мероприятие 1.18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Выполнение работ по инженерным изысканиям для строительства многофункционального культурно-досугового центра в городском округе "поселок Палана"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A7" w:rsidRDefault="000A4BA7" w:rsidP="000A4BA7">
            <w:pPr>
              <w:spacing w:after="0" w:line="240" w:lineRule="auto"/>
              <w:jc w:val="both"/>
            </w:pPr>
            <w:r w:rsidRPr="001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про управлению муниципальным имуществом городского округа «поселок Палана»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BA7" w:rsidRDefault="000A4BA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BA7" w:rsidRPr="00136ED2" w:rsidRDefault="000A4BA7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A7" w:rsidRPr="00136ED2" w:rsidRDefault="000A4BA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4BA7" w:rsidRPr="00136ED2" w:rsidRDefault="000A4BA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A7" w:rsidRDefault="000A4BA7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0A4BA7" w:rsidRPr="00136ED2" w:rsidTr="00F835A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BA7" w:rsidRDefault="000A4BA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A7" w:rsidRPr="00F4341D" w:rsidRDefault="000A4BA7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7">
              <w:rPr>
                <w:rFonts w:ascii="Times New Roman" w:hAnsi="Times New Roman" w:cs="Times New Roman"/>
                <w:sz w:val="20"/>
                <w:szCs w:val="20"/>
              </w:rPr>
              <w:t>Организация зоны культуры и отдыха в городском округе «поселок Палана»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A7" w:rsidRPr="00966789" w:rsidRDefault="000A4BA7" w:rsidP="001B6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BA7" w:rsidRDefault="000A4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BA7" w:rsidRDefault="000A4BA7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A7" w:rsidRPr="00136ED2" w:rsidRDefault="000A4BA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4BA7" w:rsidRPr="00136ED2" w:rsidRDefault="000A4BA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A7" w:rsidRPr="003F0893" w:rsidRDefault="000A4BA7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0A4BA7" w:rsidRPr="00136ED2" w:rsidTr="00F835A0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BA7" w:rsidRPr="00136ED2" w:rsidRDefault="000A4BA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A7" w:rsidRPr="00F4341D" w:rsidRDefault="000A4BA7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2.1.            расходы на обеспечение деятельности (оказания услуг) учреждений, в том числе на предоставление муниципальным автономным учреждениям субсидий, за исключением обособленных расходов,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которым присваиваются уникальные коды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A7" w:rsidRDefault="000A4BA7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BA7" w:rsidRDefault="000A4BA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BA7" w:rsidRPr="00136ED2" w:rsidRDefault="000A4BA7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A7" w:rsidRPr="00136ED2" w:rsidRDefault="000A4BA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A7" w:rsidRPr="00136ED2" w:rsidRDefault="000A4BA7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A7" w:rsidRDefault="000A4BA7" w:rsidP="00A56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3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приложения 2 к Программе</w:t>
            </w:r>
          </w:p>
        </w:tc>
      </w:tr>
      <w:tr w:rsidR="0071421B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21B" w:rsidRDefault="000A4BA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1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1B" w:rsidRPr="00F4341D" w:rsidRDefault="003860D3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</w:t>
            </w:r>
            <w:r w:rsidR="0071421B" w:rsidRPr="00F4341D">
              <w:rPr>
                <w:rFonts w:ascii="Times New Roman" w:hAnsi="Times New Roman" w:cs="Times New Roman"/>
                <w:sz w:val="20"/>
                <w:szCs w:val="20"/>
              </w:rPr>
              <w:t>.            расходы на обеспечение деятельности (оказания услуг) учреждений, в том числе на предоставление муниципальным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1B" w:rsidRDefault="0071421B" w:rsidP="00F835A0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21B" w:rsidRDefault="000A4BA7" w:rsidP="00F835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21B" w:rsidRPr="00136ED2" w:rsidRDefault="0071421B" w:rsidP="00F8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1B" w:rsidRPr="00136ED2" w:rsidRDefault="0071421B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1B" w:rsidRPr="00136ED2" w:rsidRDefault="0071421B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1B" w:rsidRDefault="0071421B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3 таблицы приложения 2 к Программе</w:t>
            </w:r>
          </w:p>
        </w:tc>
      </w:tr>
    </w:tbl>
    <w:p w:rsidR="00027C49" w:rsidRDefault="00027C49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49" w:rsidRDefault="00027C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муниципальной программе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в городском округе «поселок Палана»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F5172" w:rsidRDefault="005F5172" w:rsidP="005F5172">
      <w:pPr>
        <w:spacing w:after="0" w:line="240" w:lineRule="auto"/>
        <w:ind w:right="1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целевых индикаторах (показателях) муниципальной программы </w:t>
      </w:r>
      <w:r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16C06"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культуры в городском округе «поселок Палана</w:t>
      </w:r>
      <w:r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2638"/>
        <w:gridCol w:w="1842"/>
        <w:gridCol w:w="1276"/>
        <w:gridCol w:w="1418"/>
        <w:gridCol w:w="1417"/>
        <w:gridCol w:w="1701"/>
        <w:gridCol w:w="1701"/>
        <w:gridCol w:w="1418"/>
        <w:gridCol w:w="1559"/>
      </w:tblGrid>
      <w:tr w:rsidR="00F835A0" w:rsidRPr="00136ED2" w:rsidTr="00F835A0">
        <w:trPr>
          <w:trHeight w:val="13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0" w:rsidRPr="00136ED2" w:rsidRDefault="00F835A0" w:rsidP="00F83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136ED2" w:rsidRDefault="00F835A0" w:rsidP="00F83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0" w:rsidRPr="00136ED2" w:rsidRDefault="00F835A0" w:rsidP="00F83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F835A0" w:rsidRPr="00136ED2" w:rsidTr="00F835A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835A0" w:rsidRPr="00136ED2" w:rsidTr="00F835A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516C06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516C06" w:rsidRDefault="00F835A0" w:rsidP="00516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-увеличение количества посещений населением учреждений культуры;</w:t>
            </w:r>
          </w:p>
          <w:p w:rsidR="00F835A0" w:rsidRPr="00516C06" w:rsidRDefault="00F835A0" w:rsidP="00516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Default="00CE6D2C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F835A0" w:rsidRPr="00136ED2" w:rsidTr="00F835A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516C06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516C06" w:rsidRDefault="00F835A0" w:rsidP="0051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</w:p>
          <w:p w:rsidR="00F835A0" w:rsidRPr="00516C06" w:rsidRDefault="00F835A0" w:rsidP="00516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Default="00CE6D2C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F835A0" w:rsidRPr="00136ED2" w:rsidTr="00F835A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5A0" w:rsidRPr="00516C06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516C06" w:rsidRDefault="00F835A0" w:rsidP="0051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</w:t>
            </w:r>
            <w:r w:rsidRPr="008B4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величение средней заработной платы работников муниципальных учреждений культуры городского округа «поселок Палана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Pr="008B45E4" w:rsidRDefault="00F835A0" w:rsidP="00AC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Pr="008B45E4" w:rsidRDefault="00F835A0" w:rsidP="00AC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Pr="008B45E4" w:rsidRDefault="00CE6D2C" w:rsidP="00AC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8B45E4" w:rsidRDefault="00F835A0" w:rsidP="00AC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8B45E4" w:rsidRDefault="00F835A0" w:rsidP="00AC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5A0" w:rsidRPr="008B45E4" w:rsidRDefault="00F835A0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0" w:rsidRPr="008B45E4" w:rsidRDefault="00F835A0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B5387" w:rsidRDefault="006B5387" w:rsidP="00AC1248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49" w:rsidRDefault="00027C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муниципальной программе</w:t>
      </w:r>
    </w:p>
    <w:p w:rsidR="00516C06" w:rsidRPr="00136ED2" w:rsidRDefault="00136ED2" w:rsidP="00516C06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36ED2" w:rsidRPr="00136ED2" w:rsidRDefault="00136ED2" w:rsidP="00136ED2">
      <w:pPr>
        <w:spacing w:after="29" w:line="1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</w:p>
    <w:p w:rsidR="00136ED2" w:rsidRPr="00136ED2" w:rsidRDefault="00136ED2" w:rsidP="0079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79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</w:t>
      </w: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округе «поселок Палана» </w:t>
      </w:r>
    </w:p>
    <w:p w:rsidR="00136ED2" w:rsidRPr="00136ED2" w:rsidRDefault="00136ED2" w:rsidP="00136ED2">
      <w:pPr>
        <w:spacing w:after="29" w:line="1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29" w:line="18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3260"/>
        <w:gridCol w:w="3686"/>
        <w:gridCol w:w="3685"/>
      </w:tblGrid>
      <w:tr w:rsidR="00136ED2" w:rsidRPr="00136ED2" w:rsidTr="00D62F76">
        <w:trPr>
          <w:trHeight w:val="810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3260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3686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685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136ED2" w:rsidRPr="00136ED2" w:rsidTr="00D62F76">
        <w:trPr>
          <w:trHeight w:val="425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36ED2" w:rsidRPr="00136ED2" w:rsidTr="00D62F76">
        <w:trPr>
          <w:trHeight w:val="605"/>
        </w:trPr>
        <w:tc>
          <w:tcPr>
            <w:tcW w:w="14884" w:type="dxa"/>
            <w:gridSpan w:val="5"/>
            <w:vAlign w:val="center"/>
          </w:tcPr>
          <w:p w:rsidR="00136ED2" w:rsidRPr="00136ED2" w:rsidRDefault="00136ED2" w:rsidP="003474D1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3474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культуры </w:t>
            </w: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городском округе «поселок Палана»</w:t>
            </w:r>
          </w:p>
        </w:tc>
      </w:tr>
      <w:tr w:rsidR="00136ED2" w:rsidRPr="00136ED2" w:rsidTr="00D62F76">
        <w:trPr>
          <w:trHeight w:val="409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:rsidR="00136ED2" w:rsidRPr="00136ED2" w:rsidRDefault="00136ED2" w:rsidP="00136ED2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12E4" w:rsidRPr="006912E4" w:rsidRDefault="00136ED2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городского </w:t>
            </w:r>
            <w:r w:rsidRPr="002C4C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«поселок Палана»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6912E4"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15.12.2015г.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№175</w:t>
            </w:r>
            <w:r w:rsidR="006912E4">
              <w:t xml:space="preserve">  «О 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порядке</w:t>
            </w:r>
          </w:p>
          <w:p w:rsidR="00136ED2" w:rsidRPr="00136ED2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предоставления субсидий из бюджета городского округа «поселок Палана» муниципальным бюджетным и автономным учреждениям городского округа «поселок Палана» на иные цели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</w:tcPr>
          <w:p w:rsidR="006912E4" w:rsidRPr="006912E4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6ED2" w:rsidRPr="00136ED2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«Порядок </w:t>
            </w:r>
            <w:r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предоставления субсидий из бюджета городского округа «поселок Палана» муниципальным бюджетным и автономным учреждениям городского округа «поселок Палана» на иные цели»</w:t>
            </w:r>
          </w:p>
        </w:tc>
        <w:tc>
          <w:tcPr>
            <w:tcW w:w="3686" w:type="dxa"/>
          </w:tcPr>
          <w:p w:rsidR="00136ED2" w:rsidRPr="00136ED2" w:rsidRDefault="00136ED2" w:rsidP="002C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 социальной защиты  культуры и спорта</w:t>
            </w:r>
            <w:r w:rsidR="00A92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92C82"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городского </w:t>
            </w:r>
            <w:r w:rsidR="00A92C82" w:rsidRPr="002C4C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округа</w:t>
            </w:r>
            <w:r w:rsidR="00A92C82"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«поселок Палана»</w:t>
            </w:r>
          </w:p>
        </w:tc>
        <w:tc>
          <w:tcPr>
            <w:tcW w:w="3685" w:type="dxa"/>
          </w:tcPr>
          <w:p w:rsidR="00136ED2" w:rsidRPr="00136ED2" w:rsidRDefault="00136ED2" w:rsidP="002C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36ED2" w:rsidRPr="00136ED2" w:rsidRDefault="00136ED2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49" w:rsidRDefault="00027C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 к муниципальной программе</w:t>
      </w:r>
    </w:p>
    <w:p w:rsidR="00136ED2" w:rsidRPr="00136ED2" w:rsidRDefault="0021018B" w:rsidP="0021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136ED2"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="00136ED2"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«поселок Палана»</w:t>
      </w:r>
    </w:p>
    <w:p w:rsidR="00136ED2" w:rsidRPr="00D12835" w:rsidRDefault="00136ED2" w:rsidP="00D12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4961"/>
        <w:gridCol w:w="3120"/>
        <w:gridCol w:w="1843"/>
        <w:gridCol w:w="1984"/>
        <w:gridCol w:w="2835"/>
      </w:tblGrid>
      <w:tr w:rsidR="00D12835" w:rsidRPr="00D12835" w:rsidTr="009B0F43">
        <w:trPr>
          <w:trHeight w:val="276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835" w:rsidRPr="00D12835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12835" w:rsidRPr="00D12835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реализации мероприятий муниципальной программы </w:t>
            </w: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культуры в </w:t>
            </w:r>
            <w:r w:rsidRPr="00D12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городском</w:t>
            </w: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округе «поселок Палана» на очередной финансовый год</w:t>
            </w:r>
          </w:p>
        </w:tc>
      </w:tr>
      <w:tr w:rsidR="00D12835" w:rsidRPr="00136ED2" w:rsidTr="00CA319B">
        <w:trPr>
          <w:trHeight w:val="276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D12835" w:rsidRPr="00136ED2" w:rsidTr="00CA319B">
        <w:trPr>
          <w:trHeight w:val="1858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2835" w:rsidRPr="00136ED2" w:rsidTr="00CA319B">
        <w:trPr>
          <w:trHeight w:val="2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0598" w:rsidRPr="00136ED2" w:rsidTr="00CA319B">
        <w:trPr>
          <w:trHeight w:val="7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98" w:rsidRDefault="00920598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98" w:rsidRPr="005F5172" w:rsidRDefault="00920598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1.1. Приобретение экрана, интерактивной доски, проектора для МАУ «Центр культуры и досуга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Палана» (депутатский наказ)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98" w:rsidRDefault="00920598" w:rsidP="00920598">
            <w:pPr>
              <w:jc w:val="both"/>
            </w:pPr>
            <w:r w:rsidRPr="0090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8" w:rsidRDefault="00920598" w:rsidP="00920598">
            <w:pPr>
              <w:jc w:val="center"/>
            </w:pPr>
            <w:r w:rsidRPr="0038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8" w:rsidRDefault="000A4BA7" w:rsidP="00920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598" w:rsidRPr="005619A2" w:rsidRDefault="00920598" w:rsidP="00D12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598" w:rsidRPr="00136ED2" w:rsidTr="000A4BA7">
        <w:trPr>
          <w:trHeight w:val="102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598" w:rsidRDefault="00920598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98" w:rsidRPr="005F5172" w:rsidRDefault="00920598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1.2. Приобретение, доставка и установка памятника К.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Кеккетыну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(депутатский наказ)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98" w:rsidRDefault="000A4BA7" w:rsidP="00920598">
            <w:pPr>
              <w:jc w:val="both"/>
            </w:pPr>
            <w:r w:rsidRPr="001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про управлению муниципальным имуществом городского округа «поселок Палана»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8" w:rsidRDefault="00920598" w:rsidP="00920598">
            <w:pPr>
              <w:jc w:val="center"/>
            </w:pPr>
            <w:r w:rsidRPr="0038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8" w:rsidRDefault="000A4BA7" w:rsidP="00920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598" w:rsidRPr="005619A2" w:rsidRDefault="00920598" w:rsidP="00D12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D2C" w:rsidRPr="00136ED2" w:rsidTr="00CA319B">
        <w:trPr>
          <w:trHeight w:val="7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Pr="00136ED2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136ED2" w:rsidRDefault="00CE6D2C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                           Мероприятия, посвященные календарным, памятным датам России, Камчатского края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136ED2" w:rsidRDefault="00CE6D2C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A56F61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CE6D2C" w:rsidRPr="00A56F61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CE6D2C" w:rsidRPr="00A56F61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 условий для улучшения качества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культурно-досугового обслуживания населения;</w:t>
            </w:r>
          </w:p>
          <w:p w:rsidR="00CE6D2C" w:rsidRPr="00A56F61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  <w:tr w:rsidR="00CE6D2C" w:rsidRPr="00136ED2" w:rsidTr="00CA319B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Pr="00136ED2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Мероприятия по работе с детьми и молодежью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136ED2" w:rsidRDefault="00CE6D2C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Pr="00136ED2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социальной и благотворительной направленности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136ED2" w:rsidRDefault="00CE6D2C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2C" w:rsidRPr="00A56F61" w:rsidRDefault="00CE6D2C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1.6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встречи традиционной камчатской гонки на собачьих упряжках "Берингия"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966789" w:rsidRDefault="00CE6D2C" w:rsidP="00F83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1.7.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F835A0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Участие в региональных, всероссийских конкурсах, проектах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F835A0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социальной защиты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1.9.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 краеведческой направленности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F835A0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1.10.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F835A0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1.11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F835A0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Pr="00136ED2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1.12.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в сфере межнациональных отношений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Pr="00136ED2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E5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направленные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на сохранение и развитие национальной культуры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7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Pr="00546517" w:rsidRDefault="00CE6D2C" w:rsidP="00D12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9B0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1.14 Проведение мероприятий по укрупнению материально-технической базы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F835A0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Pr="00136ED2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1.15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F835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</w:t>
            </w:r>
            <w:r w:rsidRPr="001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управлению муниципальным имуществом городского округа «поселок Палана»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Default="00CE6D2C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площадки под строительство многофункционального культурно-досугового центра в городском округе "поселок Палана" в том числе (Демонтаж </w:t>
            </w:r>
            <w:proofErr w:type="gramStart"/>
            <w:r w:rsidRPr="000A4BA7">
              <w:rPr>
                <w:rFonts w:ascii="Times New Roman" w:hAnsi="Times New Roman" w:cs="Times New Roman"/>
                <w:sz w:val="20"/>
                <w:szCs w:val="20"/>
              </w:rPr>
              <w:t>ограждающих  и</w:t>
            </w:r>
            <w:proofErr w:type="gramEnd"/>
            <w:r w:rsidRPr="000A4BA7">
              <w:rPr>
                <w:rFonts w:ascii="Times New Roman" w:hAnsi="Times New Roman" w:cs="Times New Roman"/>
                <w:sz w:val="20"/>
                <w:szCs w:val="20"/>
              </w:rPr>
              <w:t xml:space="preserve"> несущих конструкций нежилого здания </w:t>
            </w:r>
            <w:proofErr w:type="spellStart"/>
            <w:r w:rsidRPr="000A4BA7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0A4BA7">
              <w:rPr>
                <w:rFonts w:ascii="Times New Roman" w:hAnsi="Times New Roman" w:cs="Times New Roman"/>
                <w:sz w:val="20"/>
                <w:szCs w:val="20"/>
              </w:rPr>
              <w:t>. Палана ул. Поротова д.31 )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966789" w:rsidRDefault="00CE6D2C" w:rsidP="00F8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</w:t>
            </w:r>
            <w:r w:rsidRPr="001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управлению муниципальным имуществом городского округа «поселок Палана»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2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Pr="00546517" w:rsidRDefault="00CE6D2C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2C" w:rsidRPr="00F4341D" w:rsidRDefault="00CE6D2C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мероприятие 1.18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Выполнение работ по инженерным изысканиям для строительства многофункционального культурно-досугового центра в городском округе "поселок Палана"      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F835A0">
            <w:pPr>
              <w:spacing w:after="0" w:line="240" w:lineRule="auto"/>
              <w:jc w:val="both"/>
            </w:pPr>
            <w:r w:rsidRPr="001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про управлению муниципальным имуществом городского округа «поселок Палана»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Pr="00546517" w:rsidRDefault="00CE6D2C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5409EB" w:rsidRDefault="00CE6D2C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1.17</w:t>
            </w:r>
            <w:r w:rsidRPr="005409EB">
              <w:rPr>
                <w:rFonts w:ascii="Times New Roman" w:hAnsi="Times New Roman" w:cs="Times New Roman"/>
                <w:sz w:val="20"/>
                <w:szCs w:val="20"/>
              </w:rPr>
              <w:t xml:space="preserve">. Ремонт здания МАУ "Центр культуры и досуга </w:t>
            </w:r>
            <w:proofErr w:type="spellStart"/>
            <w:r w:rsidRPr="005409E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409EB">
              <w:rPr>
                <w:rFonts w:ascii="Times New Roman" w:hAnsi="Times New Roman" w:cs="Times New Roman"/>
                <w:sz w:val="20"/>
                <w:szCs w:val="20"/>
              </w:rPr>
              <w:t>. Палана"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966789" w:rsidRDefault="00CE6D2C" w:rsidP="00F83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про управлению муниципальным имуществом городского округа «поселок Палана»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Default="00CE6D2C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1.19</w:t>
            </w:r>
            <w:r w:rsidRPr="000A4BA7">
              <w:rPr>
                <w:rFonts w:ascii="Times New Roman" w:hAnsi="Times New Roman" w:cs="Times New Roman"/>
                <w:sz w:val="20"/>
                <w:szCs w:val="20"/>
              </w:rPr>
              <w:t>. Организация зоны культуры и отдыха в городском округе «поселок Палана»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1B6988" w:rsidRDefault="00CE6D2C" w:rsidP="00F83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D2C" w:rsidRPr="00136ED2" w:rsidTr="00CA319B">
        <w:trPr>
          <w:trHeight w:val="4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2C" w:rsidRPr="00546517" w:rsidRDefault="00CE6D2C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Pr="00F4341D" w:rsidRDefault="00CE6D2C" w:rsidP="00E5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 расходы на обеспечение деятельности (оказания услуг) учреждений, в том числе на предоставление муниципальным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бюджетным и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2C" w:rsidRDefault="00CE6D2C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BD1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D2C" w:rsidRDefault="00CE6D2C" w:rsidP="00CE6D2C">
            <w:pPr>
              <w:jc w:val="center"/>
            </w:pPr>
            <w:r w:rsidRPr="0064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2C" w:rsidRPr="00136ED2" w:rsidRDefault="00CE6D2C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7C49" w:rsidRDefault="00027C49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49" w:rsidRDefault="00027C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 к муниципальной программе</w:t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9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событий, реализации основных мероприятий подпрограммы муниципальной программы</w:t>
      </w:r>
      <w:r w:rsid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702" w:rsidRP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культуры в городском </w:t>
      </w:r>
      <w:r w:rsidR="00930702" w:rsidRPr="0093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округе</w:t>
      </w:r>
      <w:r w:rsidR="00930702" w:rsidRP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«поселок Палана»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240"/>
        <w:gridCol w:w="1984"/>
        <w:gridCol w:w="1276"/>
        <w:gridCol w:w="992"/>
        <w:gridCol w:w="992"/>
        <w:gridCol w:w="992"/>
        <w:gridCol w:w="992"/>
        <w:gridCol w:w="993"/>
        <w:gridCol w:w="992"/>
      </w:tblGrid>
      <w:tr w:rsidR="00F835A0" w:rsidRPr="00136ED2" w:rsidTr="00F835A0">
        <w:tc>
          <w:tcPr>
            <w:tcW w:w="714" w:type="dxa"/>
            <w:vMerge w:val="restart"/>
            <w:shd w:val="clear" w:color="auto" w:fill="auto"/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контрольного события           (мероприятия)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7229" w:type="dxa"/>
            <w:gridSpan w:val="7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F835A0" w:rsidRPr="00136ED2" w:rsidTr="00F835A0">
        <w:trPr>
          <w:trHeight w:val="1443"/>
        </w:trPr>
        <w:tc>
          <w:tcPr>
            <w:tcW w:w="714" w:type="dxa"/>
            <w:vMerge/>
            <w:shd w:val="clear" w:color="auto" w:fill="auto"/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35A0" w:rsidRPr="00E61C4D" w:rsidRDefault="00F835A0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vAlign w:val="center"/>
          </w:tcPr>
          <w:p w:rsidR="00F835A0" w:rsidRPr="00E61C4D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vAlign w:val="center"/>
          </w:tcPr>
          <w:p w:rsidR="00F835A0" w:rsidRPr="00E61C4D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F835A0" w:rsidRPr="00E61C4D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5A0" w:rsidRPr="00E61C4D" w:rsidRDefault="00F835A0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35A0" w:rsidRPr="00E61C4D" w:rsidRDefault="00F835A0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F835A0" w:rsidRPr="00E61C4D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F835A0" w:rsidRPr="00136ED2" w:rsidTr="00F835A0">
        <w:tc>
          <w:tcPr>
            <w:tcW w:w="714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0" w:type="dxa"/>
            <w:shd w:val="clear" w:color="auto" w:fill="auto"/>
          </w:tcPr>
          <w:p w:rsidR="00F835A0" w:rsidRPr="005F5172" w:rsidRDefault="00F835A0" w:rsidP="00F8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1.1. Приобретение экрана, интерактивной доски, проектора для МАУ «Центр культуры и досуга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Палана» (депутатский наказ)</w:t>
            </w:r>
          </w:p>
        </w:tc>
        <w:tc>
          <w:tcPr>
            <w:tcW w:w="1984" w:type="dxa"/>
            <w:shd w:val="clear" w:color="auto" w:fill="auto"/>
          </w:tcPr>
          <w:p w:rsidR="00F835A0" w:rsidRDefault="00F835A0">
            <w:r w:rsidRPr="00F322C4">
              <w:rPr>
                <w:rFonts w:ascii="Times New Roman" w:hAnsi="Times New Roman" w:cs="Times New Roman"/>
                <w:sz w:val="20"/>
                <w:szCs w:val="20"/>
              </w:rPr>
              <w:t>Отдел образования социальной защиты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35A0" w:rsidRPr="00136ED2" w:rsidTr="00F835A0">
        <w:tc>
          <w:tcPr>
            <w:tcW w:w="714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0" w:type="dxa"/>
            <w:shd w:val="clear" w:color="auto" w:fill="auto"/>
          </w:tcPr>
          <w:p w:rsidR="00F835A0" w:rsidRPr="005F5172" w:rsidRDefault="00F835A0" w:rsidP="00F8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1.2. Приобретение, доставка и установка памятника К.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Кеккетыну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(депутатский наказ)</w:t>
            </w:r>
          </w:p>
        </w:tc>
        <w:tc>
          <w:tcPr>
            <w:tcW w:w="1984" w:type="dxa"/>
            <w:shd w:val="clear" w:color="auto" w:fill="auto"/>
          </w:tcPr>
          <w:p w:rsidR="00F835A0" w:rsidRDefault="00F835A0">
            <w:r w:rsidRPr="00F322C4">
              <w:rPr>
                <w:rFonts w:ascii="Times New Roman" w:hAnsi="Times New Roman" w:cs="Times New Roman"/>
                <w:sz w:val="20"/>
                <w:szCs w:val="20"/>
              </w:rPr>
              <w:t>Отдел образования социальной защиты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35A0" w:rsidRPr="00136ED2" w:rsidTr="00F835A0">
        <w:tc>
          <w:tcPr>
            <w:tcW w:w="714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0" w:type="dxa"/>
            <w:shd w:val="clear" w:color="auto" w:fill="auto"/>
          </w:tcPr>
          <w:p w:rsidR="00F835A0" w:rsidRPr="00136ED2" w:rsidRDefault="00F835A0" w:rsidP="00F8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                           Мероприятия, посвященные календарным, памятным датам России,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 социальной защиты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835A0" w:rsidRPr="00136ED2" w:rsidTr="00F835A0">
        <w:tc>
          <w:tcPr>
            <w:tcW w:w="714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Мероприятия по работе с детьми и молодежью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835A0" w:rsidRPr="00136ED2" w:rsidTr="00F835A0">
        <w:tc>
          <w:tcPr>
            <w:tcW w:w="714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социальной и благотворительной направленности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835A0" w:rsidRPr="00136ED2" w:rsidTr="00F835A0">
        <w:tc>
          <w:tcPr>
            <w:tcW w:w="714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F835A0" w:rsidRPr="00A56F61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1.6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встречи традиционной камчатской гонки на собачьих упряжках "Берингия"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35A0" w:rsidRPr="00136ED2" w:rsidTr="00F835A0">
        <w:tc>
          <w:tcPr>
            <w:tcW w:w="714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1.7.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835A0" w:rsidRPr="00136ED2" w:rsidTr="00F835A0">
        <w:tc>
          <w:tcPr>
            <w:tcW w:w="714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Участие в региональных, всероссийских конкурсах, проектах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835A0" w:rsidRPr="00136ED2" w:rsidTr="00F835A0">
        <w:trPr>
          <w:trHeight w:val="489"/>
        </w:trPr>
        <w:tc>
          <w:tcPr>
            <w:tcW w:w="714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1.9.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 краеведческой направленности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835A0" w:rsidRPr="00136ED2" w:rsidTr="00F835A0">
        <w:tc>
          <w:tcPr>
            <w:tcW w:w="714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1.10.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136ED2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5A0" w:rsidRPr="00136ED2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835A0" w:rsidRPr="00983929" w:rsidTr="00F835A0">
        <w:trPr>
          <w:trHeight w:val="279"/>
        </w:trPr>
        <w:tc>
          <w:tcPr>
            <w:tcW w:w="714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1.11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983929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5A0" w:rsidRPr="00983929" w:rsidTr="00F835A0">
        <w:tc>
          <w:tcPr>
            <w:tcW w:w="714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1.12.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в сфере межнациональных отношений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983929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35A0" w:rsidRPr="00983929" w:rsidTr="00F835A0">
        <w:tc>
          <w:tcPr>
            <w:tcW w:w="714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направленные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на сохранение и развитие национальной культуры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983929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35A0" w:rsidRPr="00983929" w:rsidTr="00F835A0">
        <w:tc>
          <w:tcPr>
            <w:tcW w:w="714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1.14 Проведение мероприятий по укрупнению материально-технической базы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983929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35A0" w:rsidRPr="00983929" w:rsidTr="00F835A0">
        <w:tc>
          <w:tcPr>
            <w:tcW w:w="714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1.15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983929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5A0" w:rsidRPr="00983929" w:rsidTr="00F835A0">
        <w:tc>
          <w:tcPr>
            <w:tcW w:w="714" w:type="dxa"/>
            <w:shd w:val="clear" w:color="auto" w:fill="auto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0" w:type="dxa"/>
            <w:shd w:val="clear" w:color="auto" w:fill="auto"/>
          </w:tcPr>
          <w:p w:rsidR="00F835A0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1.16</w:t>
            </w:r>
            <w:r w:rsidRPr="000A4BA7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Подготовка площадки под строительство многофункционального культурно-досугового центра в городском округе "поселок Палана" в том числе (Демонтаж </w:t>
            </w:r>
            <w:proofErr w:type="gramStart"/>
            <w:r w:rsidRPr="000A4BA7">
              <w:rPr>
                <w:rFonts w:ascii="Times New Roman" w:hAnsi="Times New Roman" w:cs="Times New Roman"/>
                <w:sz w:val="20"/>
                <w:szCs w:val="20"/>
              </w:rPr>
              <w:t>ограждающих  и</w:t>
            </w:r>
            <w:proofErr w:type="gramEnd"/>
            <w:r w:rsidRPr="000A4BA7">
              <w:rPr>
                <w:rFonts w:ascii="Times New Roman" w:hAnsi="Times New Roman" w:cs="Times New Roman"/>
                <w:sz w:val="20"/>
                <w:szCs w:val="20"/>
              </w:rPr>
              <w:t xml:space="preserve"> несущих конструкций нежилого здания </w:t>
            </w:r>
            <w:proofErr w:type="spellStart"/>
            <w:r w:rsidRPr="000A4BA7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0A4BA7">
              <w:rPr>
                <w:rFonts w:ascii="Times New Roman" w:hAnsi="Times New Roman" w:cs="Times New Roman"/>
                <w:sz w:val="20"/>
                <w:szCs w:val="20"/>
              </w:rPr>
              <w:t>. Палана ул. Поротова д.31 )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7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5A0" w:rsidRPr="00983929" w:rsidTr="00F835A0">
        <w:tc>
          <w:tcPr>
            <w:tcW w:w="714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мероприятие 1.18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Выполнение работ по инженерным изысканиям для строительства многофункционального культурно-досугового центра в городском округе "поселок Палана"       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983929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5A0" w:rsidRPr="00983929" w:rsidTr="00F835A0">
        <w:tc>
          <w:tcPr>
            <w:tcW w:w="714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0" w:type="dxa"/>
            <w:shd w:val="clear" w:color="auto" w:fill="auto"/>
          </w:tcPr>
          <w:p w:rsidR="00F835A0" w:rsidRPr="005409EB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1.17</w:t>
            </w:r>
            <w:r w:rsidRPr="005409EB">
              <w:rPr>
                <w:rFonts w:ascii="Times New Roman" w:hAnsi="Times New Roman" w:cs="Times New Roman"/>
                <w:sz w:val="20"/>
                <w:szCs w:val="20"/>
              </w:rPr>
              <w:t xml:space="preserve">. Ремонт здания МАУ "Центр культуры и досуга </w:t>
            </w:r>
            <w:proofErr w:type="spellStart"/>
            <w:r w:rsidRPr="005409E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409EB">
              <w:rPr>
                <w:rFonts w:ascii="Times New Roman" w:hAnsi="Times New Roman" w:cs="Times New Roman"/>
                <w:sz w:val="20"/>
                <w:szCs w:val="20"/>
              </w:rPr>
              <w:t>. Палана"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983929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5A0" w:rsidRPr="00983929" w:rsidTr="00F835A0">
        <w:tc>
          <w:tcPr>
            <w:tcW w:w="714" w:type="dxa"/>
            <w:shd w:val="clear" w:color="auto" w:fill="auto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240" w:type="dxa"/>
            <w:shd w:val="clear" w:color="auto" w:fill="auto"/>
          </w:tcPr>
          <w:p w:rsidR="00F835A0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О</w:t>
            </w:r>
            <w:r w:rsidRPr="000A4BA7">
              <w:rPr>
                <w:rFonts w:ascii="Times New Roman" w:hAnsi="Times New Roman" w:cs="Times New Roman"/>
                <w:sz w:val="20"/>
                <w:szCs w:val="20"/>
              </w:rPr>
              <w:t>рганизация зоны культуры и отдыха в городском округе «поселок Палана»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983929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5A0" w:rsidRPr="00983929" w:rsidTr="00F835A0">
        <w:tc>
          <w:tcPr>
            <w:tcW w:w="714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0" w:type="dxa"/>
            <w:shd w:val="clear" w:color="auto" w:fill="auto"/>
          </w:tcPr>
          <w:p w:rsidR="00F835A0" w:rsidRPr="00F4341D" w:rsidRDefault="00F835A0" w:rsidP="00F8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 расходы на обеспечение деятельности (оказания услуг) учреждений, в том числе на предоставление муниципальным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бюджетным и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1984" w:type="dxa"/>
            <w:shd w:val="clear" w:color="auto" w:fill="auto"/>
          </w:tcPr>
          <w:p w:rsidR="00F835A0" w:rsidRPr="00983929" w:rsidRDefault="00F835A0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1A2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35A0" w:rsidRPr="00983929" w:rsidRDefault="00F835A0" w:rsidP="00F835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835A0" w:rsidRPr="00983929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35A0" w:rsidRDefault="00F835A0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27C49" w:rsidRDefault="00027C49" w:rsidP="006B5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49" w:rsidRDefault="00027C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5387" w:rsidRPr="00136ED2" w:rsidRDefault="00AC1248" w:rsidP="006B5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  <w:r w:rsidR="006B5387"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6B5387" w:rsidRDefault="006B5387" w:rsidP="006B5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«поселок Палана»</w:t>
      </w: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87" w:rsidRP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  <w:r w:rsid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702" w:rsidRPr="00D12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культуры в </w:t>
      </w:r>
      <w:r w:rsidR="00930702" w:rsidRPr="00D1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</w:t>
      </w:r>
      <w:r w:rsidR="00930702" w:rsidRPr="00D12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округе «поселок Палана»</w:t>
      </w:r>
    </w:p>
    <w:p w:rsidR="00930702" w:rsidRPr="006B5387" w:rsidRDefault="00930702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1276"/>
        <w:gridCol w:w="1134"/>
        <w:gridCol w:w="1276"/>
        <w:gridCol w:w="1418"/>
        <w:gridCol w:w="1559"/>
        <w:gridCol w:w="1559"/>
        <w:gridCol w:w="1701"/>
        <w:gridCol w:w="1984"/>
      </w:tblGrid>
      <w:tr w:rsidR="00A1627E" w:rsidRPr="006B5387" w:rsidTr="00F835A0">
        <w:trPr>
          <w:trHeight w:val="1259"/>
        </w:trPr>
        <w:tc>
          <w:tcPr>
            <w:tcW w:w="560" w:type="dxa"/>
            <w:vMerge w:val="restart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2" w:type="dxa"/>
            <w:vMerge w:val="restart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5104" w:type="dxa"/>
            <w:gridSpan w:val="4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6803" w:type="dxa"/>
            <w:gridSpan w:val="4"/>
          </w:tcPr>
          <w:p w:rsidR="00A1627E" w:rsidRPr="006B5387" w:rsidRDefault="00A1627E" w:rsidP="006B5387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A1627E" w:rsidRPr="006B5387" w:rsidTr="00A1627E">
        <w:tc>
          <w:tcPr>
            <w:tcW w:w="560" w:type="dxa"/>
            <w:vMerge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vMerge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27E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Прошедший финансовый год</w:t>
            </w:r>
          </w:p>
        </w:tc>
        <w:tc>
          <w:tcPr>
            <w:tcW w:w="1134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</w:t>
            </w: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финансовый год</w:t>
            </w:r>
          </w:p>
        </w:tc>
        <w:tc>
          <w:tcPr>
            <w:tcW w:w="1276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прошедший</w:t>
            </w:r>
            <w:r w:rsidRPr="00A16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финансовый год</w:t>
            </w:r>
          </w:p>
        </w:tc>
        <w:tc>
          <w:tcPr>
            <w:tcW w:w="1559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Текущий </w:t>
            </w: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1701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4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A1627E" w:rsidRPr="006B5387" w:rsidTr="00A1627E">
        <w:tc>
          <w:tcPr>
            <w:tcW w:w="560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1627E" w:rsidRPr="006B5387" w:rsidTr="00A1627E">
        <w:tc>
          <w:tcPr>
            <w:tcW w:w="560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2" w:type="dxa"/>
            <w:vAlign w:val="center"/>
          </w:tcPr>
          <w:p w:rsidR="00A1627E" w:rsidRPr="00930702" w:rsidRDefault="00A1627E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702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276" w:type="dxa"/>
          </w:tcPr>
          <w:p w:rsidR="00A1627E" w:rsidRDefault="00A1627E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A1627E" w:rsidRPr="006B5387" w:rsidRDefault="00A1627E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</w:tcPr>
          <w:p w:rsidR="00A1627E" w:rsidRPr="006B5387" w:rsidRDefault="00A1627E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</w:tcPr>
          <w:p w:rsidR="00A1627E" w:rsidRPr="006B5387" w:rsidRDefault="00A1627E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</w:tcPr>
          <w:p w:rsidR="00A1627E" w:rsidRDefault="002B5D02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</w:tcPr>
          <w:p w:rsidR="00A1627E" w:rsidRPr="006B5387" w:rsidRDefault="002B5D02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01" w:type="dxa"/>
          </w:tcPr>
          <w:p w:rsidR="00A1627E" w:rsidRPr="006B5387" w:rsidRDefault="00A1627E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84" w:type="dxa"/>
          </w:tcPr>
          <w:p w:rsidR="00A1627E" w:rsidRPr="006B5387" w:rsidRDefault="00A1627E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A1627E" w:rsidRPr="006B5387" w:rsidTr="00A1627E">
        <w:tc>
          <w:tcPr>
            <w:tcW w:w="560" w:type="dxa"/>
            <w:vAlign w:val="center"/>
          </w:tcPr>
          <w:p w:rsidR="00A1627E" w:rsidRPr="006B5387" w:rsidRDefault="00A1627E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2" w:type="dxa"/>
            <w:vAlign w:val="center"/>
          </w:tcPr>
          <w:p w:rsidR="00A1627E" w:rsidRPr="00930702" w:rsidRDefault="00A1627E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702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работникам культуры</w:t>
            </w:r>
          </w:p>
          <w:p w:rsidR="00A1627E" w:rsidRPr="00930702" w:rsidRDefault="00A1627E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627E" w:rsidRDefault="00A1627E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</w:tcPr>
          <w:p w:rsidR="00A1627E" w:rsidRPr="006B5387" w:rsidRDefault="00A1627E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</w:tcPr>
          <w:p w:rsidR="00A1627E" w:rsidRPr="006B5387" w:rsidRDefault="00A1627E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1627E" w:rsidRPr="006B5387" w:rsidRDefault="00A1627E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9" w:type="dxa"/>
          </w:tcPr>
          <w:p w:rsidR="00A1627E" w:rsidRDefault="002B5D02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10798,00800</w:t>
            </w:r>
          </w:p>
        </w:tc>
        <w:tc>
          <w:tcPr>
            <w:tcW w:w="1559" w:type="dxa"/>
          </w:tcPr>
          <w:p w:rsidR="00A1627E" w:rsidRPr="006B5387" w:rsidRDefault="00A1627E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31494,65551</w:t>
            </w:r>
          </w:p>
        </w:tc>
        <w:tc>
          <w:tcPr>
            <w:tcW w:w="1701" w:type="dxa"/>
          </w:tcPr>
          <w:p w:rsidR="00A1627E" w:rsidRDefault="00A1627E">
            <w:r w:rsidRPr="00CF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31494,65551</w:t>
            </w:r>
          </w:p>
        </w:tc>
        <w:tc>
          <w:tcPr>
            <w:tcW w:w="1984" w:type="dxa"/>
          </w:tcPr>
          <w:p w:rsidR="00A1627E" w:rsidRDefault="00A1627E">
            <w:r w:rsidRPr="00CF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31494,65551</w:t>
            </w:r>
          </w:p>
        </w:tc>
      </w:tr>
    </w:tbl>
    <w:p w:rsidR="00AC1248" w:rsidRDefault="00AC1248" w:rsidP="00027C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C1248" w:rsidSect="005F5172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4F77"/>
    <w:multiLevelType w:val="multilevel"/>
    <w:tmpl w:val="A594A50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70A83"/>
    <w:multiLevelType w:val="hybridMultilevel"/>
    <w:tmpl w:val="6B841E10"/>
    <w:lvl w:ilvl="0" w:tplc="61E0343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0"/>
    <w:rsid w:val="00006960"/>
    <w:rsid w:val="00022BE5"/>
    <w:rsid w:val="00027C49"/>
    <w:rsid w:val="00035ACD"/>
    <w:rsid w:val="0007764C"/>
    <w:rsid w:val="00086701"/>
    <w:rsid w:val="00087C8F"/>
    <w:rsid w:val="00087FAD"/>
    <w:rsid w:val="000A4BA7"/>
    <w:rsid w:val="000C0EFB"/>
    <w:rsid w:val="000D6D13"/>
    <w:rsid w:val="001177D4"/>
    <w:rsid w:val="0012336C"/>
    <w:rsid w:val="00136ED2"/>
    <w:rsid w:val="0017781F"/>
    <w:rsid w:val="00190932"/>
    <w:rsid w:val="001B6988"/>
    <w:rsid w:val="0021018B"/>
    <w:rsid w:val="002242EC"/>
    <w:rsid w:val="00232033"/>
    <w:rsid w:val="00243E6D"/>
    <w:rsid w:val="00246916"/>
    <w:rsid w:val="002539E1"/>
    <w:rsid w:val="00293E28"/>
    <w:rsid w:val="002B1D9D"/>
    <w:rsid w:val="002B55F7"/>
    <w:rsid w:val="002B5D02"/>
    <w:rsid w:val="002B7253"/>
    <w:rsid w:val="002C48C3"/>
    <w:rsid w:val="002C4C31"/>
    <w:rsid w:val="002D0BF3"/>
    <w:rsid w:val="0031597E"/>
    <w:rsid w:val="00320143"/>
    <w:rsid w:val="003300B5"/>
    <w:rsid w:val="0034161D"/>
    <w:rsid w:val="003474D1"/>
    <w:rsid w:val="0034791D"/>
    <w:rsid w:val="003860D3"/>
    <w:rsid w:val="003A2005"/>
    <w:rsid w:val="003C1471"/>
    <w:rsid w:val="003E08E4"/>
    <w:rsid w:val="003E1EC5"/>
    <w:rsid w:val="003F2FEA"/>
    <w:rsid w:val="00404E3D"/>
    <w:rsid w:val="00410FE6"/>
    <w:rsid w:val="00425892"/>
    <w:rsid w:val="00434C1C"/>
    <w:rsid w:val="004603CB"/>
    <w:rsid w:val="00462947"/>
    <w:rsid w:val="004835F9"/>
    <w:rsid w:val="004909F8"/>
    <w:rsid w:val="00493BDE"/>
    <w:rsid w:val="004A4A93"/>
    <w:rsid w:val="004A5AC9"/>
    <w:rsid w:val="004B1764"/>
    <w:rsid w:val="004C59CD"/>
    <w:rsid w:val="004D1995"/>
    <w:rsid w:val="004F796C"/>
    <w:rsid w:val="0051114C"/>
    <w:rsid w:val="00516C06"/>
    <w:rsid w:val="005309BD"/>
    <w:rsid w:val="00531330"/>
    <w:rsid w:val="005409EB"/>
    <w:rsid w:val="00546517"/>
    <w:rsid w:val="00561B51"/>
    <w:rsid w:val="00572235"/>
    <w:rsid w:val="00593E03"/>
    <w:rsid w:val="005A0840"/>
    <w:rsid w:val="005D1B8F"/>
    <w:rsid w:val="005F5172"/>
    <w:rsid w:val="00642127"/>
    <w:rsid w:val="00646A2E"/>
    <w:rsid w:val="00652158"/>
    <w:rsid w:val="00661D86"/>
    <w:rsid w:val="00663DA0"/>
    <w:rsid w:val="006720E9"/>
    <w:rsid w:val="006878AB"/>
    <w:rsid w:val="0069100D"/>
    <w:rsid w:val="006912E4"/>
    <w:rsid w:val="006A42B5"/>
    <w:rsid w:val="006B5198"/>
    <w:rsid w:val="006B5286"/>
    <w:rsid w:val="006B5387"/>
    <w:rsid w:val="006D49BE"/>
    <w:rsid w:val="006E3189"/>
    <w:rsid w:val="006F32CA"/>
    <w:rsid w:val="007056CA"/>
    <w:rsid w:val="0071421B"/>
    <w:rsid w:val="0072433D"/>
    <w:rsid w:val="00733340"/>
    <w:rsid w:val="00742CFA"/>
    <w:rsid w:val="00744685"/>
    <w:rsid w:val="00765459"/>
    <w:rsid w:val="00777C5E"/>
    <w:rsid w:val="00797650"/>
    <w:rsid w:val="007B26E0"/>
    <w:rsid w:val="007D348D"/>
    <w:rsid w:val="0083523A"/>
    <w:rsid w:val="008547DD"/>
    <w:rsid w:val="00882D23"/>
    <w:rsid w:val="008B45E4"/>
    <w:rsid w:val="008F021F"/>
    <w:rsid w:val="00902996"/>
    <w:rsid w:val="00903234"/>
    <w:rsid w:val="00920598"/>
    <w:rsid w:val="00930702"/>
    <w:rsid w:val="00936857"/>
    <w:rsid w:val="00952B0D"/>
    <w:rsid w:val="009768ED"/>
    <w:rsid w:val="00983929"/>
    <w:rsid w:val="00993B2A"/>
    <w:rsid w:val="00996676"/>
    <w:rsid w:val="009A448E"/>
    <w:rsid w:val="009B0F43"/>
    <w:rsid w:val="009E0C7C"/>
    <w:rsid w:val="009E7171"/>
    <w:rsid w:val="00A043E4"/>
    <w:rsid w:val="00A06C79"/>
    <w:rsid w:val="00A12247"/>
    <w:rsid w:val="00A1627E"/>
    <w:rsid w:val="00A24D7E"/>
    <w:rsid w:val="00A46334"/>
    <w:rsid w:val="00A56F61"/>
    <w:rsid w:val="00A64633"/>
    <w:rsid w:val="00A73870"/>
    <w:rsid w:val="00A83A85"/>
    <w:rsid w:val="00A92C82"/>
    <w:rsid w:val="00AA2868"/>
    <w:rsid w:val="00AC1248"/>
    <w:rsid w:val="00AF6D7C"/>
    <w:rsid w:val="00AF7C08"/>
    <w:rsid w:val="00B001D3"/>
    <w:rsid w:val="00B71DA2"/>
    <w:rsid w:val="00B803EE"/>
    <w:rsid w:val="00B84056"/>
    <w:rsid w:val="00B951E6"/>
    <w:rsid w:val="00BA0A88"/>
    <w:rsid w:val="00BB0F99"/>
    <w:rsid w:val="00BE4CCE"/>
    <w:rsid w:val="00BE6126"/>
    <w:rsid w:val="00C076D7"/>
    <w:rsid w:val="00C26982"/>
    <w:rsid w:val="00C4237C"/>
    <w:rsid w:val="00C46D5A"/>
    <w:rsid w:val="00C56807"/>
    <w:rsid w:val="00C60186"/>
    <w:rsid w:val="00C64956"/>
    <w:rsid w:val="00C7411D"/>
    <w:rsid w:val="00CA319B"/>
    <w:rsid w:val="00CA4F46"/>
    <w:rsid w:val="00CC66EC"/>
    <w:rsid w:val="00CE6D2C"/>
    <w:rsid w:val="00D12729"/>
    <w:rsid w:val="00D12835"/>
    <w:rsid w:val="00D147AA"/>
    <w:rsid w:val="00D234B1"/>
    <w:rsid w:val="00D37BFB"/>
    <w:rsid w:val="00D435DE"/>
    <w:rsid w:val="00D52159"/>
    <w:rsid w:val="00D535CE"/>
    <w:rsid w:val="00D55775"/>
    <w:rsid w:val="00D627E9"/>
    <w:rsid w:val="00D62F76"/>
    <w:rsid w:val="00D9135F"/>
    <w:rsid w:val="00DB6435"/>
    <w:rsid w:val="00DC241C"/>
    <w:rsid w:val="00DF6504"/>
    <w:rsid w:val="00E21840"/>
    <w:rsid w:val="00E23298"/>
    <w:rsid w:val="00E508CD"/>
    <w:rsid w:val="00E540F6"/>
    <w:rsid w:val="00E57D1E"/>
    <w:rsid w:val="00E61C4D"/>
    <w:rsid w:val="00E6728D"/>
    <w:rsid w:val="00E87DC1"/>
    <w:rsid w:val="00EB4F9B"/>
    <w:rsid w:val="00EB71A2"/>
    <w:rsid w:val="00EC4EEC"/>
    <w:rsid w:val="00EC7013"/>
    <w:rsid w:val="00EE222B"/>
    <w:rsid w:val="00EF01E6"/>
    <w:rsid w:val="00F070DD"/>
    <w:rsid w:val="00F25BE4"/>
    <w:rsid w:val="00F30B15"/>
    <w:rsid w:val="00F31914"/>
    <w:rsid w:val="00F34722"/>
    <w:rsid w:val="00F4341D"/>
    <w:rsid w:val="00F50D9F"/>
    <w:rsid w:val="00F835A0"/>
    <w:rsid w:val="00F852B0"/>
    <w:rsid w:val="00F85BBF"/>
    <w:rsid w:val="00FA695A"/>
    <w:rsid w:val="00FB10FB"/>
    <w:rsid w:val="00FB266C"/>
    <w:rsid w:val="00FC2E6E"/>
    <w:rsid w:val="00FC5D77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ED75"/>
  <w15:docId w15:val="{7C30FB51-695B-42E2-85E4-742F223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2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6DE9-5DAF-4F4C-A135-041DBE15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6573</Words>
  <Characters>37470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2020-03-26T05:31:00Z</cp:lastPrinted>
  <dcterms:created xsi:type="dcterms:W3CDTF">2020-04-14T04:21:00Z</dcterms:created>
  <dcterms:modified xsi:type="dcterms:W3CDTF">2020-04-14T04:25:00Z</dcterms:modified>
</cp:coreProperties>
</file>