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D1" w:rsidRPr="002E0C71" w:rsidRDefault="00F463D1" w:rsidP="00F46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C71">
        <w:rPr>
          <w:noProof/>
        </w:rPr>
        <w:drawing>
          <wp:inline distT="0" distB="0" distL="0" distR="0" wp14:anchorId="3EA43190" wp14:editId="3C0E30D0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463D1" w:rsidRPr="002E0C71" w:rsidRDefault="00F463D1" w:rsidP="00F463D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F463D1" w:rsidRPr="002E0C71" w:rsidRDefault="00F463D1" w:rsidP="00F463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F463D1" w:rsidRPr="002E0C71" w:rsidRDefault="00F463D1" w:rsidP="00F463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F463D1" w:rsidRPr="002E0C71" w:rsidRDefault="00F463D1" w:rsidP="00F463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463D1" w:rsidRPr="002E0C71" w:rsidRDefault="00F463D1" w:rsidP="00F46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63D1" w:rsidRPr="002E0C71" w:rsidRDefault="00F463D1" w:rsidP="00F463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  <w:gridCol w:w="4926"/>
      </w:tblGrid>
      <w:tr w:rsidR="00F463D1" w:rsidRPr="002E0C71" w:rsidTr="00A65C52">
        <w:tc>
          <w:tcPr>
            <w:tcW w:w="1671" w:type="dxa"/>
            <w:tcBorders>
              <w:bottom w:val="single" w:sz="4" w:space="0" w:color="auto"/>
            </w:tcBorders>
          </w:tcPr>
          <w:p w:rsidR="00F463D1" w:rsidRPr="004B7C44" w:rsidRDefault="00563E27" w:rsidP="00A65C52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08.04.2022 </w:t>
            </w:r>
          </w:p>
        </w:tc>
        <w:tc>
          <w:tcPr>
            <w:tcW w:w="243" w:type="dxa"/>
          </w:tcPr>
          <w:p w:rsidR="00F463D1" w:rsidRPr="002E0C71" w:rsidRDefault="00F463D1" w:rsidP="00A65C5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463D1" w:rsidRPr="002E0C71" w:rsidRDefault="00F463D1" w:rsidP="00A65C52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2E0C71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F463D1" w:rsidRPr="002E0C71" w:rsidRDefault="00F463D1" w:rsidP="00A65C5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63D1" w:rsidRPr="004B7C44" w:rsidRDefault="00563E27" w:rsidP="00A65C52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 </w:t>
            </w:r>
          </w:p>
        </w:tc>
        <w:tc>
          <w:tcPr>
            <w:tcW w:w="4926" w:type="dxa"/>
          </w:tcPr>
          <w:p w:rsidR="00F463D1" w:rsidRPr="002E0C71" w:rsidRDefault="00F463D1" w:rsidP="00A65C52">
            <w:pPr>
              <w:rPr>
                <w:sz w:val="24"/>
                <w:szCs w:val="24"/>
              </w:rPr>
            </w:pPr>
          </w:p>
        </w:tc>
      </w:tr>
      <w:tr w:rsidR="00F463D1" w:rsidRPr="002E0C71" w:rsidTr="00A65C52">
        <w:tc>
          <w:tcPr>
            <w:tcW w:w="4644" w:type="dxa"/>
            <w:gridSpan w:val="5"/>
          </w:tcPr>
          <w:p w:rsidR="00F463D1" w:rsidRPr="002E0C71" w:rsidRDefault="00F463D1" w:rsidP="00A65C5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F463D1" w:rsidRPr="002E0C71" w:rsidRDefault="00F463D1" w:rsidP="00A65C52">
            <w:pPr>
              <w:rPr>
                <w:sz w:val="24"/>
                <w:szCs w:val="24"/>
              </w:rPr>
            </w:pPr>
          </w:p>
        </w:tc>
      </w:tr>
      <w:tr w:rsidR="00F463D1" w:rsidRPr="002E0C71" w:rsidTr="00A65C52">
        <w:tc>
          <w:tcPr>
            <w:tcW w:w="4644" w:type="dxa"/>
            <w:gridSpan w:val="5"/>
          </w:tcPr>
          <w:p w:rsidR="00F463D1" w:rsidRPr="002E0C71" w:rsidRDefault="00F463D1" w:rsidP="00F463D1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D21E80">
              <w:rPr>
                <w:b/>
                <w:sz w:val="24"/>
                <w:szCs w:val="24"/>
              </w:rPr>
              <w:t xml:space="preserve"> «Об утверждении административного регламента  по предоставлению Администрацией городского округа «поселок Палана» муниципальной услуги </w:t>
            </w:r>
            <w:r>
              <w:rPr>
                <w:b/>
                <w:sz w:val="24"/>
                <w:szCs w:val="24"/>
              </w:rPr>
              <w:t>по предоставлению земельных участков, на которых расположены здания, сооружения, в собственность, аренду или постоянное (бессрочное) пользование</w:t>
            </w:r>
            <w:r w:rsidRPr="00D21E8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F463D1" w:rsidRPr="002E0C71" w:rsidRDefault="00F463D1" w:rsidP="00A65C52">
            <w:pPr>
              <w:rPr>
                <w:sz w:val="24"/>
                <w:szCs w:val="24"/>
              </w:rPr>
            </w:pPr>
          </w:p>
        </w:tc>
      </w:tr>
    </w:tbl>
    <w:p w:rsidR="00F463D1" w:rsidRPr="002E0C71" w:rsidRDefault="00F463D1" w:rsidP="00F4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3D1" w:rsidRPr="002E0C71" w:rsidRDefault="00F463D1" w:rsidP="00F4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3D1" w:rsidRDefault="00F463D1" w:rsidP="00F4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положениями Фе</w:t>
      </w:r>
      <w:r w:rsidRPr="002E0C71">
        <w:rPr>
          <w:rFonts w:ascii="Times New Roman" w:hAnsi="Times New Roman" w:cs="Times New Roman"/>
          <w:sz w:val="24"/>
          <w:szCs w:val="24"/>
        </w:rPr>
        <w:t xml:space="preserve">дерального закона от 27.07.2010 № 210-ФЗ         «Об организации предоставления государственных и муниципальных услуг», Федеральным </w:t>
      </w:r>
      <w:hyperlink r:id="rId8" w:history="1">
        <w:r w:rsidRPr="002E0C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0C7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Уставом городского округа «поселок Палана», </w:t>
      </w:r>
    </w:p>
    <w:p w:rsidR="00D61E15" w:rsidRPr="002E0C71" w:rsidRDefault="00D61E15" w:rsidP="00F4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E15" w:rsidRPr="00D61E15" w:rsidRDefault="00D61E15" w:rsidP="00D61E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ПОСТАНОВЛЯЕТ:</w:t>
      </w:r>
    </w:p>
    <w:p w:rsidR="00F463D1" w:rsidRPr="002E0C71" w:rsidRDefault="00F463D1" w:rsidP="00F4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E15" w:rsidRPr="00D61E15" w:rsidRDefault="00D61E15" w:rsidP="00D6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</w:t>
      </w:r>
      <w:hyperlink w:anchor="Par41" w:history="1">
        <w:r w:rsidRPr="00D61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Администрацией городского округа «поселок Палана» муниципальной услуги по </w:t>
      </w:r>
      <w:r w:rsidR="00E31D34" w:rsidRPr="00E31D34">
        <w:rPr>
          <w:rFonts w:ascii="Times New Roman" w:hAnsi="Times New Roman" w:cs="Times New Roman"/>
          <w:sz w:val="24"/>
          <w:szCs w:val="24"/>
        </w:rPr>
        <w:t>предоставлению земельных участков, на которых расположены здания, сооружения, в собственность, аренду или постоянное (бессрочное) пользование</w:t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D61E15" w:rsidRPr="00D61E15" w:rsidRDefault="00D61E15" w:rsidP="00D61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D61E15" w:rsidRPr="00D61E15" w:rsidRDefault="00D61E15" w:rsidP="00D6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D61E15" w:rsidRP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15" w:rsidRP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15" w:rsidRP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исполняющий полномочия </w:t>
      </w:r>
    </w:p>
    <w:p w:rsidR="00D61E15" w:rsidRP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 </w:t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Е.В. Абрамов</w:t>
      </w:r>
    </w:p>
    <w:p w:rsidR="00D61E15" w:rsidRP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15" w:rsidRPr="002E0C71" w:rsidRDefault="00D61E15" w:rsidP="00D61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61E15" w:rsidRPr="00D21E80" w:rsidRDefault="00D61E15" w:rsidP="00D61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к </w:t>
      </w:r>
      <w:r w:rsidRPr="00D21E8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D61E15" w:rsidRPr="00D21E80" w:rsidRDefault="00D61E15" w:rsidP="00D61E1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1E80">
        <w:rPr>
          <w:rFonts w:ascii="Times New Roman" w:hAnsi="Times New Roman" w:cs="Times New Roman"/>
          <w:b w:val="0"/>
          <w:sz w:val="24"/>
          <w:szCs w:val="24"/>
        </w:rPr>
        <w:t>городского округа «поселок Палана»</w:t>
      </w:r>
    </w:p>
    <w:p w:rsid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3E27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63E27">
        <w:rPr>
          <w:rFonts w:ascii="Times New Roman" w:hAnsi="Times New Roman" w:cs="Times New Roman"/>
          <w:sz w:val="24"/>
          <w:szCs w:val="24"/>
          <w:u w:val="single"/>
        </w:rPr>
        <w:t>08.04.2022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63E27">
        <w:rPr>
          <w:rFonts w:ascii="Times New Roman" w:hAnsi="Times New Roman" w:cs="Times New Roman"/>
          <w:sz w:val="24"/>
          <w:szCs w:val="24"/>
          <w:u w:val="single"/>
        </w:rPr>
        <w:t xml:space="preserve">130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15" w:rsidRP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D61E15" w:rsidRP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АДМИНИСТРАЦИЕЙ</w:t>
      </w:r>
    </w:p>
    <w:p w:rsidR="00D61E15" w:rsidRP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D61E15" w:rsidRP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 ПО ПРЕДОСТАВЛЕНИЮ ЗЕМЕЛЬНЫХ</w:t>
      </w:r>
    </w:p>
    <w:p w:rsidR="00D61E15" w:rsidRP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УЧАСТКОВ, НА КОТОРЫХ РАСПОЛОЖЕНЫ ЗДАНИЯ, СООРУЖЕНИЯ,</w:t>
      </w:r>
    </w:p>
    <w:p w:rsidR="00D61E15" w:rsidRP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СОБСТВЕННОСТЬ, АРЕНДУ ИЛИ ПОСТОЯННОЕ</w:t>
      </w:r>
    </w:p>
    <w:p w:rsid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(БЕССРОЧНОЕ) ПОЛЬЗОВАНИЕ</w:t>
      </w:r>
    </w:p>
    <w:p w:rsidR="00D61E15" w:rsidRDefault="00D61E15" w:rsidP="00D61E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15" w:rsidRPr="00D61E15" w:rsidRDefault="00D61E15" w:rsidP="00D61E15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61E15" w:rsidRPr="00D61E15" w:rsidRDefault="00D61E15" w:rsidP="00E31D34">
      <w:pPr>
        <w:pStyle w:val="a6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15" w:rsidRPr="00D61E15" w:rsidRDefault="00A862E1" w:rsidP="005065B6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администрацией городского округа 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по предоставлению земельных участков,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расположены здания, сооружения, в собст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венность, аренду или постоянное (бессрочное </w:t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(далее - Регламент) регулирует порядок и стандарт 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 администрацией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Палана»</w:t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министрация) муниципальной услуги по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земельных участков, государственная собственность на которые не разграничена,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Палана»</w:t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земельных участков, находящихся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городского округа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Палана»</w:t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расположены здания,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сооружения, в собственность, аренду или постоянное (бессрочное) пользование в целях,</w:t>
      </w:r>
      <w:r w:rsidR="005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статьей 39.20 Земельного кодекса Российской Федерации (далее -</w:t>
      </w:r>
      <w:r w:rsidR="005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E15"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услуга), в том числе в электронной форме с использованием федеральной</w:t>
      </w:r>
    </w:p>
    <w:p w:rsidR="00D61E15" w:rsidRPr="00D61E15" w:rsidRDefault="00D61E15" w:rsidP="00E31D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информационной системы 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ЕПГУ), регионального портала государственных и муниципальных услуг Камчатского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(далее - РПГУ) и информационно-телекоммуникационной сети 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законодательства Российской Федерации о защите персональных данных.</w:t>
      </w:r>
    </w:p>
    <w:p w:rsidR="00D61E15" w:rsidRPr="00D61E15" w:rsidRDefault="00D61E15" w:rsidP="00E31D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Муниципальная услуга предоставляется физическим и юридическим лицам, имеющим в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 хозяйственном ведении или оперативном управлении здания, сооружения или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в них, расположенные на земельных участках, 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собственность на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разграничена, и на земельных участках, находящихся в собственности городского округа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Палана»</w:t>
      </w: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заявители).</w:t>
      </w:r>
    </w:p>
    <w:p w:rsidR="00D61E15" w:rsidRDefault="00D61E15" w:rsidP="00D05D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при предоставлении муниципальной услуги может выступать лиц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r w:rsidR="00D05D4C" w:rsidRP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право в соответствии с законодательством Российской Федерации либо в силу наделения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D4C" w:rsidRP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заявителем в порядке, установленном законодательством Российской Федерации,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D4C" w:rsidRP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выступать от имени заявителя при предоставлении муниципальной услуги (далее -</w:t>
      </w:r>
      <w:r w:rsid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D4C" w:rsidRPr="00D0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заявителя).</w:t>
      </w:r>
    </w:p>
    <w:p w:rsidR="008850F6" w:rsidRPr="002E0C71" w:rsidRDefault="008850F6" w:rsidP="008850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2E0C71">
        <w:rPr>
          <w:rFonts w:ascii="Times New Roman" w:hAnsi="Times New Roman" w:cs="Times New Roman"/>
          <w:sz w:val="24"/>
          <w:szCs w:val="24"/>
        </w:rPr>
        <w:t xml:space="preserve"> </w:t>
      </w: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 о предоставлении муниципальной услуги осуществляется:</w:t>
      </w:r>
    </w:p>
    <w:p w:rsidR="008850F6" w:rsidRPr="002E0C71" w:rsidRDefault="008850F6" w:rsidP="008850F6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- непосредственно в помещениях Администрации городского округа «посёлок Палана»;</w:t>
      </w:r>
    </w:p>
    <w:p w:rsidR="008850F6" w:rsidRPr="002E0C71" w:rsidRDefault="008850F6" w:rsidP="008850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телефонной связи и электронного информирования;</w:t>
      </w:r>
    </w:p>
    <w:p w:rsidR="008850F6" w:rsidRPr="002E0C71" w:rsidRDefault="008850F6" w:rsidP="008850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Федеральной государственной информационной системы «Единый портал государственных и муниципальных услуг (функций)» (далее - ЕПГУ);</w:t>
      </w:r>
    </w:p>
    <w:p w:rsidR="008850F6" w:rsidRPr="002E0C71" w:rsidRDefault="008850F6" w:rsidP="008850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размещения в информационно-телекоммуникационных сетях общего пользования, в том числе на официальном сайте Администрации городского округа «посёлок Палана» сети «Интернет»);</w:t>
      </w:r>
    </w:p>
    <w:p w:rsidR="008850F6" w:rsidRPr="002E0C71" w:rsidRDefault="008850F6" w:rsidP="008850F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посредством публикации в средствах массовой информации, изданиях информационных материалов (брошюр, буклетов);</w:t>
      </w:r>
    </w:p>
    <w:p w:rsidR="008850F6" w:rsidRPr="002E0C71" w:rsidRDefault="008850F6" w:rsidP="008850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- при личном обращении в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МФЦ):</w:t>
      </w:r>
    </w:p>
    <w:p w:rsidR="008850F6" w:rsidRPr="002E0C71" w:rsidRDefault="008850F6" w:rsidP="008850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- на портале МФЦ.</w:t>
      </w:r>
    </w:p>
    <w:p w:rsidR="008850F6" w:rsidRPr="002E0C71" w:rsidRDefault="008850F6" w:rsidP="008850F6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1.3.2. На официальном сайте, на информационных стендах в помещениях Администрации городского округа «посёлок Палана», на ЕПГУ/РПГУ,</w:t>
      </w:r>
      <w:r w:rsidRPr="002E0C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 официальном сайте МФЦ в сети «Интернет» и на информационных стендах в помещениях МФЦ, предназначенных для приема заявителей </w:t>
      </w: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МФЦ размещаются:</w:t>
      </w:r>
    </w:p>
    <w:p w:rsidR="008850F6" w:rsidRPr="002E0C71" w:rsidRDefault="008850F6" w:rsidP="008850F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- текст Административного регламента с приложениями;</w:t>
      </w:r>
    </w:p>
    <w:p w:rsidR="008850F6" w:rsidRPr="002E0C71" w:rsidRDefault="008850F6" w:rsidP="008850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8850F6" w:rsidRPr="002E0C71" w:rsidRDefault="008850F6" w:rsidP="008850F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- адреса Администрации городского округа «посёлок Палана» (в том числе адрес официального сайта и электронной почты), а также график (режим) работы с заявителями.</w:t>
      </w:r>
    </w:p>
    <w:p w:rsidR="008850F6" w:rsidRPr="002E0C71" w:rsidRDefault="008850F6" w:rsidP="008850F6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стенды оборудуются при входе в здание Администрации городского округа «посёлок Палана» по адресу Россия, 688000, Камчатский край, Тигильский район, пгт. Палана, ул. Обухова, д.6.</w:t>
      </w:r>
    </w:p>
    <w:p w:rsidR="008850F6" w:rsidRPr="002E0C71" w:rsidRDefault="008850F6" w:rsidP="008850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нахождения, контактных телефонах, официальном сайте, адресе электронной почты, графике (режиме) работы с заявителями, а также перечень филиалов и дополнительных офисов МФЦ размещена:</w:t>
      </w:r>
    </w:p>
    <w:p w:rsidR="008850F6" w:rsidRPr="002E0C71" w:rsidRDefault="008850F6" w:rsidP="008850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- на официальном сайте Администрации городского округа «посёлок Палана» сети «Интернет»,</w:t>
      </w:r>
    </w:p>
    <w:p w:rsidR="008850F6" w:rsidRPr="002E0C71" w:rsidRDefault="008850F6" w:rsidP="008850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ЕПГУ </w:t>
      </w:r>
      <w:r w:rsidRPr="002E0C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2E0C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proofErr w:type="spellEnd"/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2E0C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/РПГУ </w:t>
      </w:r>
      <w:r w:rsidRPr="002E0C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2E0C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proofErr w:type="spellEnd"/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41.</w:t>
      </w:r>
      <w:proofErr w:type="spellStart"/>
      <w:r w:rsidRPr="002E0C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50F6" w:rsidRPr="002E0C71" w:rsidRDefault="008850F6" w:rsidP="008850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- в Реестре государственных и муниципальных услуг.</w:t>
      </w:r>
    </w:p>
    <w:p w:rsidR="008850F6" w:rsidRDefault="008850F6" w:rsidP="008850F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Консультирование получателей муниципальной услуги по вопросам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производится специалистами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муниципальным имуществом</w:t>
      </w: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специалистами МФЦ при личном обращении, при обращении 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3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423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234C">
        <w:rPr>
          <w:rFonts w:ascii="Times New Roman" w:eastAsia="Times New Roman" w:hAnsi="Times New Roman" w:cs="Times New Roman"/>
          <w:sz w:val="24"/>
          <w:szCs w:val="24"/>
          <w:lang w:eastAsia="ru-RU"/>
        </w:rPr>
        <w:t>41543</w:t>
      </w:r>
      <w:r w:rsidR="0094234C">
        <w:rPr>
          <w:rFonts w:ascii="Times New Roman" w:eastAsia="Times New Roman" w:hAnsi="Times New Roman" w:cs="Times New Roman"/>
          <w:sz w:val="24"/>
          <w:szCs w:val="24"/>
          <w:lang w:eastAsia="ru-RU"/>
        </w:rPr>
        <w:t>)-32-100</w:t>
      </w:r>
      <w:r w:rsidRPr="00942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0F6" w:rsidRPr="008850F6" w:rsidRDefault="008850F6" w:rsidP="008850F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бесплатно в устной форме.</w:t>
      </w:r>
    </w:p>
    <w:p w:rsidR="008850F6" w:rsidRPr="008850F6" w:rsidRDefault="008850F6" w:rsidP="008850F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производятся по вопросам предоставления информации:</w:t>
      </w:r>
    </w:p>
    <w:p w:rsidR="008850F6" w:rsidRPr="008850F6" w:rsidRDefault="008850F6" w:rsidP="008850F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нормативных правовых актах, регулирующих условия и порядок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8850F6" w:rsidRPr="008850F6" w:rsidRDefault="008850F6" w:rsidP="008850F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и условиях приема документов для рассмотрения вопроса о 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8850F6" w:rsidRPr="008850F6" w:rsidRDefault="008850F6" w:rsidP="008850F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сроках предоставления муниципальной услуги;</w:t>
      </w:r>
    </w:p>
    <w:p w:rsidR="008850F6" w:rsidRPr="008850F6" w:rsidRDefault="008850F6" w:rsidP="008850F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правах и обязанностях заявителя в случае предоставления ему муниципальной услуги;</w:t>
      </w:r>
    </w:p>
    <w:p w:rsidR="008850F6" w:rsidRPr="008850F6" w:rsidRDefault="008850F6" w:rsidP="008850F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причинах отказа в оказании заявителям муниципальной услуги;</w:t>
      </w:r>
    </w:p>
    <w:p w:rsidR="008850F6" w:rsidRPr="008850F6" w:rsidRDefault="008850F6" w:rsidP="008850F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обжалования действий (бездействия) и решений, осуществляемых и</w:t>
      </w:r>
    </w:p>
    <w:p w:rsidR="008850F6" w:rsidRPr="008850F6" w:rsidRDefault="008850F6" w:rsidP="008850F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принимаемых в ходе предоставления муниципальной услуги.</w:t>
      </w:r>
    </w:p>
    <w:p w:rsidR="008850F6" w:rsidRPr="008850F6" w:rsidRDefault="008850F6" w:rsidP="008850F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Информирование заявителей о ходе предоставления муниципальной услуги, о</w:t>
      </w:r>
    </w:p>
    <w:p w:rsidR="008850F6" w:rsidRDefault="008850F6" w:rsidP="008850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прохождении административных процедур, о принятом решении, о дате и времени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услуги осуществляется специалистами отдела геоинформационных систем Управления,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службы «</w:t>
      </w: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 Камчатского края при личном обращении,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телефону, по почтовому адресу, указанному в обращении, или по электронной почте, указанной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обращении, или через РПГУ.</w:t>
      </w:r>
    </w:p>
    <w:p w:rsidR="008850F6" w:rsidRDefault="008850F6" w:rsidP="00213B5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письменном обращении не указаны фамилия физического лица, наименование</w:t>
      </w:r>
      <w:r w:rsidR="0021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</w:t>
      </w:r>
      <w:proofErr w:type="gramEnd"/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направившего обращение, или почтовый адрес, по которому должен быть</w:t>
      </w:r>
      <w:r w:rsidR="0021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ответ, ответ на обращение не дается.</w:t>
      </w:r>
    </w:p>
    <w:p w:rsidR="00404E5E" w:rsidRDefault="00404E5E" w:rsidP="000C7B19">
      <w:pPr>
        <w:pStyle w:val="2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E0C71">
        <w:rPr>
          <w:rFonts w:ascii="Times New Roman" w:hAnsi="Times New Roman"/>
          <w:i w:val="0"/>
          <w:sz w:val="24"/>
          <w:szCs w:val="24"/>
        </w:rPr>
        <w:lastRenderedPageBreak/>
        <w:t>Наименование муниципальной услуги</w:t>
      </w:r>
    </w:p>
    <w:p w:rsidR="000C7B19" w:rsidRPr="000C7B19" w:rsidRDefault="000C7B19" w:rsidP="000C7B19">
      <w:pPr>
        <w:pStyle w:val="a6"/>
        <w:rPr>
          <w:lang w:eastAsia="ru-RU"/>
        </w:rPr>
      </w:pP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предоставление земельных участков, на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здания, сооружения, в собственность, аренду или постоянное (бессрочное)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пользование.</w:t>
      </w: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proofErr w:type="gramEnd"/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 муниципальную услугу является </w:t>
      </w:r>
      <w:r w:rsidRPr="00404E5E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4E5E">
        <w:rPr>
          <w:rFonts w:ascii="Times New Roman" w:hAnsi="Times New Roman" w:cs="Times New Roman"/>
          <w:sz w:val="24"/>
          <w:szCs w:val="24"/>
        </w:rPr>
        <w:t xml:space="preserve"> городского округа «посёлок Палана» через уполномоченный орган – Комитет по управлению муниципальным имуществом городского округа «поселок Палана»</w:t>
      </w: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проект договора купли-продажи;</w:t>
      </w: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проект договора аренды земельного участка;</w:t>
      </w: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решение о предоставлении земельного участка в постоянное (бессрочное) 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постановления администрации;</w:t>
      </w: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2.3.4 решение о предоставлении земельного участка в собственность бесплатно в случае,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пунктом 4 статьи 3 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25.10.2001 № 137-ФЗ «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Земельного кодекса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постановления администрации;</w:t>
      </w:r>
    </w:p>
    <w:p w:rsidR="00213B51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2.3.5 решение об отказе в предоставлении земельного участка.</w:t>
      </w:r>
    </w:p>
    <w:p w:rsidR="00E31D34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- в течение тридцати календарных дней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регистрации заявления о пр</w:t>
      </w:r>
      <w:r w:rsidR="00E31D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едоставлении земельного участка.</w:t>
      </w:r>
    </w:p>
    <w:p w:rsid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заявителем (представителем заявителя) заявления через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 срок принятия решения о предоставлении муниципальной услуги исчисляется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регистрации заявления после его передачи из МФЦ Камчатского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заявителем на адрес электронной почты сканированного оригинала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подписанного собственноручно (далее - электронный образ заявления) и оригиналов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сканированных с сохранением их реквизитов (далее - скан-копия) срок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муниципальной услуги исчисляется со дня регистрации заявления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«одного окна»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Правовыми основаниями для предоставления муниципальной услуги являются:</w:t>
      </w: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2.5.1 Земельный кодекс Российской Федерации;</w:t>
      </w: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2.5.2 Гражданский кодекс Российской Федерации;</w:t>
      </w: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2.5.3 Федеральный закон от 06.10.2003 N 131-ФЗ "Об общих принципах организации местного</w:t>
      </w:r>
      <w:r w:rsidR="00A8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 Федерации";</w:t>
      </w: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2.5.4 Федеральный закон от 25.10.2001 N 137-ФЗ "О введении в действие Земельного кодекса</w:t>
      </w:r>
      <w:r w:rsidR="00A8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Федерации";</w:t>
      </w: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2.5.5 Федеральный закон от 27.07.2010 N 210-ФЗ "Об организации предоставления</w:t>
      </w:r>
    </w:p>
    <w:p w:rsidR="00404E5E" w:rsidRPr="00404E5E" w:rsidRDefault="00404E5E" w:rsidP="00A862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услуг";</w:t>
      </w: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2.5.6 Приказ Министерства экономического развития Российской Федерации от 12.01.2015 N</w:t>
      </w:r>
      <w:r w:rsid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документов, подтверждающих право заявителя на приобретение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без проведения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E5E" w:rsidRP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</w:t>
      </w:r>
      <w:r w:rsid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(с указанием их реквизитов и источников официального опубликования), подлежит</w:t>
      </w:r>
      <w:r w:rsid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 размещению на официальном сайте администрации в сети "Интернет", на</w:t>
      </w:r>
      <w:r w:rsid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ЕПГУ/РПГУ (на основании сведений, содержащихся в Реестре государственных и муниципальных</w:t>
      </w:r>
      <w:r w:rsid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Камчатского края).</w:t>
      </w:r>
    </w:p>
    <w:p w:rsidR="00404E5E" w:rsidRDefault="00404E5E" w:rsidP="00404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Муниципальная услуга предоставляется на основании заявления о предоставлении</w:t>
      </w:r>
      <w:r w:rsid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на котором расположено здание, сооружение по форме согласно приложению</w:t>
      </w:r>
      <w:r w:rsid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Регламенту (далее - заявление). Для получения муниципальной услуги заявителями</w:t>
      </w:r>
      <w:r w:rsid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заявление и самостоятельно в обязательном порядке представляются следующие</w:t>
      </w:r>
      <w:r w:rsid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0019EA" w:rsidRPr="000019EA" w:rsidRDefault="000019EA" w:rsidP="000019E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 заявителя, являющегося физическим лицом,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представителя физического или юридического лица;</w:t>
      </w:r>
    </w:p>
    <w:p w:rsidR="000019EA" w:rsidRPr="000019EA" w:rsidRDefault="000019EA" w:rsidP="000019E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право заявителя на приобретение земельного участка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торгов и предусмотренные Приказом Министерства 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12.01.2015 N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документов, 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приобретение земельног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участка без проведения торгов»</w:t>
      </w: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которые должны быть представлены в уполномоченный орган в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информационного взаимодействия;</w:t>
      </w:r>
    </w:p>
    <w:p w:rsidR="000019EA" w:rsidRDefault="000019EA" w:rsidP="000019E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полномочия представителя юридического или 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в соответствии с законодательством Российской Федерации (в случае подачи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я).</w:t>
      </w:r>
    </w:p>
    <w:p w:rsidR="000C7B19" w:rsidRPr="000C7B19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2.6.4 документ, подтверждающий полномочия представителя юридического или 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в соответствии с законодательством Российской Федерации (в случае подачи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заявителя);</w:t>
      </w:r>
    </w:p>
    <w:p w:rsidR="000C7B19" w:rsidRPr="000C7B19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2.6.5 заверенный перевод на русский язык документов о государственной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(в случае, если заявителем является иностранное юридическое лицо).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документов, указанных в подпунктах 2.6.</w:t>
      </w:r>
      <w:r w:rsid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- 2.6.</w:t>
      </w:r>
      <w:r w:rsid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требуется, если указанные документы ранее направлялись с заявлением о предварительном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 предоставления земельного участка, по итогам рассмотрения которого 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предварительном согласовании предоставления земельного участка.</w:t>
      </w:r>
    </w:p>
    <w:p w:rsidR="000C7B19" w:rsidRPr="000C7B19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для предоставления муниципальной услуги необходимо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информации об ином лице, не являющемся заявителем, при обращении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получением муниципальной услуги заявитель дополнительно представляет 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наличие согласия указанных лиц или их представителей на 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указанных лиц, а также полномочие заявителя действовать от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лиц или их представителей при передаче персональных данных указанных лиц в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организацию.</w:t>
      </w:r>
    </w:p>
    <w:p w:rsidR="000C7B19" w:rsidRPr="000C7B19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получение такого согласия, могут быть представлены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форме электронного документа. Данные требования не распространяются на 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 безвестно отсутствующими, и на разыскиваемых лиц, место нахождения которых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уполномоченным федеральным органом исполнительной власти.</w:t>
      </w:r>
    </w:p>
    <w:p w:rsidR="000C7B19" w:rsidRPr="000C7B19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Заявитель (представитель заявителя) вправе представить по собственной 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0C7B19" w:rsidRPr="000C7B19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2.7.1 выписка из Единого государственного реестра недвижимости (далее - ЕГРН) об объекте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 (об испрашиваемом земельном участке);</w:t>
      </w:r>
    </w:p>
    <w:p w:rsidR="000C7B19" w:rsidRPr="000C7B19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2.7.2 выписка из ЕГРН об объекте недвижимости (о здании и (или) сооружении,</w:t>
      </w:r>
    </w:p>
    <w:p w:rsidR="000C7B19" w:rsidRPr="000C7B19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расположенном(</w:t>
      </w:r>
      <w:proofErr w:type="spellStart"/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испрашиваемом земельном участке);</w:t>
      </w:r>
    </w:p>
    <w:p w:rsidR="000C7B19" w:rsidRPr="000C7B19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2.7.3 выписка из ЕГРН об объекте недвижимости (о помещении в здании, сооружении,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 на испрашиваемом земельном участке, в случае обращения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помещения);</w:t>
      </w:r>
    </w:p>
    <w:p w:rsidR="000C7B19" w:rsidRPr="000C7B19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2.7.4 выписка из Единого государственного реестра юридических лиц о юридическом лице,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являющемся заявителем;</w:t>
      </w:r>
    </w:p>
    <w:p w:rsidR="000019EA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2.7.5 выписка из Единого государственного реестра индивидуальных предпринимателей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 предпринимателе, являющемся заявителем.</w:t>
      </w:r>
    </w:p>
    <w:p w:rsidR="000C7B19" w:rsidRPr="000C7B19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документов, предусмотренных подпунктами 2.7.1 - 2.7.5</w:t>
      </w:r>
    </w:p>
    <w:p w:rsidR="000C7B19" w:rsidRPr="000C7B19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Регламента, Управление запрашивает информацию о них в рамках межведомственного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взаимодействия в соответствующих органах государственной власти, 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и подведомственных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 органам или органам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организациях, в распоряжении которых находятся данные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(содержащиеся в них сведения).</w:t>
      </w:r>
    </w:p>
    <w:p w:rsidR="00E31D34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Заявление с приложением документов, предусмотренных подпунктами 2.6.</w:t>
      </w:r>
      <w:r w:rsid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- 2.6.</w:t>
      </w:r>
      <w:r w:rsid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первом подпункта 2.6.5 настоящего Регламента, подаются в ходе личного обращения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Камчатского края, в электронном виде путем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образа за</w:t>
      </w:r>
      <w:r w:rsidR="00E31D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и скан-копий документов.</w:t>
      </w:r>
    </w:p>
    <w:p w:rsidR="000858A2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2.6.2 - 2.6.4, абзаце первом подпункта 2.6.5, пункте 2.7</w:t>
      </w:r>
      <w:r w:rsid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Регламента, могут предоставляться в копиях. В случае предоставления нотариально</w:t>
      </w:r>
      <w:r w:rsid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заверенной копии документа, оригинал документа не предоставляется. В случае предоставления</w:t>
      </w:r>
      <w:r w:rsid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документа, не заверенной нотариально, одновременно с копией документа предоставляется</w:t>
      </w:r>
      <w:r w:rsid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оригинал, который после проверки соответствия копии документа, заверяется специалистом</w:t>
      </w:r>
      <w:r w:rsid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Камчатского края, и приобщается к заявлению, а</w:t>
      </w:r>
      <w:r w:rsid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возвращается заявителю (представителю заявителя).</w:t>
      </w:r>
    </w:p>
    <w:p w:rsidR="000C7B19" w:rsidRDefault="000C7B19" w:rsidP="000C7B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Камчатского края при отсутствии копии документа, указанного в подпункте</w:t>
      </w:r>
      <w:r w:rsid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бесплатно изготавливает его копию, а оригинал возвращает</w:t>
      </w:r>
      <w:r w:rsid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B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(представителю заявителя)</w:t>
      </w:r>
      <w:r w:rsid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8A2" w:rsidRPr="000858A2" w:rsidRDefault="000858A2" w:rsidP="000858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Регистрация заявления, поданного в ходе личного приема,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Камчатского края, осуществляется в день его поступления.</w:t>
      </w:r>
    </w:p>
    <w:p w:rsidR="000858A2" w:rsidRPr="000858A2" w:rsidRDefault="000858A2" w:rsidP="000858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заявления, поданного в электронной форме путем направления 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заявления и скан-копий документов на адрес электронной почты,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день предоставления заявителем (представителем заявителя) оригиналов документов для сличения их с электронным образом заявления и скан-копиями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приложенных к заявлению, в случае отсутствия оснований для отказа в 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документов, предусмотренных пунктом 2.10 настоящего Регламента.</w:t>
      </w:r>
    </w:p>
    <w:p w:rsidR="000858A2" w:rsidRPr="000858A2" w:rsidRDefault="000858A2" w:rsidP="000858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Основаниями для отказа в приеме заявления и документов, необходимых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в электронной форме являются:</w:t>
      </w:r>
    </w:p>
    <w:p w:rsidR="000858A2" w:rsidRPr="000858A2" w:rsidRDefault="000858A2" w:rsidP="000858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 внесение данных в несоответствующие поля заявления;</w:t>
      </w:r>
    </w:p>
    <w:p w:rsidR="000858A2" w:rsidRDefault="000858A2" w:rsidP="000858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 нечитаемое изображение скан-копий документов;</w:t>
      </w:r>
    </w:p>
    <w:p w:rsidR="000858A2" w:rsidRPr="000858A2" w:rsidRDefault="000858A2" w:rsidP="000858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 поступление заявления с приложением неполного пакета документов, указанных в</w:t>
      </w:r>
      <w:r w:rsidR="0093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 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абзаце первом подпункта 2.6.5 настоящего Регламента;</w:t>
      </w:r>
    </w:p>
    <w:p w:rsidR="000858A2" w:rsidRPr="000858A2" w:rsidRDefault="000858A2" w:rsidP="000858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9355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оригиналов документов для сличения с электронным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скан-копиями документов, приложенных к заявлению, не в полном объеме;</w:t>
      </w:r>
    </w:p>
    <w:p w:rsidR="000858A2" w:rsidRDefault="000858A2" w:rsidP="000858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9355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 данных, указанных в оригиналах заявления и документах, с данными,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содержащимися в электронном образе заявления и скан-копиях документов, приложенных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заявлению.</w:t>
      </w:r>
    </w:p>
    <w:p w:rsidR="00A4091D" w:rsidRP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Основаниями для возврата заявления являются:</w:t>
      </w:r>
    </w:p>
    <w:p w:rsidR="00A4091D" w:rsidRP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 заявление не соответствует положениям пункта 1 статьи 39.17 Земельного 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91D" w:rsidRP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 подано в иной уполномоченный орган;</w:t>
      </w:r>
    </w:p>
    <w:p w:rsidR="00A4091D" w:rsidRP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 не приложены документы, предоставляемые в соответствии с пунктом 2.6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Регламента;</w:t>
      </w:r>
    </w:p>
    <w:p w:rsidR="00A4091D" w:rsidRP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возврате заявления должно содержать основание возврата, предусмотренное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2.11 настоящего Регламента. Возврат заявления не препятствует повторной подаче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при устранении оснований, по которым было возвращено заявление.</w:t>
      </w:r>
    </w:p>
    <w:p w:rsidR="00A4091D" w:rsidRP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Основания для отказа в предоставлении муниципальной услуги:</w:t>
      </w:r>
    </w:p>
    <w:p w:rsidR="00A4091D" w:rsidRP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 с заявлением о предоставлении земельного участка обратилось лицо, которое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земельным законодательством не имеет права на приобретение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торгов;</w:t>
      </w:r>
    </w:p>
    <w:p w:rsidR="00A4091D" w:rsidRP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2.12.2 указанный в заявлении земельный участок предоставлен на праве постоянного(бессрочного) пользования, безвозмездного пользования, пожизненного наследуемого владения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аренды, за исключением случаев, если с заявлением обратился обладатель данных прав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заявление о предоставлении земельного участка в соответствии с подпунктом 10 пункта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39.10 Земельного кодекса Российской Федерации;</w:t>
      </w:r>
    </w:p>
    <w:p w:rsidR="00A4091D" w:rsidRP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 указанный в заявлении о предоставлении земельного участка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 в результате раздела земельного участка, предоставленного садоводческому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огородническому некоммерческому товариществу, за исключением случаев обращения с таким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 члена этого товарищества (если такой земельный участок является садовым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огородным) либо собственников земельных участков, расположенных в границах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гражданами садоводства или огородничества для собственных нужд (если земельный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является земельным участком общего назначения);</w:t>
      </w:r>
    </w:p>
    <w:p w:rsidR="00A4091D" w:rsidRP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 указанный в заявлении о предоставлении земельного участка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 некоммерческой организации для комплексного освоения территории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строительства, за исключением случаев обращения с заявлением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этой организации либо этой организации, если земельный участок является земельным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участком общего пользования этой организации;</w:t>
      </w:r>
    </w:p>
    <w:p w:rsid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 на указанном в заявлении о предоставлении земельного участка земельном участке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здание, сооружение, объект незавершенного строительства, принадлежащие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или юридическим лицам, за исключением случаев, если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сооружения (в том числе сооружения, строительство которых не завершено),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которых допускается на основании сервитута, публичного сервитута, или объекты,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в соответствии со статьей 39.36 Земельного кодекса Российской Федерации, либо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 о предоставлении земельного участка обратился собственник этих здания,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сооружения, помещений в них, этого объекта незавершенного строительства, а также случаев,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заявление о предоставлении земельного участка и в отношении расположенных на 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сооружения, объекта незавершенного строительства принято решение о сносе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самовольной постройки либо решение о сносе самовольной постройки или ее приведении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 установленными требованиями и в сроки, установленные указанными решениями,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выполнены обязанности, предусмотренные частью 11 статьи 55.32 Градостроительного 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A4091D" w:rsidRP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 на указанном в заявлении о предоставлении земельного участка земельном участке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здание, сооружение, объект незавершенного строительства, находящиеся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или муниципальной собственности, за исключением случаев, если на земельном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 расположены сооружения (в том числе сооружения, строительство которых не завершено),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которых допускается на основании сервитута, публичного сервитута, или объекты,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в соответствии со статьей 39.36 Земельного кодекса Российской Федерации, либо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 о предоставлении земельного участка обратился правообладатель этих здания,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сооружения, помещений в них, этого объекта незавершенного строительства;</w:t>
      </w:r>
    </w:p>
    <w:p w:rsidR="00A4091D" w:rsidRP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2.12.7 указанный в заявлении о предоставлении земельного участка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изъятым из оборота или ограниченным в обороте и его предоставление не допускается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праве, указанном в заявлении о предоставлении земельного участка;</w:t>
      </w:r>
    </w:p>
    <w:p w:rsidR="00A4091D" w:rsidRP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2.12.8 указанный в заявлении о предоставлении земельного участка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зарезервированным для государственных или муниципальных нужд в случае,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обратился с заявлением о предоставлении земельного участка в собственность,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(бессрочное) пользование или с заявлением о предоставлении земельного участка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аренду, безвозмездное пользование на срок, превышающий срок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решения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резервировании земельного участка, за исключением случая предоставления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резервирования;</w:t>
      </w:r>
    </w:p>
    <w:p w:rsid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2.12.9 указанный в заявлении о предоставлении земельного участка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в отношении которой с другим лицом заключен договор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застроенной территории, за исключением случаев, если с заявлением о 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обратился собственник здания, сооружения, помещений в них,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незавершенного строительства, расположенных на таком земельном участке, или правообладатель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земельного участка;</w:t>
      </w:r>
    </w:p>
    <w:p w:rsidR="00A4091D" w:rsidRP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2.12.10 указанный в заявлении о предоставлении земельного участка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в отношении которой с другим лицом заключен договор о</w:t>
      </w:r>
      <w:r w:rsid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застроенной территории, или земельный участок образован из земельного участка, в</w:t>
      </w:r>
      <w:r w:rsid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которого с другим лицом заключен договор о комплексном освоении территории, за</w:t>
      </w:r>
      <w:r w:rsid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случаев, если такой земельный участок предназначен для размещения объектов</w:t>
      </w:r>
      <w:r w:rsid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значения, объектов регионального значения или объектов местного значения и с</w:t>
      </w:r>
      <w:r w:rsid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 о предоставлении такого земельного участка обратилось лицо, уполномоченное на</w:t>
      </w:r>
      <w:r w:rsid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указанных объектов;</w:t>
      </w:r>
    </w:p>
    <w:p w:rsidR="00A4091D" w:rsidRDefault="00A4091D" w:rsidP="00A409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2.12.11 указанный в заявлении о предоставлении земельного участка земельный участок</w:t>
      </w:r>
      <w:r w:rsid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 из земельного участка, в отношении которого заключен договор о комплексном</w:t>
      </w:r>
      <w:r w:rsid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территории или договор о развитии застроенной территории, и в соответствии с</w:t>
      </w:r>
      <w:r w:rsid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документацией по планировке территории предназначен для размещения объектов</w:t>
      </w:r>
      <w:r w:rsid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значения, объектов регионального значения или объектов местного значения, за</w:t>
      </w:r>
      <w:r w:rsid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случаев, если с заявлением о предоставлении в аренду земельного участка</w:t>
      </w:r>
      <w:r w:rsid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обратилось лицо, с которым заключен договор о комплексном освоении территории или договор</w:t>
      </w:r>
      <w:r w:rsid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застроенной территории, предусматривающие обязательство данного лица по</w:t>
      </w:r>
      <w:r w:rsid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 указанных объектов;</w:t>
      </w:r>
    </w:p>
    <w:p w:rsidR="00C464D4" w:rsidRPr="00C464D4" w:rsidRDefault="00C464D4" w:rsidP="00C464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2.12.12 указанный в заявлении о предоставлении земельного участка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предметом аукциона, извещение </w:t>
      </w:r>
      <w:proofErr w:type="gramStart"/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  <w:proofErr w:type="gramEnd"/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размещено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19 статьи 39.11 Земельного кодекса Российской Федерации;</w:t>
      </w:r>
    </w:p>
    <w:p w:rsidR="00C464D4" w:rsidRPr="00C464D4" w:rsidRDefault="00C464D4" w:rsidP="00C464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2.12.13 в отношении земельного участка, указанного в заявлении о его предоставлении,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предусмотренное подпунктом 6 пункта 4 статьи 39.11 Земельного кодекса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заявление о проведении аукциона по его продаже или аукциона на право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его аренды при условии, что такой земельный участок образован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4 пункта 4 статьи 39.11 Земельного кодекса Российской Федерации и 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не принято решение об отказе в проведении этого аукциона по основаниям,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 пунктом 8 статьи 39.11 Земельного кодекса Российской Федерации;</w:t>
      </w:r>
    </w:p>
    <w:p w:rsidR="00C464D4" w:rsidRPr="00C464D4" w:rsidRDefault="00C464D4" w:rsidP="00C464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2.12.14 в отношении земельного участка, указанного в заявлении о его предоставлении,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и размещено в соответствии с подпунктом 1 пункта 1 статьи 39.18 Земельного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извещение о предоставлении земельного участка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строительства, ведения личного подсобного хозяйства, садоводства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осуществления крестьянским (фермерским) хозяйством его деятельности;</w:t>
      </w:r>
    </w:p>
    <w:p w:rsidR="00C464D4" w:rsidRPr="00C464D4" w:rsidRDefault="00C464D4" w:rsidP="005065B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2.12.15 разрешенное использование земельного участка не соответствует целям</w:t>
      </w:r>
      <w:r w:rsidR="0050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такого земельного участка, указанным в заявлении о предоставлении земельного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участка, за исключением случаев размещения линейного объекта в соответствии с 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планировки территории;</w:t>
      </w:r>
    </w:p>
    <w:p w:rsidR="00C464D4" w:rsidRDefault="00C464D4" w:rsidP="00C464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2.12.16 испрашиваемый земельный участок полностью расположен в границах зоны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особыми условиями использования территории, установленные ограничения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в которой не допускают использования земельного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участка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использования такого земельного участка, указанными в заявлении о 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D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участка;</w:t>
      </w:r>
    </w:p>
    <w:p w:rsidR="00614441" w:rsidRPr="00614441" w:rsidRDefault="00614441" w:rsidP="006144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2.12.17 испрашиваемый земельный участок не включен в утвержденный в 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Российской Федерации порядке перечень земельных участков, предоставленных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обороны и безопасности и временно не используемых для указанных нужд, в случае,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заявление о предоставлении земельного участка в соответствии с подпунктом 10 пункта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39.10 Земельного кодекса Российской Федерации;</w:t>
      </w:r>
    </w:p>
    <w:p w:rsidR="00614441" w:rsidRPr="00614441" w:rsidRDefault="00614441" w:rsidP="006144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2.12.18 площадь земельного участка, указанного в заявлении о предоставлении земельного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садоводческому или огородническому некоммерческому товариществу, превышает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размер, установленный пунктом 6 статьи 39.10 Земельного кодекса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614441" w:rsidRPr="00614441" w:rsidRDefault="00614441" w:rsidP="006144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2.12.19 указанный в заявлении о предоставлении земельного участка земельный участок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утвержденными документами территориального планирования и 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 предназначен для размещения объектов 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 объектов регионального значения или объектов местного значения и с заявлением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земельного участка обратилось лицо, не уполномоченное на строительство 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объектов;</w:t>
      </w:r>
    </w:p>
    <w:p w:rsidR="00614441" w:rsidRDefault="00614441" w:rsidP="006144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2.12.20 указанный в заявлении о предоставлении земельного участка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размещения здания, сооружения в соответствии с государственной 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государственной программой субъекта Российской Федерации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 о предоставлении земельного участка обратилось лицо, не уполномоченное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этих здания, сооружения;</w:t>
      </w:r>
    </w:p>
    <w:p w:rsidR="00614441" w:rsidRPr="00614441" w:rsidRDefault="00614441" w:rsidP="006144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2.12.21 предоставление земельного участка на заявленном виде прав не допускается;</w:t>
      </w:r>
    </w:p>
    <w:p w:rsidR="00614441" w:rsidRPr="00614441" w:rsidRDefault="00614441" w:rsidP="006144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2.12.22 в отношении земельного участка, указанного в заявлении о его предоставлении,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вид разрешенного использования;</w:t>
      </w:r>
    </w:p>
    <w:p w:rsidR="00614441" w:rsidRPr="00614441" w:rsidRDefault="00614441" w:rsidP="006144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2.12.23 указанный в заявлении о предоставлении земельного участка земельный участок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 к определенной категории земель;</w:t>
      </w:r>
    </w:p>
    <w:p w:rsidR="00614441" w:rsidRPr="00614441" w:rsidRDefault="00614441" w:rsidP="006144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2.12.24 в отношении земельного участка, указанного в заявлении о его предоставлении,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предварительном согласовании его предоставления, срок действия которого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истек, и с заявлением о предоставлении земельного участка обратилось иное не указанное в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лицо;</w:t>
      </w:r>
    </w:p>
    <w:p w:rsidR="00614441" w:rsidRPr="00614441" w:rsidRDefault="00614441" w:rsidP="006144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2.12.25 указанный в заявлении о предоставлении земельного участка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 для государственных или муниципальных нужд и указанная в заявлении цель</w:t>
      </w:r>
      <w:r w:rsid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такого земельного участка не соответствует целям, для которых такой земельный</w:t>
      </w:r>
      <w:r w:rsid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был изъят, за исключением земельных участков, изъятых для государственных или</w:t>
      </w:r>
      <w:r w:rsid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 в связи с признанием многоквартирного дома, который расположен на таком</w:t>
      </w:r>
      <w:r w:rsid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 участке, аварийным и подлежащим сносу или реконструкции;</w:t>
      </w:r>
    </w:p>
    <w:p w:rsidR="00614441" w:rsidRPr="00614441" w:rsidRDefault="00614441" w:rsidP="006144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2.12.26 границы земельного участка, указанного в заявлении о его предоставлении, подлежат</w:t>
      </w:r>
      <w:r w:rsid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уточнению в соответствии с Федеральным законом от 13.07.2015 N 218-ФЗ "О государственной</w:t>
      </w:r>
      <w:r w:rsid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недвижимости";</w:t>
      </w:r>
    </w:p>
    <w:p w:rsidR="00614441" w:rsidRPr="00614441" w:rsidRDefault="00614441" w:rsidP="006144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2.12.27 площадь земельного участка, указанного в заявлении о его предоставлении,</w:t>
      </w:r>
    </w:p>
    <w:p w:rsidR="00614441" w:rsidRDefault="00614441" w:rsidP="00A862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его площадь, указанную в схеме расположения земельного участка, проекте межевания</w:t>
      </w:r>
      <w:r w:rsid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или в проектной документации лесных участков, в соответствии с которыми такой</w:t>
      </w:r>
      <w:r w:rsid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образован, более чем на десять процентов;</w:t>
      </w:r>
    </w:p>
    <w:p w:rsidR="00505E27" w:rsidRPr="00505E27" w:rsidRDefault="00505E27" w:rsidP="00505E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2.12.28 с заявлением о предоставлении земельного участка, включенного в 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имущества или перечень муниципального имущества, предусмотренные 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статьи 18 Федерального закона от 24.07.2007 N 209-ФЗ "О развитии малого и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Российской Федерации", обратилось лицо, которое не является субъектом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или среднего предпринимательства, или </w:t>
      </w: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лицо, в отношении которого не может оказываться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в соответствии с частью 3 статьи 14 указанного Федерального закона.</w:t>
      </w:r>
    </w:p>
    <w:p w:rsidR="00505E27" w:rsidRPr="00505E27" w:rsidRDefault="00505E27" w:rsidP="00505E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об отказе в предоставлении муниципальной услуги должно быть указано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отказа, предусмотренное пунктом 2.12 настоящего Регламента.</w:t>
      </w:r>
    </w:p>
    <w:p w:rsidR="00505E27" w:rsidRPr="00505E27" w:rsidRDefault="00505E27" w:rsidP="00505E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по вышеуказанным основаниям не</w:t>
      </w:r>
    </w:p>
    <w:p w:rsidR="00505E27" w:rsidRDefault="00505E27" w:rsidP="00505E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препятствует повторной подаче документов после устранения причин, послуживших 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отказа в предоставлении муниципальной услуги.</w:t>
      </w:r>
    </w:p>
    <w:p w:rsidR="00505E27" w:rsidRPr="00505E27" w:rsidRDefault="00505E27" w:rsidP="00505E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 направлении отказа в предоставлении земельного участка заявителю возвращаются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приложенные к заявлению.</w:t>
      </w:r>
    </w:p>
    <w:p w:rsidR="00505E27" w:rsidRDefault="00505E27" w:rsidP="00505E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Предоставление муниципальной услуги осуществляется для заявителя на бесплатной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основе.</w:t>
      </w:r>
    </w:p>
    <w:p w:rsidR="00505E27" w:rsidRPr="00505E27" w:rsidRDefault="00505E27" w:rsidP="00505E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Максимальный срок ожидания в очереди при подаче заявления и при 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 не более пятнадцати минут.</w:t>
      </w:r>
    </w:p>
    <w:p w:rsidR="00AA2B14" w:rsidRPr="00DA51ED" w:rsidRDefault="00505E27" w:rsidP="00AA2B14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DA51ED">
        <w:rPr>
          <w:rFonts w:ascii="Times New Roman" w:hAnsi="Times New Roman"/>
          <w:b w:val="0"/>
          <w:i w:val="0"/>
          <w:sz w:val="24"/>
          <w:szCs w:val="24"/>
        </w:rPr>
        <w:t>2.16</w:t>
      </w:r>
      <w:r w:rsidRPr="00DA51ED">
        <w:rPr>
          <w:rFonts w:ascii="Times New Roman" w:hAnsi="Times New Roman"/>
          <w:b w:val="0"/>
          <w:sz w:val="24"/>
          <w:szCs w:val="24"/>
        </w:rPr>
        <w:t xml:space="preserve">. </w:t>
      </w:r>
      <w:r w:rsidR="00AA2B14" w:rsidRPr="00DA51ED">
        <w:rPr>
          <w:rFonts w:ascii="Times New Roman" w:hAnsi="Times New Roman"/>
          <w:b w:val="0"/>
          <w:i w:val="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AA2B14" w:rsidRPr="002E0C71" w:rsidRDefault="00AA2B14" w:rsidP="00AA2B1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Муниципальная услуга оказывается в специально предназначенных зданиях и помещениях, доступных для заявителей.</w:t>
      </w:r>
    </w:p>
    <w:p w:rsidR="00AA2B14" w:rsidRPr="002E0C71" w:rsidRDefault="00AA2B14" w:rsidP="00AA2B1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AA2B14" w:rsidRPr="002E0C71" w:rsidRDefault="00AA2B14" w:rsidP="00AA2B1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AA2B14" w:rsidRPr="002E0C71" w:rsidRDefault="00AA2B14" w:rsidP="00AA2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На информационных стендах Администрации городского округа «посёлок Палана» размещается следующая информация:</w:t>
      </w:r>
    </w:p>
    <w:p w:rsidR="00AA2B14" w:rsidRPr="002E0C71" w:rsidRDefault="00AA2B14" w:rsidP="00AA2B1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- место расположения, график работы, номера справочных телефонов Администрации городского округа «посёлок Палана»;</w:t>
      </w:r>
    </w:p>
    <w:p w:rsidR="00AA2B14" w:rsidRPr="002E0C71" w:rsidRDefault="00AA2B14" w:rsidP="00AA2B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- адреса официального сайта Администрации городского округа «посёлок Палана» и электронной почты Администрации городского округа «посёлок Палана»;</w:t>
      </w:r>
    </w:p>
    <w:p w:rsidR="00AA2B14" w:rsidRPr="002E0C71" w:rsidRDefault="00AA2B14" w:rsidP="00AA2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- блок-схема последовательности административных процедур при предоставлении муниципальной услуги;</w:t>
      </w:r>
    </w:p>
    <w:p w:rsidR="00AA2B14" w:rsidRPr="002E0C71" w:rsidRDefault="00AA2B14" w:rsidP="00AA2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AA2B14" w:rsidRPr="002E0C71" w:rsidRDefault="00AA2B14" w:rsidP="00AA2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- образцы и формы документов;</w:t>
      </w:r>
    </w:p>
    <w:p w:rsidR="00AA2B14" w:rsidRPr="002E0C71" w:rsidRDefault="00AA2B14" w:rsidP="00AA2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- порядок обжалования решений и действий (бездействия) должностных лиц и муниципальных служащих Администрации городского округа «посёлок Палана».</w:t>
      </w:r>
    </w:p>
    <w:p w:rsidR="00AA2B14" w:rsidRPr="002E0C71" w:rsidRDefault="00AA2B14" w:rsidP="00AA2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AA2B14" w:rsidRPr="002E0C71" w:rsidRDefault="00AA2B14" w:rsidP="00AA2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AA2B14" w:rsidRPr="002E0C71" w:rsidRDefault="00AA2B14" w:rsidP="00AA2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AA2B14" w:rsidRPr="002E0C71" w:rsidRDefault="00AA2B14" w:rsidP="00AA2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AA2B14" w:rsidRPr="002E0C71" w:rsidRDefault="00AA2B14" w:rsidP="00AA2B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услуг.</w:t>
      </w:r>
    </w:p>
    <w:p w:rsidR="00505E27" w:rsidRPr="00AA2B14" w:rsidRDefault="00505E27" w:rsidP="00AA2B14">
      <w:pPr>
        <w:pStyle w:val="a6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муниципальной услуги это: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Показателями доступности предоставления муниципальной услуги являются: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различных каналов получения информации о предоставлении муниципальной услуги; 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полной, актуальной и достоверной информации о порядке предоставления муниципальной услуги;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возможности подачи заявления о предоставлении муниципальной услуги и документов через ЕПГУ/РПГУ;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возможности получения информации о ходе предоставления муниципальной услуги, в том числе через ЕПГУ/РПГУ, а также предоставления услуги в личный кабинет заявителя (при заполнении заявления через ЕПГУ/РПГУ);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досудебного (внесудебного) рассмотрения жалоб в процессе предоставления муниципальной услуги;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к местам предоставления муниципальной услуги.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.2 Показателями качества муниципальной услуги являются: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получение муниципальной услуги в соответствии со стандартом предоставления муниципальной услуги;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Показатели доступности и качества муниципальной услуги при предоставлении в электронном виде: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информации о порядке и сроках предоставления услуги, с использованием ЕПГУ/ РПГУ;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записи на прием в орган для подачи запроса о предоставлении муниципальной услуги посредством ЕПГУ/ </w:t>
      </w:r>
      <w:proofErr w:type="gramStart"/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 ;</w:t>
      </w:r>
      <w:proofErr w:type="gramEnd"/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формирования запроса для подачи заявления заявителем на ЕПГУ/ РПГУ;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приема и регистрации уполномоченным органом местного самоуправления заявления и иных документов, необходимых для предоставления муниципальной услуги, поданных посредством РПГУ;</w:t>
      </w:r>
    </w:p>
    <w:p w:rsidR="00AA2B14" w:rsidRP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AA2B14" w:rsidRDefault="00AA2B14" w:rsidP="00AA2B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технической возможности оценка доступности и качества муниципальной услуги на ЕПГУ/ РПГУ.</w:t>
      </w:r>
    </w:p>
    <w:p w:rsidR="00AA2B14" w:rsidRPr="00AA2B14" w:rsidRDefault="00AA2B14" w:rsidP="00AA2B14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AA2B14">
        <w:rPr>
          <w:rFonts w:ascii="Times New Roman" w:eastAsia="Calibri" w:hAnsi="Times New Roman"/>
          <w:b w:val="0"/>
          <w:i w:val="0"/>
          <w:sz w:val="24"/>
          <w:szCs w:val="24"/>
        </w:rPr>
        <w:t>2.18 Особенности получения муниципальной услуги через МФЦ</w:t>
      </w:r>
      <w:r>
        <w:rPr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AA2B14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осуществляется в соответствии с настоящим Административным регламентом на основании Соглашения о взаимодействии, заключенного </w:t>
      </w:r>
      <w:r w:rsidRPr="00AA2B14">
        <w:rPr>
          <w:rFonts w:ascii="Times New Roman" w:hAnsi="Times New Roman"/>
          <w:b w:val="0"/>
          <w:i w:val="0"/>
          <w:sz w:val="24"/>
          <w:szCs w:val="24"/>
        </w:rPr>
        <w:t>Администрацией городского округа «посёлок Палана»</w:t>
      </w:r>
      <w:r w:rsidRPr="00AA2B14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с уполномоченным многофункциональным центром.</w:t>
      </w:r>
    </w:p>
    <w:p w:rsidR="00AA2B14" w:rsidRPr="00AA2B14" w:rsidRDefault="00AA2B14" w:rsidP="00AA2B14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 xml:space="preserve">        </w:t>
      </w:r>
      <w:r w:rsidRPr="00AA2B14">
        <w:rPr>
          <w:rFonts w:ascii="Times New Roman" w:eastAsia="Calibri" w:hAnsi="Times New Roman"/>
          <w:b w:val="0"/>
          <w:i w:val="0"/>
          <w:sz w:val="24"/>
          <w:szCs w:val="24"/>
        </w:rPr>
        <w:t>2.19 Особенности предоставления муниципальной услуги в электронной форме</w:t>
      </w:r>
    </w:p>
    <w:p w:rsidR="00AA2B14" w:rsidRPr="002E0C71" w:rsidRDefault="00AA2B14" w:rsidP="00AA2B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оформления заявления в электронной форме посредством ЕПГУ/РПГУ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AA2B14" w:rsidRPr="002E0C71" w:rsidRDefault="00AA2B14" w:rsidP="00AA2B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AA2B14" w:rsidRPr="002E0C71" w:rsidRDefault="00AA2B14" w:rsidP="00AA2B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заявления на предоставление муниципальной услуги посредством ЕПГУ/ РПГУ заявителю необходимо:</w:t>
      </w:r>
    </w:p>
    <w:p w:rsidR="00AA2B14" w:rsidRPr="002E0C71" w:rsidRDefault="00AA2B14" w:rsidP="00AA2B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авторизоваться на РПГУ с использованием подтвержденной учетной записи, зарегистрированной в ЕСИА;</w:t>
      </w:r>
    </w:p>
    <w:p w:rsidR="00AA2B14" w:rsidRPr="002E0C71" w:rsidRDefault="00AA2B14" w:rsidP="00AA2B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 списка муниципальных услуг выбрать соответствующую муниципальную услугу;</w:t>
      </w:r>
    </w:p>
    <w:p w:rsidR="00AA2B14" w:rsidRPr="002E0C71" w:rsidRDefault="00AA2B14" w:rsidP="00AA2B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нажатием кнопки «Получить услугу» инициализировать операцию по заполнению электронной формы одного из заявлений:</w:t>
      </w:r>
    </w:p>
    <w:p w:rsidR="00AA2B14" w:rsidRPr="002E0C71" w:rsidRDefault="00AA2B14" w:rsidP="00AA2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eastAsia="Times New Roman" w:hAnsi="Times New Roman" w:cs="Times New Roman"/>
          <w:sz w:val="24"/>
          <w:szCs w:val="24"/>
        </w:rPr>
        <w:t xml:space="preserve">-отправить электронную форму заявления в </w:t>
      </w:r>
      <w:r w:rsidRPr="002E0C71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Палана».</w:t>
      </w:r>
    </w:p>
    <w:p w:rsidR="00AA2B14" w:rsidRDefault="00AA2B14" w:rsidP="00AA2B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подписью.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D3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управлению муниципальным имуществом</w:t>
      </w:r>
      <w:r w:rsidRPr="002E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34C" w:rsidRPr="0094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 (далее КУМИ)</w:t>
      </w:r>
      <w:r w:rsidR="0094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случае принятия решения о предоставлении муниципальной услуги.</w:t>
      </w:r>
    </w:p>
    <w:p w:rsidR="009355C6" w:rsidRPr="002E0C71" w:rsidRDefault="009355C6" w:rsidP="00AA2B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5C6" w:rsidRDefault="00D353A6" w:rsidP="004D60E0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353A6">
        <w:rPr>
          <w:rFonts w:ascii="Times New Roman" w:hAnsi="Times New Roman"/>
          <w:color w:val="auto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в МФЦ</w:t>
      </w:r>
    </w:p>
    <w:p w:rsidR="009355C6" w:rsidRPr="009355C6" w:rsidRDefault="009355C6" w:rsidP="009355C6">
      <w:pPr>
        <w:pStyle w:val="a6"/>
      </w:pPr>
    </w:p>
    <w:p w:rsidR="00D353A6" w:rsidRPr="009355C6" w:rsidRDefault="009355C6" w:rsidP="009355C6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="00D353A6" w:rsidRPr="009355C6">
        <w:rPr>
          <w:rFonts w:ascii="Times New Roman" w:hAnsi="Times New Roman"/>
          <w:b w:val="0"/>
          <w:color w:val="auto"/>
          <w:sz w:val="24"/>
          <w:szCs w:val="24"/>
        </w:rPr>
        <w:t>3.1. Исчерпывающий перечень административных процедур</w:t>
      </w:r>
    </w:p>
    <w:p w:rsidR="00642ADE" w:rsidRPr="002E0C71" w:rsidRDefault="00642ADE" w:rsidP="00642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3.1.1. </w:t>
      </w:r>
      <w:r w:rsidRPr="002E0C7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C5F85" w:rsidRPr="00EC5F85" w:rsidRDefault="00642ADE" w:rsidP="00EC5F85">
      <w:pPr>
        <w:pStyle w:val="ConsPlusNormal"/>
        <w:numPr>
          <w:ilvl w:val="0"/>
          <w:numId w:val="2"/>
        </w:numPr>
        <w:ind w:left="697" w:right="20" w:hanging="340"/>
        <w:jc w:val="both"/>
        <w:rPr>
          <w:color w:val="000000" w:themeColor="text1"/>
          <w:sz w:val="24"/>
          <w:szCs w:val="24"/>
        </w:rPr>
      </w:pPr>
      <w:r w:rsidRPr="00EC5F85">
        <w:rPr>
          <w:rFonts w:ascii="Times New Roman" w:hAnsi="Times New Roman" w:cs="Times New Roman"/>
          <w:color w:val="000000" w:themeColor="text1"/>
          <w:sz w:val="24"/>
          <w:szCs w:val="24"/>
        </w:rPr>
        <w:t>приём и регистрация заявления и прилагаемых к нему документов;</w:t>
      </w:r>
    </w:p>
    <w:p w:rsidR="00642ADE" w:rsidRPr="00EC5F85" w:rsidRDefault="00642ADE" w:rsidP="00EC5F85">
      <w:pPr>
        <w:pStyle w:val="ConsPlusNormal"/>
        <w:numPr>
          <w:ilvl w:val="0"/>
          <w:numId w:val="2"/>
        </w:numPr>
        <w:ind w:right="20"/>
        <w:jc w:val="both"/>
        <w:rPr>
          <w:color w:val="000000" w:themeColor="text1"/>
          <w:sz w:val="24"/>
          <w:szCs w:val="24"/>
        </w:rPr>
      </w:pPr>
      <w:r w:rsidRPr="00EC5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представленных документов и принятие решения о </w:t>
      </w:r>
      <w:r w:rsidR="00EC5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 выдачи </w:t>
      </w:r>
      <w:r w:rsidR="00EC5F85" w:rsidRPr="00EC5F85">
        <w:rPr>
          <w:rFonts w:ascii="Times New Roman" w:hAnsi="Times New Roman" w:cs="Times New Roman"/>
          <w:color w:val="000000" w:themeColor="text1"/>
          <w:sz w:val="24"/>
          <w:szCs w:val="24"/>
        </w:rPr>
        <w:t>права собственности либо права постоянного (бессрочного) пользования как вида права, на котором</w:t>
      </w:r>
      <w:r w:rsidR="00EC5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F85" w:rsidRPr="00EC5F8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желает приобрести земельный участок</w:t>
      </w:r>
      <w:r w:rsidRPr="00EC5F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42ADE" w:rsidRPr="002E0C71" w:rsidRDefault="00642ADE" w:rsidP="00642ADE">
      <w:pPr>
        <w:pStyle w:val="7"/>
        <w:numPr>
          <w:ilvl w:val="0"/>
          <w:numId w:val="2"/>
        </w:numPr>
        <w:shd w:val="clear" w:color="auto" w:fill="auto"/>
        <w:spacing w:before="0" w:line="240" w:lineRule="auto"/>
        <w:ind w:right="20"/>
        <w:jc w:val="both"/>
        <w:rPr>
          <w:color w:val="000000" w:themeColor="text1"/>
          <w:sz w:val="24"/>
          <w:szCs w:val="24"/>
        </w:rPr>
      </w:pPr>
      <w:r w:rsidRPr="002E0C71">
        <w:rPr>
          <w:color w:val="000000" w:themeColor="text1"/>
          <w:sz w:val="24"/>
          <w:szCs w:val="24"/>
        </w:rPr>
        <w:t xml:space="preserve">оформление и выдача </w:t>
      </w:r>
      <w:r w:rsidR="00EC5F85">
        <w:rPr>
          <w:color w:val="000000" w:themeColor="text1"/>
          <w:sz w:val="24"/>
          <w:szCs w:val="24"/>
        </w:rPr>
        <w:t xml:space="preserve">права собственности либо права </w:t>
      </w:r>
      <w:r w:rsidR="00EC5F85" w:rsidRPr="00EC5F85">
        <w:rPr>
          <w:color w:val="000000" w:themeColor="text1"/>
          <w:sz w:val="24"/>
          <w:szCs w:val="24"/>
        </w:rPr>
        <w:t>постоянного (бессрочного) пользования</w:t>
      </w:r>
      <w:r w:rsidRPr="002E0C71">
        <w:rPr>
          <w:color w:val="000000" w:themeColor="text1"/>
          <w:sz w:val="24"/>
          <w:szCs w:val="24"/>
        </w:rPr>
        <w:t xml:space="preserve"> или уведомления об отказе в выдаче такого </w:t>
      </w:r>
      <w:r w:rsidR="00EC5F85">
        <w:rPr>
          <w:color w:val="000000" w:themeColor="text1"/>
          <w:sz w:val="24"/>
          <w:szCs w:val="24"/>
        </w:rPr>
        <w:t>права</w:t>
      </w:r>
      <w:r w:rsidRPr="002E0C71">
        <w:rPr>
          <w:color w:val="000000" w:themeColor="text1"/>
          <w:sz w:val="24"/>
          <w:szCs w:val="24"/>
        </w:rPr>
        <w:t>;</w:t>
      </w:r>
    </w:p>
    <w:p w:rsidR="00642ADE" w:rsidRPr="009355C6" w:rsidRDefault="009355C6" w:rsidP="009355C6">
      <w:pPr>
        <w:pStyle w:val="ConsPlusNormal"/>
        <w:ind w:firstLine="36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ADE" w:rsidRPr="009355C6">
        <w:rPr>
          <w:rFonts w:ascii="Times New Roman" w:hAnsi="Times New Roman" w:cs="Times New Roman"/>
          <w:sz w:val="24"/>
          <w:szCs w:val="24"/>
        </w:rPr>
        <w:t>3.2. Прием и регистрация заявления и прилагаемых к нему документов.</w:t>
      </w:r>
    </w:p>
    <w:p w:rsidR="00642ADE" w:rsidRPr="002E0C71" w:rsidRDefault="00642ADE" w:rsidP="00642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по приему и регистрации заявления о </w:t>
      </w:r>
      <w:r w:rsidR="00EC5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 </w:t>
      </w:r>
      <w:r w:rsidR="00EC5F85" w:rsidRPr="00EC5F85">
        <w:rPr>
          <w:rFonts w:ascii="Times New Roman" w:hAnsi="Times New Roman" w:cs="Times New Roman"/>
          <w:color w:val="000000" w:themeColor="text1"/>
          <w:sz w:val="24"/>
          <w:szCs w:val="24"/>
        </w:rPr>
        <w:t>права собственности либо права постоянного (бессрочного) пользования</w:t>
      </w:r>
      <w:r w:rsidR="00EC5F85" w:rsidRPr="002E0C71">
        <w:rPr>
          <w:rFonts w:ascii="Times New Roman" w:hAnsi="Times New Roman" w:cs="Times New Roman"/>
          <w:sz w:val="24"/>
          <w:szCs w:val="24"/>
        </w:rPr>
        <w:t xml:space="preserve"> </w:t>
      </w:r>
      <w:r w:rsidRPr="002E0C71">
        <w:rPr>
          <w:rFonts w:ascii="Times New Roman" w:hAnsi="Times New Roman" w:cs="Times New Roman"/>
          <w:sz w:val="24"/>
          <w:szCs w:val="24"/>
        </w:rPr>
        <w:t>является обращение заявителя в Администрацию городского округа «посёлок Палана» с приложением к нему документов.</w:t>
      </w:r>
    </w:p>
    <w:p w:rsidR="00EC5F85" w:rsidRDefault="00642ADE" w:rsidP="00642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486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 городского округа «посёлок Палана» </w:t>
      </w:r>
      <w:r w:rsidRPr="00503486">
        <w:rPr>
          <w:rFonts w:ascii="Times New Roman" w:hAnsi="Times New Roman" w:cs="Times New Roman"/>
          <w:sz w:val="24"/>
          <w:szCs w:val="28"/>
        </w:rPr>
        <w:t xml:space="preserve">ответственное за прием и регистрацию заявления о выдаче </w:t>
      </w:r>
      <w:r w:rsidR="00EC5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выдачи </w:t>
      </w:r>
      <w:r w:rsidR="00EC5F85" w:rsidRPr="00EC5F85">
        <w:rPr>
          <w:rFonts w:ascii="Times New Roman" w:hAnsi="Times New Roman" w:cs="Times New Roman"/>
          <w:color w:val="000000" w:themeColor="text1"/>
          <w:sz w:val="24"/>
          <w:szCs w:val="24"/>
        </w:rPr>
        <w:t>права собственности либо права постоянного (бессрочного) пользования</w:t>
      </w:r>
      <w:r w:rsidR="00EC5F85">
        <w:rPr>
          <w:rFonts w:ascii="Times New Roman" w:hAnsi="Times New Roman" w:cs="Times New Roman"/>
          <w:sz w:val="24"/>
          <w:szCs w:val="24"/>
        </w:rPr>
        <w:t>:</w:t>
      </w:r>
    </w:p>
    <w:p w:rsidR="00642ADE" w:rsidRPr="00503486" w:rsidRDefault="00642ADE" w:rsidP="00642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486">
        <w:rPr>
          <w:rFonts w:ascii="Times New Roman" w:hAnsi="Times New Roman" w:cs="Times New Roman"/>
          <w:sz w:val="24"/>
          <w:szCs w:val="24"/>
        </w:rPr>
        <w:t>- устанавливает предмет обращения, личность заявителя;</w:t>
      </w:r>
    </w:p>
    <w:p w:rsidR="00642ADE" w:rsidRPr="00503486" w:rsidRDefault="00642ADE" w:rsidP="00642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486">
        <w:rPr>
          <w:rFonts w:ascii="Times New Roman" w:hAnsi="Times New Roman" w:cs="Times New Roman"/>
          <w:sz w:val="24"/>
          <w:szCs w:val="24"/>
        </w:rPr>
        <w:t>- проверяет правильность оформления заявления и комплектность представленных документов (в случае представления их заявителем по собственной инициативе);</w:t>
      </w:r>
    </w:p>
    <w:p w:rsidR="00642ADE" w:rsidRPr="002E0C71" w:rsidRDefault="00642ADE" w:rsidP="00642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486">
        <w:rPr>
          <w:rFonts w:ascii="Times New Roman" w:hAnsi="Times New Roman" w:cs="Times New Roman"/>
          <w:sz w:val="24"/>
          <w:szCs w:val="24"/>
        </w:rPr>
        <w:t>-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 по форме согласно приложению 6 к настоящему Административному регламенту.</w:t>
      </w:r>
    </w:p>
    <w:p w:rsidR="00642ADE" w:rsidRPr="002E0C71" w:rsidRDefault="00642ADE" w:rsidP="00642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 в Администрацию городского округа «посёлок Палана»,</w:t>
      </w:r>
    </w:p>
    <w:p w:rsidR="00642ADE" w:rsidRPr="002E0C71" w:rsidRDefault="00642ADE" w:rsidP="00642A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а документы, поступившие в электронной форме, в том числе посредством ЕПГУ/РПГУ, – не позднее рабочего дня, следующего за днем их поступления.</w:t>
      </w:r>
    </w:p>
    <w:p w:rsidR="00642ADE" w:rsidRPr="002E0C71" w:rsidRDefault="00642ADE" w:rsidP="00642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МФЦ, уполномоченное должностное лицо осуществляет:</w:t>
      </w:r>
    </w:p>
    <w:p w:rsidR="00642ADE" w:rsidRPr="002E0C71" w:rsidRDefault="00642ADE" w:rsidP="00642AD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- процедуру приема заявления. Принятое заявление регистрируется в установленном порядке в автоматизированной информационной системе АИС «МФЦ» </w:t>
      </w:r>
      <w:r w:rsidRPr="002E0C71">
        <w:rPr>
          <w:rFonts w:ascii="Times New Roman" w:hAnsi="Times New Roman" w:cs="Times New Roman"/>
          <w:sz w:val="24"/>
          <w:szCs w:val="24"/>
        </w:rPr>
        <w:lastRenderedPageBreak/>
        <w:t>(далее – АИС «МФЦ») с автоматическим присвоением ему персонального регистрационного номера, размещается в форме электронных копий и направляется для рассмотрения в Администрацию городского округа «посёлок Палана»;</w:t>
      </w:r>
    </w:p>
    <w:p w:rsidR="00642ADE" w:rsidRPr="002E0C71" w:rsidRDefault="00642ADE" w:rsidP="00642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- выдает заявителю расписку о приеме заявления и документов с указанием ФИО уполномоченного должностного лица, принявшего заявление, даты приема, срока оказания услуги, контактов Администрации городского округа «посёлок Палана».</w:t>
      </w:r>
    </w:p>
    <w:p w:rsidR="00642ADE" w:rsidRPr="002E0C71" w:rsidRDefault="00642ADE" w:rsidP="00642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</w:t>
      </w:r>
      <w:r w:rsidRPr="002E0C71">
        <w:rPr>
          <w:rFonts w:ascii="Times New Roman" w:hAnsi="Times New Roman" w:cs="Times New Roman"/>
          <w:b/>
          <w:sz w:val="24"/>
          <w:szCs w:val="24"/>
        </w:rPr>
        <w:t>15 (пятнадцать)</w:t>
      </w:r>
      <w:r w:rsidRPr="002E0C7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42ADE" w:rsidRPr="002E0C71" w:rsidRDefault="00642ADE" w:rsidP="00642A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Зарегистрированный пакет документов передается в Администрацию городского округа «посёлок Палана» в порядке, определенном соглашением между уполномоченным МФЦ и Администрацией городского округа «посёлок Палана».</w:t>
      </w:r>
    </w:p>
    <w:p w:rsidR="00642ADE" w:rsidRPr="009355C6" w:rsidRDefault="00642ADE" w:rsidP="00EC5F85">
      <w:pPr>
        <w:pStyle w:val="ConsPlusNormal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9355C6">
        <w:rPr>
          <w:rFonts w:ascii="Times New Roman" w:hAnsi="Times New Roman" w:cs="Times New Roman"/>
          <w:sz w:val="24"/>
          <w:szCs w:val="24"/>
        </w:rPr>
        <w:t>3.3</w:t>
      </w:r>
      <w:r w:rsidRPr="009355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55C6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документов и принятие решения о выдаче </w:t>
      </w:r>
      <w:r w:rsidR="00EC5F85" w:rsidRPr="009355C6">
        <w:rPr>
          <w:rFonts w:ascii="Times New Roman" w:hAnsi="Times New Roman" w:cs="Times New Roman"/>
          <w:color w:val="000000" w:themeColor="text1"/>
          <w:sz w:val="24"/>
          <w:szCs w:val="24"/>
        </w:rPr>
        <w:t>права собственности либо права постоянного (бессрочного) пользования</w:t>
      </w:r>
      <w:r w:rsidRPr="009355C6">
        <w:rPr>
          <w:rFonts w:ascii="Times New Roman" w:hAnsi="Times New Roman" w:cs="Times New Roman"/>
          <w:sz w:val="24"/>
          <w:szCs w:val="24"/>
        </w:rPr>
        <w:t>.</w:t>
      </w:r>
    </w:p>
    <w:p w:rsidR="00AA2B14" w:rsidRPr="009355C6" w:rsidRDefault="00642ADE" w:rsidP="00642AD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C6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по рассмотрению заявления права собственности либо права постоянного (бессрочного) пользования как вида права, на котором заявитель желает приобрести земельный участок уполномоченному должностному лицу </w:t>
      </w:r>
      <w:r w:rsidR="0094234C" w:rsidRPr="0094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КУМИ)</w:t>
      </w:r>
      <w:r w:rsidRPr="009355C6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</w:t>
      </w:r>
      <w:r w:rsidR="00EC5F85" w:rsidRPr="009355C6">
        <w:rPr>
          <w:rFonts w:ascii="Times New Roman" w:hAnsi="Times New Roman" w:cs="Times New Roman"/>
          <w:sz w:val="24"/>
          <w:szCs w:val="24"/>
        </w:rPr>
        <w:t>.</w:t>
      </w:r>
    </w:p>
    <w:p w:rsidR="00A65C52" w:rsidRPr="009355C6" w:rsidRDefault="00A65C52" w:rsidP="0094234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94234C" w:rsidRPr="0094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КУМИ)</w:t>
      </w:r>
      <w:r w:rsidR="0094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 рабочих дней со дня получения заявления:</w:t>
      </w:r>
    </w:p>
    <w:p w:rsidR="00A65C52" w:rsidRPr="009355C6" w:rsidRDefault="00A65C52" w:rsidP="00A65C5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проводит проверку полноты и достоверности указанных сведений в заявлении, проверяет соответствие поданного заявления форме заявления;</w:t>
      </w:r>
    </w:p>
    <w:p w:rsidR="00A65C52" w:rsidRPr="009355C6" w:rsidRDefault="00A65C52" w:rsidP="00A65C5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 в случае наличия оснований, указанных в пункте 2.1</w:t>
      </w:r>
      <w:r w:rsidR="009355C6" w:rsidRPr="009355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</w:t>
      </w:r>
    </w:p>
    <w:p w:rsidR="00A65C52" w:rsidRPr="00A65C52" w:rsidRDefault="00A65C52" w:rsidP="00A65C5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 ответа с сообщением о возврате заявления с приложением документов и указанием причин возврата;</w:t>
      </w:r>
    </w:p>
    <w:p w:rsidR="00A65C52" w:rsidRPr="00A65C52" w:rsidRDefault="00A65C52" w:rsidP="00A65C5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и направление запросов в рамках межведомственного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взаимодействия в случае отсутствия документов, предусмотренных пунктом 2.7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A65C52" w:rsidRPr="00A65C52" w:rsidRDefault="00A65C52" w:rsidP="00A65C5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одного рабочего дня, следующего за днем получения запрашиваемой</w:t>
      </w:r>
    </w:p>
    <w:p w:rsidR="00A65C52" w:rsidRPr="00A65C52" w:rsidRDefault="00A65C52" w:rsidP="00A65C5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рамках межведомственного информационного взаимодействия, специалист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34C" w:rsidRPr="0094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КУМИ)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полноту полученной информации.</w:t>
      </w:r>
    </w:p>
    <w:p w:rsidR="00A65C52" w:rsidRPr="00A65C52" w:rsidRDefault="00A65C52" w:rsidP="00A65C5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 </w:t>
      </w:r>
      <w:r w:rsidR="0094234C" w:rsidRPr="0094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КУМИ)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завершения действий, указанных в подпункте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соответствия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 пункта 1 статьи 39.17 Земельного кодекса Российской Федерации и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всех документов, предусмотренных пунктами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 и 2.7 настоящего Регламента).</w:t>
      </w:r>
    </w:p>
    <w:p w:rsidR="00A65C52" w:rsidRPr="00A65C52" w:rsidRDefault="00A65C52" w:rsidP="00A65C5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27E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88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885696" w:rsidRPr="00885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 рабочих дней со дня получения заявления</w:t>
      </w:r>
      <w:r w:rsidR="0088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 договора купли-продажи земельного участка,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земельного участка в собственность при отсутствии оснований, 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2.12 настоящего Регламента;</w:t>
      </w:r>
    </w:p>
    <w:p w:rsidR="00A65C52" w:rsidRPr="00A65C52" w:rsidRDefault="00A65C52" w:rsidP="00827E2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27E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при отсутствии оснований, предусмотренных пунктом 2.12 настоящего Регламента,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проект постановления </w:t>
      </w:r>
      <w:r w:rsidR="00827E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«поселок Палана»</w:t>
      </w:r>
      <w:r w:rsidR="0082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земельного участка в постоянное (бессрочное) пользование либо о</w:t>
      </w:r>
      <w:r w:rsidR="0082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земельного участка в собственность бесплатно </w:t>
      </w:r>
      <w:r w:rsidR="00827E20"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подготавливает и направляет Главе го</w:t>
      </w:r>
      <w:r w:rsidR="00827E20">
        <w:rPr>
          <w:rFonts w:ascii="Times New Roman" w:hAnsi="Times New Roman" w:cs="Times New Roman"/>
          <w:color w:val="000000" w:themeColor="text1"/>
          <w:sz w:val="24"/>
          <w:szCs w:val="24"/>
        </w:rPr>
        <w:t>родского округа «поселок Палана»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BD5" w:rsidRDefault="00A65C52" w:rsidP="00854BD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27E2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 наличии оснований, предусмотренных пунктом 2.12 настоящего Регламента,</w:t>
      </w:r>
      <w:r w:rsidR="0082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 отказа в предоставлении земельного участка с обязательным указанием</w:t>
      </w:r>
      <w:r w:rsidR="0082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оснований отказа, в соответствии с пунктом 2.12 настоящего Регламента (далее - проект отказа)</w:t>
      </w:r>
      <w:r w:rsidR="0082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подписью </w:t>
      </w:r>
      <w:r w:rsidR="00827E20"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827E2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27E20" w:rsidRPr="002E0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</w:t>
      </w:r>
      <w:r w:rsidR="00827E20">
        <w:rPr>
          <w:rFonts w:ascii="Times New Roman" w:hAnsi="Times New Roman" w:cs="Times New Roman"/>
          <w:color w:val="000000" w:themeColor="text1"/>
          <w:sz w:val="24"/>
          <w:szCs w:val="24"/>
        </w:rPr>
        <w:t>одского округа «поселок Палана»</w:t>
      </w:r>
      <w:r w:rsidR="0082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лица, исполняющего его обяза</w:t>
      </w:r>
      <w:r w:rsidR="00854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нности.</w:t>
      </w:r>
    </w:p>
    <w:p w:rsidR="00854BD5" w:rsidRPr="002E0C71" w:rsidRDefault="00854BD5" w:rsidP="00854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D5">
        <w:rPr>
          <w:rFonts w:ascii="Times New Roman" w:hAnsi="Times New Roman"/>
          <w:sz w:val="24"/>
          <w:szCs w:val="24"/>
        </w:rPr>
        <w:t>3.6.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854BD5" w:rsidRPr="002E0C71" w:rsidRDefault="00854BD5" w:rsidP="00854BD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Основанием для начала административной процедуры является получение специалистом </w:t>
      </w:r>
      <w:r w:rsidR="0094234C" w:rsidRPr="0094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КУМИ)</w:t>
      </w:r>
      <w:r w:rsidRPr="002E0C71">
        <w:rPr>
          <w:rFonts w:ascii="Times New Roman" w:hAnsi="Times New Roman" w:cs="Times New Roman"/>
          <w:sz w:val="24"/>
          <w:szCs w:val="24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2.6.2 части 2.6 раздела 2 настоящего Административного регламента (в случае, если заявитель не представил данные документы по собственной инициативе). </w:t>
      </w:r>
    </w:p>
    <w:p w:rsidR="00854BD5" w:rsidRPr="002E0C71" w:rsidRDefault="00854BD5" w:rsidP="00854BD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94234C" w:rsidRPr="0094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КУМИ)</w:t>
      </w:r>
      <w:r w:rsidRPr="002E0C71">
        <w:rPr>
          <w:rFonts w:ascii="Times New Roman" w:hAnsi="Times New Roman" w:cs="Times New Roman"/>
          <w:sz w:val="24"/>
          <w:szCs w:val="24"/>
        </w:rPr>
        <w:t xml:space="preserve">, ответственный за межведомственное взаимодействие, не позднее </w:t>
      </w:r>
      <w:r w:rsidRPr="002E0C71">
        <w:rPr>
          <w:rFonts w:ascii="Times New Roman" w:hAnsi="Times New Roman" w:cs="Times New Roman"/>
          <w:b/>
          <w:sz w:val="24"/>
          <w:szCs w:val="24"/>
        </w:rPr>
        <w:t xml:space="preserve">1 (одного) </w:t>
      </w:r>
      <w:r w:rsidRPr="002E0C71">
        <w:rPr>
          <w:rFonts w:ascii="Times New Roman" w:hAnsi="Times New Roman" w:cs="Times New Roman"/>
          <w:sz w:val="24"/>
          <w:szCs w:val="24"/>
        </w:rPr>
        <w:t>рабочего дня, следующего за днем поступления заявления: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- оформляет межведомственный запрос;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-подписывает оформленный межведомственный запрос у руководителя (при необходимости);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- при необходимости регистрирует межведомственный запрос в соответствующем реестре;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54BD5" w:rsidRPr="002E0C71" w:rsidRDefault="00854BD5" w:rsidP="00854BD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запросов, контроль за получением ответов на запросы и своевременной передачей полученных ответов осуществляет специалист </w:t>
      </w:r>
      <w:r w:rsidR="0094234C" w:rsidRPr="0094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КУМИ)</w:t>
      </w:r>
      <w:r w:rsidR="0094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E0C71">
        <w:rPr>
          <w:rFonts w:ascii="Times New Roman" w:hAnsi="Times New Roman" w:cs="Times New Roman"/>
          <w:sz w:val="24"/>
          <w:szCs w:val="24"/>
        </w:rPr>
        <w:t xml:space="preserve"> ответственный за межведомственное взаимодействие.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специалисту, ответственному за предоставление муниципальной услуги, зарегистрированные ответы и запросы для принятия решения о предоставлении муниципальной услуги.</w:t>
      </w:r>
    </w:p>
    <w:p w:rsidR="00854BD5" w:rsidRDefault="00854BD5" w:rsidP="005D52BD">
      <w:pPr>
        <w:pStyle w:val="2"/>
        <w:spacing w:before="0" w:after="0"/>
        <w:ind w:firstLine="708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5D52BD">
        <w:rPr>
          <w:rFonts w:ascii="Times New Roman" w:eastAsia="Calibri" w:hAnsi="Times New Roman"/>
          <w:b w:val="0"/>
          <w:i w:val="0"/>
          <w:sz w:val="24"/>
          <w:szCs w:val="24"/>
        </w:rPr>
        <w:t>3.7. Порядок осуществления административных процедур в электронной форме, в том числе с использованием ЕПГУ/РПГУ</w:t>
      </w:r>
      <w:r w:rsidR="005D52BD">
        <w:rPr>
          <w:rFonts w:ascii="Times New Roman" w:eastAsia="Calibri" w:hAnsi="Times New Roman"/>
          <w:b w:val="0"/>
          <w:i w:val="0"/>
          <w:sz w:val="24"/>
          <w:szCs w:val="24"/>
        </w:rPr>
        <w:t>: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3.7.1 Порядок записи на прием в орган (организацию) посредством ЕПГУ/РПГУ.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Запись на прием проводится посредством ЕПГУ/РПГУ. </w:t>
      </w:r>
    </w:p>
    <w:p w:rsidR="00854BD5" w:rsidRPr="002E0C71" w:rsidRDefault="00854BD5" w:rsidP="00854BD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Администрации городского округа «посёлок Палана» графика приема заявителей.</w:t>
      </w:r>
    </w:p>
    <w:p w:rsidR="00854BD5" w:rsidRPr="002E0C71" w:rsidRDefault="00854BD5" w:rsidP="005D52B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Администрацией городского округа «посёлок Палана»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54BD5" w:rsidRPr="002E0C71" w:rsidRDefault="00854BD5" w:rsidP="005D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3.7.2. Порядок формирования заявления посредством заполнения его электронной формы на ЕПГУ/РПГУ, без необходимости дополнительной подачи в какой-либо иной форме.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На ЕПГУ/РПГУ размещаются образцы заполнения электронной формы заявления.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lastRenderedPageBreak/>
        <w:t>1) возможность копирования и сохранения заявления и иных документов, указанных в пунктах 2.6.1 - 2.6.2 части 2.6 раздела 2 настоящего Административного регламента, необходимых для предоставления муниципальной услуги;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заявления;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ЕПГУ/РПГУ, в части, касающейся сведений, отсутствующих в ЕСИА;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6) возможность доступа заявителя на ЕПГУ/РПГУ к ранее поданным им заявлениям в течение не менее одного года, а также частично сформированных запросов – в течение не менее </w:t>
      </w:r>
      <w:r w:rsidRPr="002E0C71">
        <w:rPr>
          <w:rFonts w:ascii="Times New Roman" w:hAnsi="Times New Roman" w:cs="Times New Roman"/>
          <w:b/>
          <w:sz w:val="24"/>
          <w:szCs w:val="24"/>
        </w:rPr>
        <w:t>3 (трех)</w:t>
      </w:r>
      <w:r w:rsidRPr="002E0C71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Сформированное и </w:t>
      </w:r>
      <w:r w:rsidR="004D60E0" w:rsidRPr="002E0C71">
        <w:rPr>
          <w:rFonts w:ascii="Times New Roman" w:hAnsi="Times New Roman" w:cs="Times New Roman"/>
          <w:sz w:val="24"/>
          <w:szCs w:val="24"/>
        </w:rPr>
        <w:t>подписанное заявление</w:t>
      </w:r>
      <w:r w:rsidRPr="002E0C71">
        <w:rPr>
          <w:rFonts w:ascii="Times New Roman" w:hAnsi="Times New Roman" w:cs="Times New Roman"/>
          <w:sz w:val="24"/>
          <w:szCs w:val="24"/>
        </w:rPr>
        <w:t xml:space="preserve"> и иные документы, указанные в пунктах 2.6.1- 2.6.2 части 2.6 раздела 2 настоящего Административного регламента, необходимые для предоставления муниципальной услуги, направляется в Администрацию городского округа «посёлок Палана» посредством ЕПГУ/РПГУ.</w:t>
      </w:r>
    </w:p>
    <w:p w:rsidR="00854BD5" w:rsidRPr="002E0C71" w:rsidRDefault="00854BD5" w:rsidP="00854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3.7.3. Порядок приема и регистрации Администрацией городского округа «посёлок Палана» заявления и иных документов, необходимых для предоставления муниципальной услуги.</w:t>
      </w:r>
    </w:p>
    <w:p w:rsidR="00854BD5" w:rsidRPr="002E0C71" w:rsidRDefault="00854BD5" w:rsidP="00A234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Администрация городского округа «посёлок Палана» обеспечивает прием документов, необходимых для предоставления муниципальной услуги.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Срок регистрации  заявления составляет </w:t>
      </w:r>
      <w:r w:rsidRPr="002E0C71">
        <w:rPr>
          <w:rFonts w:ascii="Times New Roman" w:hAnsi="Times New Roman" w:cs="Times New Roman"/>
          <w:b/>
          <w:sz w:val="24"/>
          <w:szCs w:val="24"/>
        </w:rPr>
        <w:t>1 (один)</w:t>
      </w:r>
      <w:r w:rsidRPr="002E0C71">
        <w:rPr>
          <w:rFonts w:ascii="Times New Roman" w:hAnsi="Times New Roman" w:cs="Times New Roman"/>
          <w:sz w:val="24"/>
          <w:szCs w:val="24"/>
        </w:rPr>
        <w:t xml:space="preserve"> рабочий день.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При получении заявления в электронной форме в автоматическом режиме осуществляется форматно-логический контроль, заявителю сообщается присвоенный уникальный номер, по которому в соответствующем разделе ЕПГУ/РПГУ отображается информация о ходе обработки заявления.</w:t>
      </w:r>
    </w:p>
    <w:p w:rsidR="00854BD5" w:rsidRPr="002E0C71" w:rsidRDefault="00854BD5" w:rsidP="00854BD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Прием и регистрация заявления осуществляется уполномоченным лицом Администрации городского округа «посёлок Палана», ответственным за прием и регистрацию заявления на предоставление услуги в электронной форме.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После регистрации заявление направляется специалистом,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ЕПГУ/РПГУ обновляется до статуса «принято».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3.7.4. Получение результата предоставления муниципальной услуги.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854BD5" w:rsidRPr="002E0C71" w:rsidRDefault="00854BD5" w:rsidP="00854BD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1) при наличии технической возможности подписанн</w:t>
      </w:r>
      <w:r w:rsidR="002739F5">
        <w:rPr>
          <w:rFonts w:ascii="Times New Roman" w:hAnsi="Times New Roman" w:cs="Times New Roman"/>
          <w:sz w:val="24"/>
          <w:szCs w:val="24"/>
        </w:rPr>
        <w:t>ый документ о</w:t>
      </w:r>
      <w:r w:rsidRPr="002E0C71">
        <w:rPr>
          <w:rFonts w:ascii="Times New Roman" w:hAnsi="Times New Roman" w:cs="Times New Roman"/>
          <w:sz w:val="24"/>
          <w:szCs w:val="24"/>
        </w:rPr>
        <w:t xml:space="preserve"> </w:t>
      </w:r>
      <w:r w:rsidR="002739F5" w:rsidRPr="009355C6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2739F5" w:rsidRPr="00935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права собственности либо права постоянного (бессрочного) </w:t>
      </w:r>
      <w:r w:rsidR="002739F5" w:rsidRPr="002739F5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пользования</w:t>
      </w:r>
      <w:r w:rsidR="002739F5" w:rsidRPr="002739F5">
        <w:rPr>
          <w:rFonts w:ascii="Times New Roman" w:hAnsi="Times New Roman" w:cs="Times New Roman"/>
          <w:sz w:val="24"/>
          <w:szCs w:val="24"/>
        </w:rPr>
        <w:t xml:space="preserve"> </w:t>
      </w:r>
      <w:r w:rsidRPr="002739F5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уполномоченным должностным лицом с использованием</w:t>
      </w:r>
      <w:r w:rsidRPr="002E0C71"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854BD5" w:rsidRPr="002E0C71" w:rsidRDefault="00854BD5" w:rsidP="00854BD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2) </w:t>
      </w:r>
      <w:r w:rsidR="002739F5" w:rsidRPr="009355C6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2739F5" w:rsidRPr="009355C6">
        <w:rPr>
          <w:rFonts w:ascii="Times New Roman" w:hAnsi="Times New Roman" w:cs="Times New Roman"/>
          <w:color w:val="000000" w:themeColor="text1"/>
          <w:sz w:val="24"/>
          <w:szCs w:val="24"/>
        </w:rPr>
        <w:t>права собственности либо права постоянного (бессрочного) пользования</w:t>
      </w:r>
      <w:r w:rsidR="002739F5" w:rsidRPr="005D52B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739F5">
        <w:rPr>
          <w:rFonts w:ascii="Times New Roman" w:hAnsi="Times New Roman" w:cs="Times New Roman"/>
          <w:sz w:val="24"/>
          <w:szCs w:val="24"/>
        </w:rPr>
        <w:t xml:space="preserve">или уведомление об отказе </w:t>
      </w:r>
      <w:r w:rsidRPr="002E0C71">
        <w:rPr>
          <w:rFonts w:ascii="Times New Roman" w:hAnsi="Times New Roman" w:cs="Times New Roman"/>
          <w:sz w:val="24"/>
          <w:szCs w:val="24"/>
        </w:rPr>
        <w:t>на бумажном носителе в Администрации городского округа «посёлок Палана» или в уполномоченным МФЦ.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3.7.5. Получение сведений о ходе выполнения заявления о предоставлении муниципальной услуги.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854BD5" w:rsidRPr="002E0C71" w:rsidRDefault="00854BD5" w:rsidP="00854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В случае подачи заявления посредством ЕПГУ/РПГУ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ЕПГУ/РПГУ на адрес электронной почты, в форме смс-уведомления по выбору заявителя.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1) уведомление о записи на прием;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3) уведомление о начале процедуры предоставления муниципальной услуги;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4)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854BD5" w:rsidRPr="002E0C71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3.7.6. Осуществление оценки качества предоставления муниципальной услуги.</w:t>
      </w:r>
    </w:p>
    <w:p w:rsidR="00854BD5" w:rsidRDefault="00854BD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2739F5" w:rsidRPr="002E0C71" w:rsidRDefault="002739F5" w:rsidP="00854BD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54BD5" w:rsidRDefault="005D52BD" w:rsidP="002739F5">
      <w:pPr>
        <w:pStyle w:val="1"/>
        <w:keepLines w:val="0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  <w:r w:rsidRPr="002739F5">
        <w:rPr>
          <w:rFonts w:ascii="Times New Roman" w:hAnsi="Times New Roman"/>
          <w:color w:val="auto"/>
          <w:sz w:val="24"/>
          <w:szCs w:val="24"/>
        </w:rPr>
        <w:t>4.</w:t>
      </w:r>
      <w:r w:rsidR="00854BD5" w:rsidRPr="002739F5">
        <w:rPr>
          <w:rFonts w:ascii="Times New Roman" w:hAnsi="Times New Roman"/>
          <w:color w:val="auto"/>
          <w:sz w:val="24"/>
          <w:szCs w:val="24"/>
        </w:rPr>
        <w:t>Порядок и формы контроля за исполнением Административного регламента</w:t>
      </w:r>
    </w:p>
    <w:p w:rsidR="002739F5" w:rsidRPr="002739F5" w:rsidRDefault="002739F5" w:rsidP="002739F5">
      <w:pPr>
        <w:spacing w:line="240" w:lineRule="auto"/>
      </w:pPr>
    </w:p>
    <w:p w:rsidR="00854BD5" w:rsidRPr="002E0C71" w:rsidRDefault="00854BD5" w:rsidP="00273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уполномоченными должностными лицами Администрации городского округа «посёлок Палана»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осуществляется </w:t>
      </w:r>
      <w:r w:rsidR="00A23480">
        <w:rPr>
          <w:rFonts w:ascii="Times New Roman" w:hAnsi="Times New Roman" w:cs="Times New Roman"/>
          <w:b/>
          <w:sz w:val="24"/>
          <w:szCs w:val="24"/>
        </w:rPr>
        <w:t>Временно исполняющим полномочия</w:t>
      </w:r>
      <w:r w:rsidRPr="00187FE6">
        <w:rPr>
          <w:rFonts w:ascii="Times New Roman" w:hAnsi="Times New Roman" w:cs="Times New Roman"/>
          <w:b/>
          <w:sz w:val="24"/>
          <w:szCs w:val="24"/>
        </w:rPr>
        <w:t xml:space="preserve"> Главы городского округа «поселок Палана»</w:t>
      </w:r>
      <w:r w:rsidRPr="002E0C71">
        <w:rPr>
          <w:rFonts w:ascii="Times New Roman" w:hAnsi="Times New Roman" w:cs="Times New Roman"/>
          <w:sz w:val="24"/>
          <w:szCs w:val="24"/>
        </w:rPr>
        <w:t>.</w:t>
      </w:r>
    </w:p>
    <w:p w:rsidR="00854BD5" w:rsidRPr="002E0C71" w:rsidRDefault="00854BD5" w:rsidP="00854BD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</w:t>
      </w:r>
    </w:p>
    <w:p w:rsidR="00854BD5" w:rsidRPr="002E0C71" w:rsidRDefault="00854BD5" w:rsidP="00854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4.2.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854BD5" w:rsidRDefault="00854BD5" w:rsidP="00854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4.3.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Администрации городского округа «посёлок Палана» просьбы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</w:p>
    <w:p w:rsidR="00A23480" w:rsidRPr="002E0C71" w:rsidRDefault="00A23480" w:rsidP="00854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D34" w:rsidRDefault="00E31D34" w:rsidP="004D60E0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  <w:r w:rsidRPr="002739F5">
        <w:rPr>
          <w:rFonts w:ascii="Times New Roman" w:hAnsi="Times New Roman"/>
          <w:color w:val="auto"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2739F5" w:rsidRPr="002739F5" w:rsidRDefault="002739F5" w:rsidP="002739F5"/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должностного лица</w:t>
      </w:r>
      <w:r w:rsidRPr="00440B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440B64">
        <w:rPr>
          <w:rFonts w:ascii="Times New Roman" w:eastAsia="Calibri" w:hAnsi="Times New Roman" w:cs="Times New Roman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Calibri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440B64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 настоящего Федерального закона </w:t>
      </w:r>
      <w:r w:rsidRPr="00440B6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440B64">
        <w:rPr>
          <w:rFonts w:ascii="Times New Roman" w:eastAsia="Calibri" w:hAnsi="Times New Roman" w:cs="Times New Roman"/>
          <w:sz w:val="24"/>
          <w:szCs w:val="24"/>
        </w:rPr>
        <w:t>27.07.2010 № 210-ФЗ «Об организации предоставления государственных и муниципальных услуг»;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Calibri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440B64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 настоящего Федерального закона;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440B64"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27.07.2010 № 210-ФЗ «Об организации предоставления государственных и муниципальных услуг» в исправлении допущенных ими опечаток и </w:t>
      </w:r>
      <w:r w:rsidRPr="00440B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440B64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</w:t>
      </w:r>
      <w:r w:rsidRPr="00440B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440B64">
        <w:rPr>
          <w:rFonts w:ascii="Times New Roman" w:eastAsia="Calibri" w:hAnsi="Times New Roman" w:cs="Times New Roman"/>
          <w:sz w:val="24"/>
          <w:szCs w:val="24"/>
        </w:rPr>
        <w:t>27.07.2010 № 210-ФЗ «Об организации предоставления государственных и муниципальных услуг»;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Calibri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440B64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Pr="00440B6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440B64">
        <w:rPr>
          <w:rFonts w:ascii="Times New Roman" w:eastAsia="Calibri" w:hAnsi="Times New Roman" w:cs="Times New Roman"/>
          <w:sz w:val="24"/>
          <w:szCs w:val="24"/>
        </w:rPr>
        <w:t>27.07.2010 № 210-ФЗ «Об организации предоставления государственных и муниципальных услуг».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440B64">
          <w:rPr>
            <w:rFonts w:ascii="Times New Roman" w:eastAsia="Times New Roman" w:hAnsi="Times New Roman" w:cs="Times New Roman"/>
            <w:sz w:val="24"/>
            <w:szCs w:val="24"/>
          </w:rPr>
          <w:t>пунктом 4 части 1 статьи 7</w:t>
        </w:r>
      </w:hyperlink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Pr="00440B6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440B64">
        <w:rPr>
          <w:rFonts w:ascii="Times New Roman" w:eastAsia="Calibri" w:hAnsi="Times New Roman" w:cs="Times New Roman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440B64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r w:rsidRPr="00440B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440B64">
        <w:rPr>
          <w:rFonts w:ascii="Times New Roman" w:eastAsia="Calibri" w:hAnsi="Times New Roman" w:cs="Times New Roman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Calibri" w:hAnsi="Times New Roman" w:cs="Times New Roman"/>
          <w:sz w:val="24"/>
          <w:szCs w:val="24"/>
        </w:rPr>
        <w:t>5.3. Общие требования к порядку подачи и рассмотрения жалобы.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5.3.1. 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history="1">
        <w:r w:rsidRPr="00440B64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Pr="00440B6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27.07.2010 № 210-ФЗ «Об организации предоставления государственных и муниципальных услуг».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</w:t>
      </w:r>
      <w:r w:rsidRPr="00440B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(бездействие) работников организаций, предусмотренных </w:t>
      </w:r>
      <w:hyperlink r:id="rId16" w:history="1">
        <w:r w:rsidRPr="00440B64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</w:t>
      </w:r>
      <w:r w:rsidRPr="00440B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440B64">
        <w:rPr>
          <w:rFonts w:ascii="Times New Roman" w:eastAsia="Calibri" w:hAnsi="Times New Roman" w:cs="Times New Roman"/>
          <w:sz w:val="24"/>
          <w:szCs w:val="24"/>
        </w:rPr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Жалоба может быть направлена по почте, через МФЦ, 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сети Интернет через </w:t>
      </w: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официальный сайт 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, через 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t>портал Федеральной государственной информационной системы «Досудебное обжалование» (</w:t>
      </w:r>
      <w:proofErr w:type="gramStart"/>
      <w:r w:rsidRPr="00440B64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40B64"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440B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40B6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440B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,  а также может быть принята при личном приеме заявителя. 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5.3.3. 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Жалоба должна содержать: 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7" w:history="1">
        <w:r w:rsidRPr="00440B64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Pr="00440B6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8" w:history="1">
        <w:r w:rsidRPr="00440B64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</w:t>
      </w:r>
      <w:r w:rsidRPr="00440B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440B64">
        <w:rPr>
          <w:rFonts w:ascii="Times New Roman" w:eastAsia="Calibri" w:hAnsi="Times New Roman" w:cs="Times New Roman"/>
          <w:sz w:val="24"/>
          <w:szCs w:val="24"/>
        </w:rPr>
        <w:t>27.07.2010№ 210-ФЗ «Об организации предоставления государственных и муниципальных услуг», их работников;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19" w:history="1">
        <w:r w:rsidRPr="00440B64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</w:t>
      </w:r>
      <w:r w:rsidRPr="00440B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27.07.2010№ 210-ФЗ «Об организации предоставления государственных и муниципальных услуг», их работников. 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>Регистрация жалоб выполняется специалистом, ответственным за делопроизводство.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5.5.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</w:t>
      </w:r>
      <w:r w:rsidRPr="00440B64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40B64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E31D34" w:rsidRPr="00440B64" w:rsidRDefault="00E31D34" w:rsidP="00E31D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1D34" w:rsidRPr="00440B64" w:rsidRDefault="00E31D34" w:rsidP="00E31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31D34" w:rsidRPr="00440B64" w:rsidRDefault="00E31D34" w:rsidP="00E31D34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440B64">
        <w:rPr>
          <w:rFonts w:ascii="Times New Roman" w:eastAsia="Calibri" w:hAnsi="Times New Roman" w:cs="Times New Roman"/>
          <w:sz w:val="24"/>
          <w:szCs w:val="24"/>
        </w:rPr>
        <w:t xml:space="preserve">работник, наделенные 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t>полномочиями по рассмотрению жалоб в соответствии с пунктом 5.3.1., незамедлительно направляют имеющиеся материалы в органы прокуратуры.</w:t>
      </w:r>
    </w:p>
    <w:p w:rsidR="00E31D34" w:rsidRDefault="00E31D34" w:rsidP="00E31D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>5.9. В случае признания жалобы подлежащей удовлетворению в ответе заявителю,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br/>
        <w:t>указанном в пункте 5.7 настоящего Регламента, дается информация о действиях, осуществляемых органом, предоставляющим муниципальную услугу, службой "одного окна»,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31D34" w:rsidRDefault="00E31D34" w:rsidP="00E31D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64">
        <w:rPr>
          <w:rFonts w:ascii="Times New Roman" w:eastAsia="Times New Roman" w:hAnsi="Times New Roman" w:cs="Times New Roman"/>
          <w:sz w:val="24"/>
          <w:szCs w:val="24"/>
        </w:rPr>
        <w:t xml:space="preserve">5.10. В случае признания жалобы не подлежащей удовлетворению в ответе заявителю, указанном в пункте 5.7 настоящего Регламента, даются аргументированные разъяснения о причинах принятого решения, а также информация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порядке обжалования принятого </w:t>
      </w:r>
      <w:r w:rsidRPr="00440B6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D34" w:rsidRDefault="00E31D34" w:rsidP="00E31D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DA3" w:rsidRDefault="00C03DA3" w:rsidP="00E31D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DA3" w:rsidRDefault="00C03DA3" w:rsidP="00E31D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DA3" w:rsidRDefault="00C03DA3" w:rsidP="00E31D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DA3" w:rsidRDefault="00C03DA3" w:rsidP="00E31D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DA3" w:rsidRDefault="00C03DA3" w:rsidP="00E31D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DA3" w:rsidRDefault="00C03DA3" w:rsidP="00E31D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DA3" w:rsidRDefault="00C03DA3" w:rsidP="00E31D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DA3" w:rsidRDefault="00C03DA3" w:rsidP="00E31D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DA3" w:rsidRDefault="00C03DA3" w:rsidP="00E31D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9F5" w:rsidRDefault="002739F5" w:rsidP="00E31D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A23480" w:rsidRPr="00A23480" w:rsidTr="002739F5">
        <w:tc>
          <w:tcPr>
            <w:tcW w:w="4928" w:type="dxa"/>
          </w:tcPr>
          <w:p w:rsidR="002739F5" w:rsidRPr="002E0C71" w:rsidRDefault="002739F5" w:rsidP="00B02A27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4643" w:type="dxa"/>
            <w:shd w:val="clear" w:color="auto" w:fill="auto"/>
          </w:tcPr>
          <w:p w:rsidR="002739F5" w:rsidRPr="00A23480" w:rsidRDefault="002739F5" w:rsidP="002739F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3480">
              <w:rPr>
                <w:rFonts w:ascii="Times New Roman" w:hAnsi="Times New Roman"/>
                <w:color w:val="auto"/>
                <w:sz w:val="24"/>
                <w:szCs w:val="24"/>
              </w:rPr>
              <w:t>Приложение 1</w:t>
            </w:r>
          </w:p>
          <w:p w:rsidR="002739F5" w:rsidRPr="00A23480" w:rsidRDefault="002739F5" w:rsidP="002739F5">
            <w:pPr>
              <w:pStyle w:val="ConsPlusNormal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480">
              <w:rPr>
                <w:rFonts w:ascii="Times New Roman" w:hAnsi="Times New Roman"/>
                <w:bCs/>
                <w:sz w:val="24"/>
                <w:szCs w:val="24"/>
              </w:rPr>
              <w:t xml:space="preserve">к Административному регламенту по предоставлению муниципальной услуги </w:t>
            </w:r>
            <w:r w:rsidRPr="00A2348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предоставлению земельных участков, на которых расположены здания, сооружения, в собственность,</w:t>
            </w:r>
          </w:p>
          <w:p w:rsidR="002739F5" w:rsidRPr="00A23480" w:rsidRDefault="002739F5" w:rsidP="002739F5">
            <w:pPr>
              <w:pStyle w:val="ConsPlusNormal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480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аренду или постоянное(бессрочное) пользование</w:t>
            </w:r>
          </w:p>
          <w:p w:rsidR="002739F5" w:rsidRPr="00A23480" w:rsidRDefault="002739F5" w:rsidP="00B02A27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 w:val="0"/>
                <w:color w:val="auto"/>
                <w:highlight w:val="green"/>
              </w:rPr>
            </w:pPr>
          </w:p>
        </w:tc>
      </w:tr>
    </w:tbl>
    <w:p w:rsidR="00C03DA3" w:rsidRDefault="00C03DA3" w:rsidP="00C03DA3">
      <w:pPr>
        <w:suppressAutoHyphens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Кому: Администрация городского округа «поселок Палана»</w:t>
      </w:r>
    </w:p>
    <w:tbl>
      <w:tblPr>
        <w:tblStyle w:val="11"/>
        <w:tblW w:w="1117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392"/>
      </w:tblGrid>
      <w:tr w:rsidR="00C03DA3" w:rsidTr="00C03DA3">
        <w:trPr>
          <w:trHeight w:val="199"/>
        </w:trPr>
        <w:tc>
          <w:tcPr>
            <w:tcW w:w="5778" w:type="dxa"/>
            <w:hideMark/>
          </w:tcPr>
          <w:p w:rsidR="00C03DA3" w:rsidRDefault="00C03D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3DA3" w:rsidRDefault="00C03DA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заявителе:</w:t>
            </w:r>
          </w:p>
          <w:p w:rsidR="00C03DA3" w:rsidRDefault="00C03D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физ. лица: фамилия, имя и (при наличии) отчество, место жительства заявителя и реквизиты документа, удостоверяющего его личность, адрес электронной почты, номер телефона для связи с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3DA3" w:rsidRDefault="00C03D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юр. лица: наименование, место нахождения, организационно-правовая форма, ИНН/ОРГН, телефон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C03DA3" w:rsidRDefault="00C03DA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адрес, адрес электронной почты, номер телефона для связи с представителем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92" w:type="dxa"/>
          </w:tcPr>
          <w:p w:rsidR="00C03DA3" w:rsidRDefault="00C03DA3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39F5" w:rsidRDefault="002739F5" w:rsidP="00E31D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9F5" w:rsidRDefault="002739F5" w:rsidP="00E31D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9F5" w:rsidRPr="002739F5" w:rsidRDefault="002739F5" w:rsidP="002739F5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739F5" w:rsidRPr="002739F5" w:rsidRDefault="002739F5" w:rsidP="002739F5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ЗЕМЕЛЬНОГО УЧАСТКА,</w:t>
      </w:r>
    </w:p>
    <w:p w:rsidR="002739F5" w:rsidRDefault="002739F5" w:rsidP="002739F5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РАСПОЛОЖЕНО ЗДАНИЕ, СООРУЖЕНИЕ</w:t>
      </w:r>
    </w:p>
    <w:p w:rsidR="002739F5" w:rsidRDefault="002739F5" w:rsidP="002739F5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F5" w:rsidRPr="002739F5" w:rsidRDefault="002739F5" w:rsidP="002739F5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земельный участок для ______________________________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цель использования)Основание предоставления, предусмотренное подпунктом 6 пункта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39.3 или подпунктом 9 пункта 2 статьи 39.6, статьей 39.9 Земельного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РФ, пунктом 4 статьи 3 Федерального закона от 25.10.2001 N 137-ФЗ</w:t>
      </w:r>
    </w:p>
    <w:p w:rsidR="002739F5" w:rsidRPr="002739F5" w:rsidRDefault="002739F5" w:rsidP="002739F5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введении в действие Земельного кодекса Российской Федерации":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(если в аренду) ___________________________________________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случае, если испрашиваемый земельный участок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образовывался или его границы уточнялись на основании данного решения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 (физическом лице): паспорт ______________,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__________________________________________________________________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_г.,</w:t>
      </w:r>
    </w:p>
    <w:p w:rsidR="002739F5" w:rsidRPr="002739F5" w:rsidRDefault="002739F5" w:rsidP="00C03DA3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кем____________________________________________________________________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тел. ________________________________________________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представителе заявителя паспорт _______, выдан "__" _____г.,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кем_________________________________________________________________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______________ N ___________ сроком до ______________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 контактный тел. 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 (юридическом лице):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___________________________________________________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 ОГРН _________________________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________________________________________________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______________________________________________________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___________________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_____________/___________________/ Дата: _______________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739F5" w:rsidRPr="002739F5" w:rsidRDefault="002739F5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подтверждаю свое согласие на обработку, в том числе в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автоматизированном режиме, включая принятие решений на их основе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городского округа 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муниципальных услуг: моих персональных данных, в том числе</w:t>
      </w:r>
      <w:r w:rsidR="00A2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документа, удостоверяющего личность: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_______________________________________________________________________;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(вид, серия, номер, кем и когда выдан, адрес субъекта персональных данных)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______________________________________________________________________;</w:t>
      </w:r>
    </w:p>
    <w:p w:rsid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персональные данные ________________________________________________</w:t>
      </w:r>
    </w:p>
    <w:p w:rsidR="001C4548" w:rsidRPr="002739F5" w:rsidRDefault="001C4548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Согласие на обработку персональных данных.</w:t>
      </w:r>
    </w:p>
    <w:p w:rsidR="002739F5" w:rsidRPr="002739F5" w:rsidRDefault="001C4548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Целью обработки персональных данных является 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услуг.</w:t>
      </w:r>
    </w:p>
    <w:p w:rsidR="002739F5" w:rsidRPr="002739F5" w:rsidRDefault="001C4548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Подтверждаю свое согласие на осуществление следующих действий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данными: сбор, систематизацию, накопление, хранение,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(обновление,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менение), использование, распространение (в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передача), обезличивание, блокирование, уничтожение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а также иных действий, необходимых для обработки персональных</w:t>
      </w:r>
      <w:r w:rsidR="00A2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 рамках предоставления муниципальных услуг.</w:t>
      </w:r>
    </w:p>
    <w:p w:rsidR="002739F5" w:rsidRPr="002739F5" w:rsidRDefault="001C4548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согласия на обработку персональных данных: на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сроков хранения соответствующей информации или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указанную информацию.</w:t>
      </w:r>
    </w:p>
    <w:p w:rsidR="002739F5" w:rsidRPr="002739F5" w:rsidRDefault="001C4548" w:rsidP="001C454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на обработку персональных данных может быть отозвано мною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письменного отзыва. Согласен, что оператор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обработку персональных данных и уничтожить персональные данные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F5"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не превышающий 3 рабочих дней со дня получения указанного отзыва.</w:t>
      </w:r>
    </w:p>
    <w:p w:rsidR="002739F5" w:rsidRPr="002739F5" w:rsidRDefault="002739F5" w:rsidP="002739F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_____________/___________________/ Дата: ________________</w:t>
      </w:r>
    </w:p>
    <w:p w:rsidR="002739F5" w:rsidRPr="002739F5" w:rsidRDefault="002739F5" w:rsidP="00C03DA3">
      <w:pPr>
        <w:pStyle w:val="ConsPlusNormal"/>
        <w:ind w:left="14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F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sectPr w:rsidR="002739F5" w:rsidRPr="002739F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88" w:rsidRDefault="00702088" w:rsidP="00213B51">
      <w:pPr>
        <w:spacing w:after="0" w:line="240" w:lineRule="auto"/>
      </w:pPr>
      <w:r>
        <w:separator/>
      </w:r>
    </w:p>
  </w:endnote>
  <w:endnote w:type="continuationSeparator" w:id="0">
    <w:p w:rsidR="00702088" w:rsidRDefault="00702088" w:rsidP="0021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52" w:rsidRDefault="00A65C5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52" w:rsidRDefault="00A65C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52" w:rsidRDefault="00A65C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88" w:rsidRDefault="00702088" w:rsidP="00213B51">
      <w:pPr>
        <w:spacing w:after="0" w:line="240" w:lineRule="auto"/>
      </w:pPr>
      <w:r>
        <w:separator/>
      </w:r>
    </w:p>
  </w:footnote>
  <w:footnote w:type="continuationSeparator" w:id="0">
    <w:p w:rsidR="00702088" w:rsidRDefault="00702088" w:rsidP="0021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52" w:rsidRDefault="00A65C5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52" w:rsidRDefault="00A65C5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52" w:rsidRDefault="00A65C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37A29"/>
    <w:multiLevelType w:val="multilevel"/>
    <w:tmpl w:val="305E0C3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B81AE1"/>
    <w:multiLevelType w:val="multilevel"/>
    <w:tmpl w:val="C5DAE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CC"/>
    <w:rsid w:val="000019EA"/>
    <w:rsid w:val="000858A2"/>
    <w:rsid w:val="000C7B19"/>
    <w:rsid w:val="001C4548"/>
    <w:rsid w:val="00213B51"/>
    <w:rsid w:val="002739F5"/>
    <w:rsid w:val="00404E5E"/>
    <w:rsid w:val="004D60E0"/>
    <w:rsid w:val="004F4C70"/>
    <w:rsid w:val="00505E27"/>
    <w:rsid w:val="005065B6"/>
    <w:rsid w:val="005134B1"/>
    <w:rsid w:val="00563E27"/>
    <w:rsid w:val="005D52BD"/>
    <w:rsid w:val="00614441"/>
    <w:rsid w:val="00642ADE"/>
    <w:rsid w:val="006A31E7"/>
    <w:rsid w:val="00702088"/>
    <w:rsid w:val="007B4518"/>
    <w:rsid w:val="00827E20"/>
    <w:rsid w:val="00854BD5"/>
    <w:rsid w:val="008850F6"/>
    <w:rsid w:val="00885696"/>
    <w:rsid w:val="00901EB9"/>
    <w:rsid w:val="009355C6"/>
    <w:rsid w:val="0094234C"/>
    <w:rsid w:val="00972804"/>
    <w:rsid w:val="00A23480"/>
    <w:rsid w:val="00A35998"/>
    <w:rsid w:val="00A4091D"/>
    <w:rsid w:val="00A41041"/>
    <w:rsid w:val="00A65C52"/>
    <w:rsid w:val="00A862E1"/>
    <w:rsid w:val="00AA2B14"/>
    <w:rsid w:val="00C03DA3"/>
    <w:rsid w:val="00C461C9"/>
    <w:rsid w:val="00C464D4"/>
    <w:rsid w:val="00C54731"/>
    <w:rsid w:val="00D05D4C"/>
    <w:rsid w:val="00D33DCC"/>
    <w:rsid w:val="00D353A6"/>
    <w:rsid w:val="00D61E15"/>
    <w:rsid w:val="00DA51ED"/>
    <w:rsid w:val="00E31D34"/>
    <w:rsid w:val="00E63791"/>
    <w:rsid w:val="00EC5F85"/>
    <w:rsid w:val="00F463D1"/>
    <w:rsid w:val="00F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B38F"/>
  <w15:docId w15:val="{BD7C4F02-FBA5-4E23-8894-4B11CF8C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4E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3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F4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3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E15"/>
    <w:pPr>
      <w:ind w:left="720"/>
      <w:contextualSpacing/>
    </w:pPr>
  </w:style>
  <w:style w:type="paragraph" w:customStyle="1" w:styleId="ConsPlusNonformat">
    <w:name w:val="ConsPlusNonformat"/>
    <w:rsid w:val="0088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B51"/>
  </w:style>
  <w:style w:type="paragraph" w:styleId="a9">
    <w:name w:val="footer"/>
    <w:basedOn w:val="a"/>
    <w:link w:val="aa"/>
    <w:uiPriority w:val="99"/>
    <w:unhideWhenUsed/>
    <w:rsid w:val="0021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B51"/>
  </w:style>
  <w:style w:type="character" w:customStyle="1" w:styleId="20">
    <w:name w:val="Заголовок 2 Знак"/>
    <w:basedOn w:val="a0"/>
    <w:link w:val="2"/>
    <w:rsid w:val="00404E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A2B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A2B14"/>
    <w:rPr>
      <w:rFonts w:ascii="Arial" w:eastAsia="Calibri" w:hAnsi="Arial" w:cs="Arial"/>
      <w:sz w:val="20"/>
      <w:szCs w:val="20"/>
    </w:rPr>
  </w:style>
  <w:style w:type="paragraph" w:styleId="ab">
    <w:name w:val="No Spacing"/>
    <w:uiPriority w:val="1"/>
    <w:qFormat/>
    <w:rsid w:val="00AA2B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5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7"/>
    <w:rsid w:val="00642AD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c"/>
    <w:rsid w:val="00642ADE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table" w:customStyle="1" w:styleId="11">
    <w:name w:val="Сетка таблицы1"/>
    <w:basedOn w:val="a1"/>
    <w:uiPriority w:val="59"/>
    <w:rsid w:val="00C03D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F7F48A09F262F2CD44D7C38F1711DCD7BBBD11F120B99D3C72C0A717F21A0B6E3602D1E37BFF9D2aEF" TargetMode="External"/><Relationship Id="rId13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18" Type="http://schemas.openxmlformats.org/officeDocument/2006/relationships/hyperlink" Target="consultantplus://offline/ref=F45B82BC49DB5A6D14265A7C478AB2FF1E25A0267CA09E144793A956E0CC40FC22984FDE1BD3883DNFHA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DDF8372B8A4659F96F6369C84B2CFEE582A980756F367FFB79226F91A92898A45231C04A674EC18VDa6D" TargetMode="External"/><Relationship Id="rId17" Type="http://schemas.openxmlformats.org/officeDocument/2006/relationships/hyperlink" Target="consultantplus://offline/ref=2036A951F0B5226C5D87FCDE64D725F15E26216A334E1129A974E7757737596D7F439221EE7F345ENFA9E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523875770AFFB01FE41BEA23E016D2F5E322DB57D092F01E9CE22D49778EF0DA79DC58E791B04EoBc0D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204554B52472D34DC5DA7BF99718567895FE67487CF790D59B448DE0581769C26D147490BFF47Df6I0D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523875770AFFB01FE41BEA23E016D2F5E322DB57D092F01E9CE22D49778EF0DA79DC58E791B04EoBc0D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22363A9129FC2616E4792AE4CC161C31A86BE074F40DE7A3DC2357E1C4FE2EEFF2BE3464444A44Ed637C" TargetMode="External"/><Relationship Id="rId19" Type="http://schemas.openxmlformats.org/officeDocument/2006/relationships/hyperlink" Target="consultantplus://offline/ref=F45B82BC49DB5A6D14265A7C478AB2FF1E25A0267CA09E144793A956E0CC40FC22984FDE1BD3883DNFH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C1E760D7F9F2795E4CCD7DCFD1AE19EF8A3E37D012D3595F95F32D5AF7B76E855A4D2ED3154950U2z6C" TargetMode="External"/><Relationship Id="rId14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10785</Words>
  <Characters>61481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2</cp:revision>
  <dcterms:created xsi:type="dcterms:W3CDTF">2022-04-11T00:56:00Z</dcterms:created>
  <dcterms:modified xsi:type="dcterms:W3CDTF">2022-04-11T00:56:00Z</dcterms:modified>
</cp:coreProperties>
</file>