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80" w:rsidRDefault="00491043">
      <w:pPr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99927" cy="6639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941544" name="" descr="Полный герб 4"/>
                        <pic:cNvPicPr/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99926" cy="6639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11pt;height:52.28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</w:p>
    <w:p w:rsidR="00F60680" w:rsidRDefault="0049104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Камчатский край</w:t>
      </w:r>
    </w:p>
    <w:p w:rsidR="00F60680" w:rsidRDefault="0049104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городского округа «поселок Палана»</w:t>
      </w:r>
    </w:p>
    <w:p w:rsidR="00F60680" w:rsidRDefault="004910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F60680" w:rsidRDefault="00491043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13.07.2026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№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131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-р </w:t>
      </w:r>
    </w:p>
    <w:tbl>
      <w:tblPr>
        <w:tblW w:w="9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92"/>
        <w:gridCol w:w="4503"/>
      </w:tblGrid>
      <w:tr w:rsidR="00F60680">
        <w:trPr>
          <w:trHeight w:val="1675"/>
        </w:trPr>
        <w:tc>
          <w:tcPr>
            <w:tcW w:w="4892" w:type="dxa"/>
          </w:tcPr>
          <w:p w:rsidR="00F60680" w:rsidRDefault="00491043">
            <w:pPr>
              <w:tabs>
                <w:tab w:val="left" w:pos="4395"/>
              </w:tabs>
              <w:ind w:righ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ограничении реализации ГСМ  со склада МКУП «Многофункциональное предприятие жилищно-коммунального хозяйства городского округа «поселок Палана»  в 2026 году </w:t>
            </w:r>
          </w:p>
        </w:tc>
        <w:tc>
          <w:tcPr>
            <w:tcW w:w="4503" w:type="dxa"/>
          </w:tcPr>
          <w:p w:rsidR="00F60680" w:rsidRDefault="00F60680">
            <w:pPr>
              <w:tabs>
                <w:tab w:val="left" w:pos="4320"/>
              </w:tabs>
              <w:ind w:right="4134"/>
              <w:rPr>
                <w:rFonts w:ascii="Times New Roman" w:hAnsi="Times New Roman"/>
                <w:b/>
              </w:rPr>
            </w:pPr>
          </w:p>
        </w:tc>
      </w:tr>
    </w:tbl>
    <w:p w:rsidR="00F60680" w:rsidRDefault="00F6068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0680" w:rsidRDefault="0049104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бесперебойной работы предприятий жилищно-коммунального комплекса и иных ж</w:t>
      </w:r>
      <w:r>
        <w:rPr>
          <w:rFonts w:ascii="Times New Roman" w:hAnsi="Times New Roman"/>
          <w:sz w:val="24"/>
          <w:szCs w:val="24"/>
        </w:rPr>
        <w:t>изнеобеспечивающих организаций городского округа «поселок Палана», руководствуясь постановлением Правительства Камчатского края «Об установлении сроков начала навигации для маломерных судов на водных объектах, расположенных на территории Камчатского края в</w:t>
      </w:r>
      <w:r>
        <w:rPr>
          <w:rFonts w:ascii="Times New Roman" w:hAnsi="Times New Roman"/>
          <w:sz w:val="24"/>
          <w:szCs w:val="24"/>
        </w:rPr>
        <w:t xml:space="preserve"> 2026 году №185-П от 06.04.2026</w:t>
      </w:r>
    </w:p>
    <w:p w:rsidR="00F60680" w:rsidRDefault="00491043">
      <w:pPr>
        <w:tabs>
          <w:tab w:val="left" w:pos="720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Установить следующие ограничения реализации ГСМ со склада МКУП «Многофункциональное предприятие жилищно-коммунального хозяйства городского округа «поселок Палана»:</w:t>
      </w:r>
    </w:p>
    <w:p w:rsidR="00F60680" w:rsidRDefault="00491043">
      <w:pPr>
        <w:ind w:firstLine="708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1.1. Месячный лимит розничной продажи для:</w:t>
      </w:r>
    </w:p>
    <w:p w:rsidR="00F60680" w:rsidRDefault="00491043">
      <w:pPr>
        <w:pStyle w:val="aff2"/>
        <w:numPr>
          <w:ilvl w:val="0"/>
          <w:numId w:val="3"/>
        </w:numPr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дизельного топ</w:t>
      </w:r>
      <w:r>
        <w:rPr>
          <w:rFonts w:ascii="Times New Roman" w:hAnsi="Times New Roman"/>
          <w:sz w:val="24"/>
          <w:szCs w:val="24"/>
          <w:highlight w:val="white"/>
        </w:rPr>
        <w:t>лива - 2000 литров;</w:t>
      </w:r>
    </w:p>
    <w:p w:rsidR="00F60680" w:rsidRDefault="00491043">
      <w:pPr>
        <w:pStyle w:val="aff2"/>
        <w:numPr>
          <w:ilvl w:val="0"/>
          <w:numId w:val="3"/>
        </w:numPr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бензина АИ-92 - 5000 литров.</w:t>
      </w:r>
    </w:p>
    <w:p w:rsidR="00F60680" w:rsidRDefault="00491043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Продажу ГСМ в автомобильный бак производить </w:t>
      </w:r>
      <w:r>
        <w:rPr>
          <w:rFonts w:ascii="Times New Roman" w:hAnsi="Times New Roman"/>
          <w:sz w:val="24"/>
          <w:szCs w:val="24"/>
          <w:highlight w:val="white"/>
        </w:rPr>
        <w:t>не более 30 литров в сутки.</w:t>
      </w:r>
    </w:p>
    <w:p w:rsidR="00F60680" w:rsidRDefault="00491043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В период официального открытия навигации в городском округе «поселок Палана» и до её завершения, производить продажу</w:t>
      </w:r>
      <w:r>
        <w:rPr>
          <w:rFonts w:ascii="Times New Roman" w:hAnsi="Times New Roman"/>
          <w:sz w:val="24"/>
          <w:szCs w:val="24"/>
        </w:rPr>
        <w:t xml:space="preserve"> бензина АИ-92 судовладельцам маломерных судов, по предъявлению действительного судового билета с актом об освидетельствовании маломерного судна. Заправку топлива осуществлять в штатный бак самоходного плавсредства, из расчета не более 20 литров в сутки.  </w:t>
      </w:r>
    </w:p>
    <w:p w:rsidR="00F60680" w:rsidRDefault="004910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Директору МКУП «МП ЖКХ городского округа «поселок Палана» (Е.Н. Петухов) организовать</w:t>
      </w:r>
      <w:r>
        <w:rPr>
          <w:rFonts w:ascii="Times New Roman" w:hAnsi="Times New Roman" w:cs="Times New Roman"/>
          <w:sz w:val="24"/>
          <w:szCs w:val="24"/>
        </w:rPr>
        <w:t xml:space="preserve"> строгий учет ежедневной выдачи ГСМ со склада.</w:t>
      </w:r>
    </w:p>
    <w:p w:rsidR="00F60680" w:rsidRDefault="0049104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Признать утратившим силу Распоряжение Администрации городского округа «поселок Палана» от 30.06.2026 № 126-р «Об ограничении реализации ГСМ  со склада МКУП «Многофункциональное предприятие жилищно-коммунального хозяйства городского округа «поселок Палана»</w:t>
      </w:r>
      <w:r>
        <w:rPr>
          <w:rFonts w:ascii="Times New Roman" w:hAnsi="Times New Roman"/>
          <w:sz w:val="24"/>
          <w:szCs w:val="24"/>
        </w:rPr>
        <w:t xml:space="preserve">  в 2026 году».</w:t>
      </w:r>
    </w:p>
    <w:p w:rsidR="00F60680" w:rsidRDefault="0049104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 Настоящее распоряжение вступает в силу и распространяет свое действие с 15 июля 2026. </w:t>
      </w:r>
    </w:p>
    <w:p w:rsidR="00F60680" w:rsidRDefault="0049104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Контроль исполнения настоящего распоряжения возложить на первого заместителя Главы Администрации городского округа «поселок Палана».</w:t>
      </w:r>
    </w:p>
    <w:p w:rsidR="00F60680" w:rsidRDefault="00F60680">
      <w:pPr>
        <w:rPr>
          <w:rFonts w:ascii="Times New Roman" w:hAnsi="Times New Roman"/>
          <w:sz w:val="24"/>
          <w:szCs w:val="24"/>
        </w:rPr>
      </w:pPr>
    </w:p>
    <w:p w:rsidR="00F60680" w:rsidRDefault="00F60680">
      <w:pPr>
        <w:rPr>
          <w:rFonts w:ascii="Times New Roman" w:hAnsi="Times New Roman"/>
          <w:sz w:val="24"/>
          <w:szCs w:val="24"/>
        </w:rPr>
      </w:pPr>
    </w:p>
    <w:p w:rsidR="00F60680" w:rsidRDefault="004910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город</w:t>
      </w:r>
      <w:r>
        <w:rPr>
          <w:rFonts w:ascii="Times New Roman" w:hAnsi="Times New Roman"/>
          <w:sz w:val="24"/>
          <w:szCs w:val="24"/>
        </w:rPr>
        <w:t>ского округа «поселок Палана»                                                       И.О. Щербаков</w:t>
      </w:r>
    </w:p>
    <w:p w:rsidR="00F60680" w:rsidRDefault="00F60680"/>
    <w:sectPr w:rsidR="00F60680">
      <w:pgSz w:w="11906" w:h="16838"/>
      <w:pgMar w:top="709" w:right="850" w:bottom="680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80" w:rsidRDefault="00491043">
      <w:pPr>
        <w:spacing w:after="0" w:line="240" w:lineRule="auto"/>
      </w:pPr>
      <w:r>
        <w:separator/>
      </w:r>
    </w:p>
  </w:endnote>
  <w:endnote w:type="continuationSeparator" w:id="0">
    <w:p w:rsidR="00F60680" w:rsidRDefault="0049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80" w:rsidRDefault="00491043">
      <w:pPr>
        <w:spacing w:after="0" w:line="240" w:lineRule="auto"/>
      </w:pPr>
      <w:r>
        <w:separator/>
      </w:r>
    </w:p>
  </w:footnote>
  <w:footnote w:type="continuationSeparator" w:id="0">
    <w:p w:rsidR="00F60680" w:rsidRDefault="00491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6FE33"/>
    <w:multiLevelType w:val="multilevel"/>
    <w:tmpl w:val="5AA833DE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946C24A"/>
    <w:multiLevelType w:val="multilevel"/>
    <w:tmpl w:val="15D27380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F52BE35"/>
    <w:multiLevelType w:val="multilevel"/>
    <w:tmpl w:val="89144D94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80"/>
    <w:rsid w:val="00491043"/>
    <w:rsid w:val="00F6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2C0B"/>
  <w15:docId w15:val="{6B2CB318-4902-4962-9149-AFB44559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aff3">
    <w:name w:val="Таблицы (моноширинный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2026-07-12T22:49:00Z</dcterms:created>
  <dcterms:modified xsi:type="dcterms:W3CDTF">2026-07-12T22:49:00Z</dcterms:modified>
</cp:coreProperties>
</file>