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9F" w:rsidRDefault="006817AA" w:rsidP="00573930">
      <w:pPr>
        <w:tabs>
          <w:tab w:val="left" w:pos="4140"/>
        </w:tabs>
        <w:jc w:val="center"/>
      </w:pPr>
      <w:r>
        <w:rPr>
          <w:noProof/>
        </w:rPr>
        <w:drawing>
          <wp:inline distT="0" distB="0" distL="0" distR="0">
            <wp:extent cx="690245" cy="638175"/>
            <wp:effectExtent l="19050" t="19050" r="1460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690245" cy="638175"/>
                    </a:xfrm>
                    <a:prstGeom prst="rect">
                      <a:avLst/>
                    </a:prstGeom>
                    <a:solidFill>
                      <a:srgbClr val="FFFFFF"/>
                    </a:solidFill>
                    <a:ln w="9525" cmpd="sng">
                      <a:solidFill>
                        <a:srgbClr val="FFFFFF"/>
                      </a:solidFill>
                      <a:miter lim="800000"/>
                      <a:headEnd/>
                      <a:tailEnd/>
                    </a:ln>
                    <a:effectLst/>
                  </pic:spPr>
                </pic:pic>
              </a:graphicData>
            </a:graphic>
          </wp:inline>
        </w:drawing>
      </w:r>
    </w:p>
    <w:p w:rsidR="00886C9F" w:rsidRDefault="00886C9F" w:rsidP="00573930">
      <w:pPr>
        <w:jc w:val="center"/>
      </w:pPr>
    </w:p>
    <w:p w:rsidR="00886C9F" w:rsidRPr="00CD6CC5" w:rsidRDefault="00886C9F" w:rsidP="00573930">
      <w:pPr>
        <w:jc w:val="center"/>
        <w:rPr>
          <w:b/>
          <w:sz w:val="32"/>
          <w:szCs w:val="32"/>
        </w:rPr>
      </w:pPr>
      <w:r w:rsidRPr="00CD6CC5">
        <w:rPr>
          <w:b/>
          <w:sz w:val="32"/>
          <w:szCs w:val="32"/>
        </w:rPr>
        <w:t>Камчатский край</w:t>
      </w:r>
    </w:p>
    <w:p w:rsidR="00886C9F" w:rsidRPr="00CD6CC5" w:rsidRDefault="00886C9F" w:rsidP="00573930">
      <w:pPr>
        <w:jc w:val="center"/>
        <w:rPr>
          <w:b/>
          <w:sz w:val="32"/>
          <w:szCs w:val="32"/>
        </w:rPr>
      </w:pPr>
      <w:r>
        <w:rPr>
          <w:b/>
          <w:sz w:val="32"/>
          <w:szCs w:val="32"/>
        </w:rPr>
        <w:t>Администрация</w:t>
      </w:r>
      <w:r w:rsidRPr="00CD6CC5">
        <w:rPr>
          <w:b/>
          <w:sz w:val="32"/>
          <w:szCs w:val="32"/>
        </w:rPr>
        <w:t xml:space="preserve"> городского округа «поселок Палана»</w:t>
      </w:r>
    </w:p>
    <w:p w:rsidR="00886C9F" w:rsidRDefault="00886C9F" w:rsidP="00573930">
      <w:pPr>
        <w:jc w:val="center"/>
      </w:pPr>
    </w:p>
    <w:p w:rsidR="00886C9F" w:rsidRDefault="00886C9F" w:rsidP="00573930">
      <w:pPr>
        <w:jc w:val="center"/>
        <w:rPr>
          <w:b/>
          <w:sz w:val="28"/>
          <w:szCs w:val="28"/>
        </w:rPr>
      </w:pPr>
      <w:r w:rsidRPr="00AC57E3">
        <w:rPr>
          <w:b/>
          <w:sz w:val="28"/>
          <w:szCs w:val="28"/>
        </w:rPr>
        <w:t>ПОСТАНОВЛЕНИЕ</w:t>
      </w:r>
    </w:p>
    <w:p w:rsidR="00886C9F" w:rsidRDefault="00886C9F" w:rsidP="00573930">
      <w:pPr>
        <w:jc w:val="center"/>
      </w:pPr>
    </w:p>
    <w:p w:rsidR="00886C9F" w:rsidRPr="00DA0A1D" w:rsidRDefault="006817AA" w:rsidP="00573930">
      <w:pPr>
        <w:spacing w:line="480" w:lineRule="auto"/>
        <w:rPr>
          <w:b/>
        </w:rPr>
      </w:pPr>
      <w:r w:rsidRPr="006817AA">
        <w:rPr>
          <w:u w:val="single"/>
        </w:rPr>
        <w:t>01.11.2018</w:t>
      </w:r>
      <w:r w:rsidR="00886C9F" w:rsidRPr="00DA0A1D">
        <w:rPr>
          <w:b/>
        </w:rPr>
        <w:t xml:space="preserve">  </w:t>
      </w:r>
      <w:r w:rsidR="004E16E4" w:rsidRPr="006817AA">
        <w:t>№</w:t>
      </w:r>
      <w:r>
        <w:rPr>
          <w:b/>
        </w:rPr>
        <w:t xml:space="preserve"> </w:t>
      </w:r>
      <w:r w:rsidRPr="006817AA">
        <w:rPr>
          <w:u w:val="single"/>
        </w:rPr>
        <w:t>152</w:t>
      </w:r>
    </w:p>
    <w:p w:rsidR="00886C9F" w:rsidRPr="00400BCB" w:rsidRDefault="00886C9F" w:rsidP="00400BCB">
      <w:pPr>
        <w:pStyle w:val="1"/>
        <w:spacing w:before="0" w:after="0"/>
        <w:ind w:right="5397"/>
        <w:jc w:val="both"/>
        <w:rPr>
          <w:rFonts w:ascii="Times New Roman" w:hAnsi="Times New Roman"/>
          <w:color w:val="auto"/>
          <w:sz w:val="24"/>
          <w:szCs w:val="24"/>
        </w:rPr>
      </w:pPr>
      <w:r w:rsidRPr="00400BCB">
        <w:rPr>
          <w:rFonts w:ascii="Times New Roman" w:hAnsi="Times New Roman"/>
          <w:color w:val="auto"/>
          <w:sz w:val="24"/>
          <w:szCs w:val="24"/>
        </w:rPr>
        <w:t xml:space="preserve">О </w:t>
      </w:r>
      <w:r w:rsidR="004E16E4">
        <w:rPr>
          <w:rFonts w:ascii="Times New Roman" w:hAnsi="Times New Roman"/>
          <w:color w:val="auto"/>
          <w:sz w:val="24"/>
          <w:szCs w:val="24"/>
        </w:rPr>
        <w:t>внесении изменений в</w:t>
      </w:r>
      <w:r w:rsidRPr="00400BCB">
        <w:rPr>
          <w:rFonts w:ascii="Times New Roman" w:hAnsi="Times New Roman"/>
          <w:color w:val="auto"/>
          <w:sz w:val="24"/>
          <w:szCs w:val="24"/>
        </w:rPr>
        <w:t xml:space="preserve"> муниципальн</w:t>
      </w:r>
      <w:r w:rsidR="004E16E4">
        <w:rPr>
          <w:rFonts w:ascii="Times New Roman" w:hAnsi="Times New Roman"/>
          <w:color w:val="auto"/>
          <w:sz w:val="24"/>
          <w:szCs w:val="24"/>
        </w:rPr>
        <w:t>ую</w:t>
      </w:r>
      <w:r w:rsidRPr="00400BCB">
        <w:rPr>
          <w:rFonts w:ascii="Times New Roman" w:hAnsi="Times New Roman"/>
          <w:color w:val="auto"/>
          <w:sz w:val="24"/>
          <w:szCs w:val="24"/>
        </w:rPr>
        <w:t xml:space="preserve"> программ</w:t>
      </w:r>
      <w:r w:rsidR="004E16E4">
        <w:rPr>
          <w:rFonts w:ascii="Times New Roman" w:hAnsi="Times New Roman"/>
          <w:color w:val="auto"/>
          <w:sz w:val="24"/>
          <w:szCs w:val="24"/>
        </w:rPr>
        <w:t>у</w:t>
      </w:r>
      <w:r w:rsidRPr="00400BCB">
        <w:rPr>
          <w:rFonts w:ascii="Times New Roman" w:hAnsi="Times New Roman"/>
          <w:color w:val="auto"/>
          <w:sz w:val="24"/>
          <w:szCs w:val="24"/>
        </w:rPr>
        <w:t xml:space="preserve"> городского округа «пос</w:t>
      </w:r>
      <w:r w:rsidR="004E16E4">
        <w:rPr>
          <w:rFonts w:ascii="Times New Roman" w:hAnsi="Times New Roman"/>
          <w:color w:val="auto"/>
          <w:sz w:val="24"/>
          <w:szCs w:val="24"/>
        </w:rPr>
        <w:t>ё</w:t>
      </w:r>
      <w:r w:rsidRPr="00400BCB">
        <w:rPr>
          <w:rFonts w:ascii="Times New Roman" w:hAnsi="Times New Roman"/>
          <w:color w:val="auto"/>
          <w:sz w:val="24"/>
          <w:szCs w:val="24"/>
        </w:rPr>
        <w:t>лок Палана» «Обеспечение жиль</w:t>
      </w:r>
      <w:r w:rsidR="004E16E4">
        <w:rPr>
          <w:rFonts w:ascii="Times New Roman" w:hAnsi="Times New Roman"/>
          <w:color w:val="auto"/>
          <w:sz w:val="24"/>
          <w:szCs w:val="24"/>
        </w:rPr>
        <w:t>ё</w:t>
      </w:r>
      <w:r w:rsidRPr="00400BCB">
        <w:rPr>
          <w:rFonts w:ascii="Times New Roman" w:hAnsi="Times New Roman"/>
          <w:color w:val="auto"/>
          <w:sz w:val="24"/>
          <w:szCs w:val="24"/>
        </w:rPr>
        <w:t>м молодых семей в городском округе «посёлок Палана» на 201</w:t>
      </w:r>
      <w:r w:rsidR="004506EC">
        <w:rPr>
          <w:rFonts w:ascii="Times New Roman" w:hAnsi="Times New Roman"/>
          <w:color w:val="auto"/>
          <w:sz w:val="24"/>
          <w:szCs w:val="24"/>
        </w:rPr>
        <w:t>8</w:t>
      </w:r>
      <w:r w:rsidRPr="00400BCB">
        <w:rPr>
          <w:rFonts w:ascii="Times New Roman" w:hAnsi="Times New Roman"/>
          <w:color w:val="auto"/>
          <w:sz w:val="24"/>
          <w:szCs w:val="24"/>
        </w:rPr>
        <w:t>-20</w:t>
      </w:r>
      <w:r w:rsidR="004506EC">
        <w:rPr>
          <w:rFonts w:ascii="Times New Roman" w:hAnsi="Times New Roman"/>
          <w:color w:val="auto"/>
          <w:sz w:val="24"/>
          <w:szCs w:val="24"/>
        </w:rPr>
        <w:t>20</w:t>
      </w:r>
      <w:r w:rsidRPr="00400BCB">
        <w:rPr>
          <w:rFonts w:ascii="Times New Roman" w:hAnsi="Times New Roman"/>
          <w:color w:val="auto"/>
          <w:sz w:val="24"/>
          <w:szCs w:val="24"/>
        </w:rPr>
        <w:t xml:space="preserve"> годы»</w:t>
      </w:r>
    </w:p>
    <w:p w:rsidR="00886C9F" w:rsidRPr="008431C5" w:rsidRDefault="00886C9F" w:rsidP="00573930">
      <w:pPr>
        <w:tabs>
          <w:tab w:val="left" w:pos="5220"/>
        </w:tabs>
        <w:ind w:right="4134"/>
        <w:rPr>
          <w:b/>
        </w:rPr>
      </w:pPr>
    </w:p>
    <w:p w:rsidR="00886C9F" w:rsidRDefault="00886C9F" w:rsidP="00573930">
      <w:pPr>
        <w:jc w:val="both"/>
      </w:pPr>
      <w:r>
        <w:t xml:space="preserve">            В целях </w:t>
      </w:r>
      <w:r w:rsidRPr="00B105D3">
        <w:t>обеспечения жильем молодых семей в городском округе «посёлок Палана</w:t>
      </w:r>
      <w:r w:rsidRPr="001A727D">
        <w:t xml:space="preserve">», </w:t>
      </w:r>
      <w:r>
        <w:t xml:space="preserve">в соответствии с </w:t>
      </w:r>
      <w:r w:rsidRPr="001A727D">
        <w:t xml:space="preserve"> Устав</w:t>
      </w:r>
      <w:r>
        <w:t>ом</w:t>
      </w:r>
      <w:r w:rsidRPr="001A727D">
        <w:t xml:space="preserve"> городского округа «посёлок Палана»,</w:t>
      </w:r>
      <w:r w:rsidR="004E16E4">
        <w:t xml:space="preserve"> на основании Соглашения от 22.03.2018 № 30851000-1-2018-001 «О предоставлении в 2018 году субсидии из краевого бюджета бюджету городского округа «посёлок Палана» на софинансирование расходных обязательств городского округа «посёлок Палана» на предоставление социальных выплат молодям семьям на приобретение (строительство) жилья в рамках мероприятий по обеспечению</w:t>
      </w:r>
      <w:r w:rsidR="002A49F5">
        <w:t xml:space="preserve"> жильём</w:t>
      </w:r>
      <w:r w:rsidR="004E16E4">
        <w:t xml:space="preserve"> молодых семей</w:t>
      </w:r>
      <w:r w:rsidR="002A49F5">
        <w:t xml:space="preserve"> государственной программы Российской Федерации «Обеспечение доступным и комфортным жильём и коммунальными услугами граждан Российской Федерации»</w:t>
      </w:r>
      <w:r w:rsidR="004E16E4">
        <w:t>,</w:t>
      </w:r>
    </w:p>
    <w:p w:rsidR="00886C9F" w:rsidRDefault="00886C9F" w:rsidP="00573930">
      <w:pPr>
        <w:jc w:val="both"/>
      </w:pPr>
    </w:p>
    <w:p w:rsidR="00886C9F" w:rsidRDefault="004E16E4" w:rsidP="00573930">
      <w:pPr>
        <w:ind w:firstLine="708"/>
      </w:pPr>
      <w:r>
        <w:t xml:space="preserve">АДМИНИСТРАЦИЯ </w:t>
      </w:r>
      <w:r w:rsidR="00886C9F" w:rsidRPr="00A1366D">
        <w:t>ПОСТАНОВЛЯ</w:t>
      </w:r>
      <w:r>
        <w:t>ЕТ</w:t>
      </w:r>
      <w:r w:rsidR="00886C9F" w:rsidRPr="00A1366D">
        <w:t>:</w:t>
      </w:r>
    </w:p>
    <w:p w:rsidR="00886C9F" w:rsidRPr="001A727D" w:rsidRDefault="00886C9F" w:rsidP="00573930">
      <w:pPr>
        <w:ind w:firstLine="708"/>
        <w:rPr>
          <w:highlight w:val="yellow"/>
        </w:rPr>
      </w:pPr>
    </w:p>
    <w:p w:rsidR="00886C9F" w:rsidRPr="001A727D" w:rsidRDefault="00886C9F" w:rsidP="001A727D">
      <w:pPr>
        <w:pStyle w:val="1"/>
        <w:spacing w:before="0" w:after="0"/>
        <w:ind w:right="-3" w:firstLine="708"/>
        <w:jc w:val="both"/>
        <w:rPr>
          <w:rFonts w:ascii="Times New Roman" w:hAnsi="Times New Roman"/>
          <w:b w:val="0"/>
          <w:bCs w:val="0"/>
          <w:color w:val="auto"/>
          <w:sz w:val="24"/>
          <w:szCs w:val="24"/>
        </w:rPr>
      </w:pPr>
      <w:r w:rsidRPr="001A727D">
        <w:rPr>
          <w:rFonts w:ascii="Times New Roman" w:hAnsi="Times New Roman"/>
          <w:b w:val="0"/>
          <w:bCs w:val="0"/>
          <w:color w:val="auto"/>
          <w:sz w:val="24"/>
          <w:szCs w:val="24"/>
        </w:rPr>
        <w:t xml:space="preserve">1. </w:t>
      </w:r>
      <w:r w:rsidR="004E16E4">
        <w:rPr>
          <w:rFonts w:ascii="Times New Roman" w:hAnsi="Times New Roman"/>
          <w:b w:val="0"/>
          <w:bCs w:val="0"/>
          <w:color w:val="auto"/>
          <w:sz w:val="24"/>
          <w:szCs w:val="24"/>
        </w:rPr>
        <w:t>Внести изменения в</w:t>
      </w:r>
      <w:r w:rsidRPr="001A727D">
        <w:rPr>
          <w:rFonts w:ascii="Times New Roman" w:hAnsi="Times New Roman"/>
          <w:b w:val="0"/>
          <w:bCs w:val="0"/>
          <w:color w:val="auto"/>
          <w:sz w:val="24"/>
          <w:szCs w:val="24"/>
        </w:rPr>
        <w:t xml:space="preserve"> Муниципальную  п</w:t>
      </w:r>
      <w:r>
        <w:rPr>
          <w:rFonts w:ascii="Times New Roman" w:hAnsi="Times New Roman"/>
          <w:b w:val="0"/>
          <w:bCs w:val="0"/>
          <w:color w:val="auto"/>
          <w:sz w:val="24"/>
          <w:szCs w:val="24"/>
        </w:rPr>
        <w:t>рограмму</w:t>
      </w:r>
      <w:r w:rsidRPr="001A727D">
        <w:rPr>
          <w:rFonts w:ascii="Times New Roman" w:hAnsi="Times New Roman"/>
          <w:b w:val="0"/>
          <w:bCs w:val="0"/>
          <w:color w:val="auto"/>
          <w:sz w:val="24"/>
          <w:szCs w:val="24"/>
        </w:rPr>
        <w:t xml:space="preserve"> городского округа «пос</w:t>
      </w:r>
      <w:r w:rsidR="004E16E4">
        <w:rPr>
          <w:rFonts w:ascii="Times New Roman" w:hAnsi="Times New Roman"/>
          <w:b w:val="0"/>
          <w:bCs w:val="0"/>
          <w:color w:val="auto"/>
          <w:sz w:val="24"/>
          <w:szCs w:val="24"/>
        </w:rPr>
        <w:t>ё</w:t>
      </w:r>
      <w:r w:rsidRPr="001A727D">
        <w:rPr>
          <w:rFonts w:ascii="Times New Roman" w:hAnsi="Times New Roman"/>
          <w:b w:val="0"/>
          <w:bCs w:val="0"/>
          <w:color w:val="auto"/>
          <w:sz w:val="24"/>
          <w:szCs w:val="24"/>
        </w:rPr>
        <w:t>лок Палана» «Обеспечение жиль</w:t>
      </w:r>
      <w:r w:rsidR="004E16E4">
        <w:rPr>
          <w:rFonts w:ascii="Times New Roman" w:hAnsi="Times New Roman"/>
          <w:b w:val="0"/>
          <w:bCs w:val="0"/>
          <w:color w:val="auto"/>
          <w:sz w:val="24"/>
          <w:szCs w:val="24"/>
        </w:rPr>
        <w:t>ё</w:t>
      </w:r>
      <w:r w:rsidRPr="001A727D">
        <w:rPr>
          <w:rFonts w:ascii="Times New Roman" w:hAnsi="Times New Roman"/>
          <w:b w:val="0"/>
          <w:bCs w:val="0"/>
          <w:color w:val="auto"/>
          <w:sz w:val="24"/>
          <w:szCs w:val="24"/>
        </w:rPr>
        <w:t>м молодых семей в городском округе «посёлок Палана» на 20</w:t>
      </w:r>
      <w:r w:rsidR="004506EC">
        <w:rPr>
          <w:rFonts w:ascii="Times New Roman" w:hAnsi="Times New Roman"/>
          <w:b w:val="0"/>
          <w:bCs w:val="0"/>
          <w:color w:val="auto"/>
          <w:sz w:val="24"/>
          <w:szCs w:val="24"/>
        </w:rPr>
        <w:t>18</w:t>
      </w:r>
      <w:r w:rsidRPr="001A727D">
        <w:rPr>
          <w:rFonts w:ascii="Times New Roman" w:hAnsi="Times New Roman"/>
          <w:b w:val="0"/>
          <w:bCs w:val="0"/>
          <w:color w:val="auto"/>
          <w:sz w:val="24"/>
          <w:szCs w:val="24"/>
        </w:rPr>
        <w:t>-20</w:t>
      </w:r>
      <w:r w:rsidR="004506EC">
        <w:rPr>
          <w:rFonts w:ascii="Times New Roman" w:hAnsi="Times New Roman"/>
          <w:b w:val="0"/>
          <w:bCs w:val="0"/>
          <w:color w:val="auto"/>
          <w:sz w:val="24"/>
          <w:szCs w:val="24"/>
        </w:rPr>
        <w:t>20</w:t>
      </w:r>
      <w:r w:rsidRPr="001A727D">
        <w:rPr>
          <w:rFonts w:ascii="Times New Roman" w:hAnsi="Times New Roman"/>
          <w:b w:val="0"/>
          <w:bCs w:val="0"/>
          <w:color w:val="auto"/>
          <w:sz w:val="24"/>
          <w:szCs w:val="24"/>
        </w:rPr>
        <w:t xml:space="preserve"> годы»</w:t>
      </w:r>
      <w:r w:rsidR="004E16E4">
        <w:rPr>
          <w:rFonts w:ascii="Times New Roman" w:hAnsi="Times New Roman"/>
          <w:b w:val="0"/>
          <w:bCs w:val="0"/>
          <w:color w:val="auto"/>
          <w:sz w:val="24"/>
          <w:szCs w:val="24"/>
        </w:rPr>
        <w:t>, утверждённую постановлением Администрации городского округа «посёлок Палана» от 27.11.2017 № 220, изложив в новой редакции</w:t>
      </w:r>
      <w:r w:rsidR="00AB5890">
        <w:rPr>
          <w:rFonts w:ascii="Times New Roman" w:hAnsi="Times New Roman"/>
          <w:b w:val="0"/>
          <w:bCs w:val="0"/>
          <w:color w:val="auto"/>
          <w:sz w:val="24"/>
          <w:szCs w:val="24"/>
        </w:rPr>
        <w:t xml:space="preserve"> согласно приложению</w:t>
      </w:r>
      <w:r>
        <w:rPr>
          <w:rFonts w:ascii="Times New Roman" w:hAnsi="Times New Roman"/>
          <w:b w:val="0"/>
          <w:bCs w:val="0"/>
          <w:color w:val="auto"/>
          <w:sz w:val="24"/>
          <w:szCs w:val="24"/>
        </w:rPr>
        <w:t>.</w:t>
      </w:r>
    </w:p>
    <w:p w:rsidR="00886C9F" w:rsidRPr="001A727D" w:rsidRDefault="00886C9F" w:rsidP="00573930">
      <w:pPr>
        <w:ind w:firstLine="708"/>
        <w:jc w:val="both"/>
      </w:pPr>
      <w:r w:rsidRPr="001A727D">
        <w:t xml:space="preserve">2. </w:t>
      </w:r>
      <w:r>
        <w:t xml:space="preserve">   </w:t>
      </w:r>
      <w:r w:rsidRPr="001A727D">
        <w:t xml:space="preserve">Постановление вступает в силу с момента </w:t>
      </w:r>
      <w:r w:rsidR="00AB5890">
        <w:t>официального</w:t>
      </w:r>
      <w:r>
        <w:t xml:space="preserve"> </w:t>
      </w:r>
      <w:r w:rsidRPr="001A727D">
        <w:t>обнародования.</w:t>
      </w:r>
    </w:p>
    <w:p w:rsidR="00886C9F" w:rsidRPr="008431C5" w:rsidRDefault="00886C9F" w:rsidP="008E5F86">
      <w:pPr>
        <w:tabs>
          <w:tab w:val="left" w:pos="900"/>
        </w:tabs>
        <w:ind w:firstLine="709"/>
        <w:jc w:val="both"/>
      </w:pPr>
      <w:r w:rsidRPr="001A727D">
        <w:t>3. Контроль исполнени</w:t>
      </w:r>
      <w:r w:rsidR="00AB5890">
        <w:t>я</w:t>
      </w:r>
      <w:r w:rsidRPr="001A727D">
        <w:t xml:space="preserve"> настоящего постановления возложить на  </w:t>
      </w:r>
      <w:r>
        <w:t>Председателя к</w:t>
      </w:r>
      <w:r w:rsidRPr="001A727D">
        <w:t>омитет</w:t>
      </w:r>
      <w:r>
        <w:t>а</w:t>
      </w:r>
      <w:r w:rsidRPr="001A727D">
        <w:t xml:space="preserve"> по управлению муниципальным имуществом городского округа «поселок Палана»</w:t>
      </w:r>
      <w:r>
        <w:t>.</w:t>
      </w:r>
    </w:p>
    <w:p w:rsidR="00886C9F" w:rsidRDefault="00886C9F" w:rsidP="00573930">
      <w:pPr>
        <w:jc w:val="both"/>
      </w:pPr>
    </w:p>
    <w:p w:rsidR="00886C9F" w:rsidRDefault="00886C9F" w:rsidP="00573930">
      <w:pPr>
        <w:jc w:val="both"/>
      </w:pPr>
    </w:p>
    <w:p w:rsidR="00886C9F" w:rsidRPr="00123332" w:rsidRDefault="00886C9F" w:rsidP="00573930">
      <w:pPr>
        <w:jc w:val="both"/>
      </w:pPr>
    </w:p>
    <w:p w:rsidR="00886C9F" w:rsidRDefault="00886C9F" w:rsidP="00573930">
      <w:pPr>
        <w:jc w:val="both"/>
      </w:pPr>
    </w:p>
    <w:p w:rsidR="00886C9F" w:rsidRDefault="004E16E4" w:rsidP="00573930">
      <w:pPr>
        <w:tabs>
          <w:tab w:val="left" w:pos="5310"/>
          <w:tab w:val="left" w:pos="6255"/>
          <w:tab w:val="left" w:pos="6615"/>
          <w:tab w:val="left" w:pos="7530"/>
          <w:tab w:val="right" w:pos="9638"/>
          <w:tab w:val="right" w:pos="9920"/>
        </w:tabs>
      </w:pPr>
      <w:r>
        <w:t xml:space="preserve">Глава </w:t>
      </w:r>
      <w:r w:rsidR="00886C9F">
        <w:t>городского округа «пос</w:t>
      </w:r>
      <w:r>
        <w:t>ё</w:t>
      </w:r>
      <w:r w:rsidR="00886C9F">
        <w:t xml:space="preserve">лок Палана»                                                </w:t>
      </w:r>
      <w:r w:rsidR="00886C9F">
        <w:tab/>
      </w:r>
      <w:r w:rsidR="004506EC">
        <w:t>О</w:t>
      </w:r>
      <w:r w:rsidR="00886C9F">
        <w:t>.</w:t>
      </w:r>
      <w:r w:rsidR="004506EC">
        <w:t>П</w:t>
      </w:r>
      <w:r w:rsidR="00886C9F">
        <w:t>.</w:t>
      </w:r>
      <w:r w:rsidR="004506EC">
        <w:t xml:space="preserve"> Мохирева</w:t>
      </w:r>
      <w:r w:rsidR="00886C9F">
        <w:t xml:space="preserve">            </w:t>
      </w:r>
    </w:p>
    <w:p w:rsidR="00886C9F" w:rsidRDefault="00886C9F" w:rsidP="00573930">
      <w:pPr>
        <w:tabs>
          <w:tab w:val="left" w:pos="5310"/>
          <w:tab w:val="left" w:pos="6255"/>
          <w:tab w:val="left" w:pos="6615"/>
          <w:tab w:val="left" w:pos="7530"/>
          <w:tab w:val="right" w:pos="9638"/>
          <w:tab w:val="right" w:pos="9920"/>
        </w:tabs>
      </w:pPr>
    </w:p>
    <w:p w:rsidR="00886C9F" w:rsidRDefault="00886C9F" w:rsidP="00573930">
      <w:pPr>
        <w:tabs>
          <w:tab w:val="left" w:pos="5310"/>
          <w:tab w:val="left" w:pos="6255"/>
          <w:tab w:val="left" w:pos="6615"/>
          <w:tab w:val="left" w:pos="7530"/>
          <w:tab w:val="right" w:pos="9638"/>
          <w:tab w:val="right" w:pos="9920"/>
        </w:tabs>
        <w:jc w:val="right"/>
      </w:pPr>
    </w:p>
    <w:p w:rsidR="00886C9F" w:rsidRDefault="00886C9F" w:rsidP="00573930">
      <w:pPr>
        <w:tabs>
          <w:tab w:val="left" w:pos="5310"/>
          <w:tab w:val="left" w:pos="6255"/>
          <w:tab w:val="left" w:pos="6615"/>
          <w:tab w:val="left" w:pos="7530"/>
          <w:tab w:val="right" w:pos="9638"/>
          <w:tab w:val="right" w:pos="9920"/>
        </w:tabs>
        <w:jc w:val="right"/>
      </w:pPr>
    </w:p>
    <w:p w:rsidR="00886C9F" w:rsidRDefault="00886C9F" w:rsidP="00573930">
      <w:pPr>
        <w:tabs>
          <w:tab w:val="left" w:pos="5310"/>
          <w:tab w:val="left" w:pos="6255"/>
          <w:tab w:val="left" w:pos="6615"/>
          <w:tab w:val="left" w:pos="7530"/>
          <w:tab w:val="right" w:pos="9638"/>
          <w:tab w:val="right" w:pos="9920"/>
        </w:tabs>
        <w:jc w:val="right"/>
      </w:pPr>
    </w:p>
    <w:p w:rsidR="00886C9F" w:rsidRDefault="00886C9F" w:rsidP="00573930">
      <w:pPr>
        <w:tabs>
          <w:tab w:val="left" w:pos="5310"/>
          <w:tab w:val="left" w:pos="6255"/>
          <w:tab w:val="left" w:pos="6615"/>
          <w:tab w:val="left" w:pos="7530"/>
          <w:tab w:val="right" w:pos="9638"/>
          <w:tab w:val="right" w:pos="9920"/>
        </w:tabs>
        <w:jc w:val="right"/>
      </w:pPr>
    </w:p>
    <w:p w:rsidR="00886C9F" w:rsidRDefault="00886C9F" w:rsidP="00573930">
      <w:pPr>
        <w:tabs>
          <w:tab w:val="left" w:pos="5310"/>
          <w:tab w:val="left" w:pos="6255"/>
          <w:tab w:val="left" w:pos="6615"/>
          <w:tab w:val="left" w:pos="7530"/>
          <w:tab w:val="right" w:pos="9638"/>
          <w:tab w:val="right" w:pos="9920"/>
        </w:tabs>
        <w:jc w:val="right"/>
      </w:pPr>
    </w:p>
    <w:p w:rsidR="00886C9F" w:rsidRDefault="00886C9F" w:rsidP="00573930">
      <w:pPr>
        <w:tabs>
          <w:tab w:val="left" w:pos="5310"/>
          <w:tab w:val="left" w:pos="6255"/>
          <w:tab w:val="left" w:pos="6615"/>
          <w:tab w:val="left" w:pos="7530"/>
          <w:tab w:val="right" w:pos="9638"/>
          <w:tab w:val="right" w:pos="9920"/>
        </w:tabs>
        <w:jc w:val="right"/>
      </w:pPr>
    </w:p>
    <w:p w:rsidR="00886C9F" w:rsidRDefault="00886C9F" w:rsidP="00D61EAD">
      <w:pPr>
        <w:tabs>
          <w:tab w:val="left" w:pos="5310"/>
          <w:tab w:val="left" w:pos="6255"/>
          <w:tab w:val="left" w:pos="6615"/>
          <w:tab w:val="left" w:pos="7530"/>
          <w:tab w:val="right" w:pos="9638"/>
          <w:tab w:val="right" w:pos="9920"/>
        </w:tabs>
        <w:ind w:left="5220"/>
        <w:jc w:val="center"/>
      </w:pPr>
      <w:r>
        <w:lastRenderedPageBreak/>
        <w:t xml:space="preserve">приложение </w:t>
      </w:r>
    </w:p>
    <w:p w:rsidR="00886C9F" w:rsidRDefault="00886C9F" w:rsidP="00D61EAD">
      <w:pPr>
        <w:tabs>
          <w:tab w:val="left" w:pos="5310"/>
          <w:tab w:val="left" w:pos="6255"/>
          <w:tab w:val="left" w:pos="6615"/>
          <w:tab w:val="left" w:pos="7530"/>
          <w:tab w:val="right" w:pos="9638"/>
          <w:tab w:val="right" w:pos="9920"/>
        </w:tabs>
        <w:ind w:left="5220"/>
        <w:jc w:val="center"/>
      </w:pPr>
      <w:r>
        <w:t>к постановлению Администрации</w:t>
      </w:r>
    </w:p>
    <w:p w:rsidR="00886C9F" w:rsidRDefault="00886C9F" w:rsidP="00D61EAD">
      <w:pPr>
        <w:tabs>
          <w:tab w:val="left" w:pos="5310"/>
          <w:tab w:val="left" w:pos="6255"/>
          <w:tab w:val="left" w:pos="6615"/>
          <w:tab w:val="left" w:pos="7530"/>
          <w:tab w:val="right" w:pos="9638"/>
          <w:tab w:val="right" w:pos="9920"/>
        </w:tabs>
        <w:ind w:left="5220"/>
        <w:jc w:val="center"/>
      </w:pPr>
      <w:r>
        <w:t>городского округа «пос</w:t>
      </w:r>
      <w:r w:rsidR="004E16E4">
        <w:t>ё</w:t>
      </w:r>
      <w:r>
        <w:t>лок Палана»</w:t>
      </w:r>
    </w:p>
    <w:p w:rsidR="00886C9F" w:rsidRDefault="006817AA" w:rsidP="00D61EAD">
      <w:pPr>
        <w:tabs>
          <w:tab w:val="left" w:pos="5310"/>
          <w:tab w:val="left" w:pos="6255"/>
          <w:tab w:val="left" w:pos="6615"/>
          <w:tab w:val="left" w:pos="7530"/>
          <w:tab w:val="right" w:pos="9638"/>
          <w:tab w:val="right" w:pos="9920"/>
        </w:tabs>
        <w:ind w:left="5220"/>
        <w:jc w:val="center"/>
      </w:pPr>
      <w:bookmarkStart w:id="0" w:name="_GoBack"/>
      <w:r w:rsidRPr="006817AA">
        <w:rPr>
          <w:u w:val="single"/>
        </w:rPr>
        <w:t>01.11.2018</w:t>
      </w:r>
      <w:r w:rsidR="00886C9F">
        <w:t xml:space="preserve">  </w:t>
      </w:r>
      <w:bookmarkEnd w:id="0"/>
      <w:r w:rsidR="00886C9F">
        <w:t xml:space="preserve">№ </w:t>
      </w:r>
      <w:r w:rsidRPr="006817AA">
        <w:rPr>
          <w:u w:val="single"/>
        </w:rPr>
        <w:t>152</w:t>
      </w:r>
    </w:p>
    <w:p w:rsidR="00886C9F" w:rsidRPr="00905931" w:rsidRDefault="00886C9F" w:rsidP="00E219F1">
      <w:pPr>
        <w:pStyle w:val="a9"/>
        <w:rPr>
          <w:sz w:val="24"/>
          <w:szCs w:val="24"/>
        </w:rPr>
      </w:pPr>
    </w:p>
    <w:p w:rsidR="004E16E4" w:rsidRDefault="004E16E4" w:rsidP="004E16E4">
      <w:pPr>
        <w:tabs>
          <w:tab w:val="left" w:pos="5310"/>
          <w:tab w:val="left" w:pos="6255"/>
          <w:tab w:val="left" w:pos="6615"/>
          <w:tab w:val="left" w:pos="7530"/>
          <w:tab w:val="right" w:pos="9638"/>
          <w:tab w:val="right" w:pos="9920"/>
        </w:tabs>
        <w:ind w:left="5220"/>
        <w:jc w:val="center"/>
      </w:pPr>
      <w:r>
        <w:t xml:space="preserve">приложение </w:t>
      </w:r>
    </w:p>
    <w:p w:rsidR="004E16E4" w:rsidRDefault="004E16E4" w:rsidP="004E16E4">
      <w:pPr>
        <w:tabs>
          <w:tab w:val="left" w:pos="5310"/>
          <w:tab w:val="left" w:pos="6255"/>
          <w:tab w:val="left" w:pos="6615"/>
          <w:tab w:val="left" w:pos="7530"/>
          <w:tab w:val="right" w:pos="9638"/>
          <w:tab w:val="right" w:pos="9920"/>
        </w:tabs>
        <w:ind w:left="5220"/>
        <w:jc w:val="center"/>
      </w:pPr>
      <w:r>
        <w:t>к постановлению Администрации</w:t>
      </w:r>
    </w:p>
    <w:p w:rsidR="004E16E4" w:rsidRDefault="004E16E4" w:rsidP="004E16E4">
      <w:pPr>
        <w:tabs>
          <w:tab w:val="left" w:pos="5310"/>
          <w:tab w:val="left" w:pos="6255"/>
          <w:tab w:val="left" w:pos="6615"/>
          <w:tab w:val="left" w:pos="7530"/>
          <w:tab w:val="right" w:pos="9638"/>
          <w:tab w:val="right" w:pos="9920"/>
        </w:tabs>
        <w:ind w:left="5220"/>
        <w:jc w:val="center"/>
      </w:pPr>
      <w:r>
        <w:t>городского округа «посёлок Палана»</w:t>
      </w:r>
    </w:p>
    <w:p w:rsidR="004E16E4" w:rsidRDefault="004E16E4" w:rsidP="004E16E4">
      <w:pPr>
        <w:tabs>
          <w:tab w:val="left" w:pos="5310"/>
          <w:tab w:val="left" w:pos="6255"/>
          <w:tab w:val="left" w:pos="6615"/>
          <w:tab w:val="left" w:pos="7530"/>
          <w:tab w:val="right" w:pos="9638"/>
          <w:tab w:val="right" w:pos="9920"/>
        </w:tabs>
        <w:ind w:left="5220"/>
        <w:jc w:val="center"/>
      </w:pPr>
      <w:r>
        <w:t>от 27.11.2017 № 220</w:t>
      </w:r>
    </w:p>
    <w:p w:rsidR="00886C9F" w:rsidRPr="00905931" w:rsidRDefault="00886C9F" w:rsidP="00E219F1">
      <w:pPr>
        <w:pStyle w:val="a9"/>
        <w:rPr>
          <w:sz w:val="24"/>
          <w:szCs w:val="24"/>
        </w:rPr>
      </w:pPr>
    </w:p>
    <w:p w:rsidR="00886C9F" w:rsidRPr="009E0F3D" w:rsidRDefault="00886C9F" w:rsidP="00E219F1">
      <w:pPr>
        <w:pStyle w:val="a9"/>
        <w:rPr>
          <w:sz w:val="28"/>
          <w:szCs w:val="28"/>
        </w:rPr>
      </w:pPr>
    </w:p>
    <w:p w:rsidR="00886C9F" w:rsidRDefault="00886C9F" w:rsidP="00E219F1">
      <w:pPr>
        <w:pStyle w:val="a9"/>
        <w:rPr>
          <w:sz w:val="28"/>
          <w:szCs w:val="28"/>
        </w:rPr>
      </w:pPr>
    </w:p>
    <w:p w:rsidR="00886C9F" w:rsidRDefault="00886C9F" w:rsidP="00E219F1">
      <w:pPr>
        <w:pStyle w:val="a9"/>
        <w:rPr>
          <w:sz w:val="28"/>
          <w:szCs w:val="28"/>
        </w:rPr>
      </w:pPr>
    </w:p>
    <w:p w:rsidR="00886C9F" w:rsidRDefault="00886C9F" w:rsidP="00E219F1">
      <w:pPr>
        <w:pStyle w:val="a9"/>
        <w:rPr>
          <w:sz w:val="28"/>
          <w:szCs w:val="28"/>
        </w:rPr>
      </w:pPr>
    </w:p>
    <w:p w:rsidR="00886C9F" w:rsidRDefault="00886C9F" w:rsidP="00E219F1">
      <w:pPr>
        <w:pStyle w:val="a9"/>
        <w:rPr>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Pr="00D61EAD" w:rsidRDefault="00886C9F" w:rsidP="00A9050E">
      <w:pPr>
        <w:jc w:val="center"/>
        <w:rPr>
          <w:b/>
        </w:rPr>
      </w:pPr>
    </w:p>
    <w:p w:rsidR="00886C9F" w:rsidRDefault="00886C9F" w:rsidP="00D61EAD">
      <w:pPr>
        <w:pStyle w:val="1"/>
        <w:spacing w:before="0" w:after="0"/>
        <w:rPr>
          <w:rFonts w:ascii="Times New Roman" w:hAnsi="Times New Roman"/>
          <w:bCs w:val="0"/>
          <w:color w:val="auto"/>
          <w:sz w:val="24"/>
          <w:szCs w:val="24"/>
        </w:rPr>
      </w:pPr>
      <w:r w:rsidRPr="00D61EAD">
        <w:rPr>
          <w:rFonts w:ascii="Times New Roman" w:hAnsi="Times New Roman"/>
          <w:color w:val="auto"/>
          <w:sz w:val="24"/>
          <w:szCs w:val="24"/>
        </w:rPr>
        <w:t xml:space="preserve">Муниципальная программа городского округа «поселок Палана» </w:t>
      </w:r>
      <w:r w:rsidRPr="00D61EAD">
        <w:rPr>
          <w:rFonts w:ascii="Times New Roman" w:hAnsi="Times New Roman"/>
          <w:color w:val="auto"/>
          <w:sz w:val="24"/>
          <w:szCs w:val="24"/>
        </w:rPr>
        <w:br/>
      </w:r>
      <w:r w:rsidRPr="00D61EAD">
        <w:rPr>
          <w:rFonts w:ascii="Times New Roman" w:hAnsi="Times New Roman"/>
          <w:bCs w:val="0"/>
          <w:color w:val="auto"/>
          <w:sz w:val="24"/>
          <w:szCs w:val="24"/>
        </w:rPr>
        <w:t>«Обеспечение жильем молодых семей в городском округе «посёлок Палана»</w:t>
      </w:r>
    </w:p>
    <w:p w:rsidR="00886C9F" w:rsidRPr="00D61EAD" w:rsidRDefault="00886C9F" w:rsidP="00D61EAD">
      <w:pPr>
        <w:pStyle w:val="1"/>
        <w:spacing w:before="0" w:after="0"/>
        <w:rPr>
          <w:rFonts w:ascii="Times New Roman" w:hAnsi="Times New Roman"/>
          <w:color w:val="auto"/>
          <w:sz w:val="24"/>
          <w:szCs w:val="24"/>
        </w:rPr>
      </w:pPr>
      <w:r w:rsidRPr="00D61EAD">
        <w:rPr>
          <w:rFonts w:ascii="Times New Roman" w:hAnsi="Times New Roman"/>
          <w:bCs w:val="0"/>
          <w:color w:val="auto"/>
          <w:sz w:val="24"/>
          <w:szCs w:val="24"/>
        </w:rPr>
        <w:t xml:space="preserve"> на 20</w:t>
      </w:r>
      <w:r w:rsidR="004506EC">
        <w:rPr>
          <w:rFonts w:ascii="Times New Roman" w:hAnsi="Times New Roman"/>
          <w:bCs w:val="0"/>
          <w:color w:val="auto"/>
          <w:sz w:val="24"/>
          <w:szCs w:val="24"/>
        </w:rPr>
        <w:t>18</w:t>
      </w:r>
      <w:r w:rsidRPr="00D61EAD">
        <w:rPr>
          <w:rFonts w:ascii="Times New Roman" w:hAnsi="Times New Roman"/>
          <w:bCs w:val="0"/>
          <w:color w:val="auto"/>
          <w:sz w:val="24"/>
          <w:szCs w:val="24"/>
        </w:rPr>
        <w:t>-20</w:t>
      </w:r>
      <w:r w:rsidR="004506EC">
        <w:rPr>
          <w:rFonts w:ascii="Times New Roman" w:hAnsi="Times New Roman"/>
          <w:bCs w:val="0"/>
          <w:color w:val="auto"/>
          <w:sz w:val="24"/>
          <w:szCs w:val="24"/>
        </w:rPr>
        <w:t>20</w:t>
      </w:r>
      <w:r w:rsidRPr="00D61EAD">
        <w:rPr>
          <w:rFonts w:ascii="Times New Roman" w:hAnsi="Times New Roman"/>
          <w:bCs w:val="0"/>
          <w:color w:val="auto"/>
          <w:sz w:val="24"/>
          <w:szCs w:val="24"/>
        </w:rPr>
        <w:t xml:space="preserve"> годы»</w:t>
      </w:r>
    </w:p>
    <w:p w:rsidR="00886C9F" w:rsidRPr="00D61EAD" w:rsidRDefault="00886C9F" w:rsidP="00A9050E">
      <w:pPr>
        <w:jc w:val="center"/>
        <w:rPr>
          <w:b/>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Pr="004C2FD1" w:rsidRDefault="00886C9F" w:rsidP="00A9050E">
      <w:pPr>
        <w:jc w:val="center"/>
        <w:rPr>
          <w:b/>
          <w:sz w:val="28"/>
          <w:szCs w:val="28"/>
        </w:rPr>
      </w:pPr>
    </w:p>
    <w:p w:rsidR="00886C9F" w:rsidRPr="004C2FD1" w:rsidRDefault="00886C9F" w:rsidP="00A9050E">
      <w:pPr>
        <w:jc w:val="center"/>
        <w:rPr>
          <w:b/>
          <w:sz w:val="28"/>
          <w:szCs w:val="28"/>
        </w:rPr>
      </w:pPr>
    </w:p>
    <w:p w:rsidR="00886C9F" w:rsidRPr="004C2FD1" w:rsidRDefault="00886C9F" w:rsidP="00A9050E">
      <w:pPr>
        <w:jc w:val="center"/>
        <w:rPr>
          <w:b/>
          <w:sz w:val="28"/>
          <w:szCs w:val="28"/>
        </w:rPr>
      </w:pPr>
    </w:p>
    <w:p w:rsidR="00886C9F" w:rsidRPr="004C2FD1" w:rsidRDefault="00886C9F" w:rsidP="00A9050E">
      <w:pPr>
        <w:jc w:val="center"/>
        <w:rPr>
          <w:b/>
          <w:sz w:val="28"/>
          <w:szCs w:val="28"/>
        </w:rPr>
      </w:pPr>
    </w:p>
    <w:p w:rsidR="00886C9F" w:rsidRPr="004C2FD1"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886C9F" w:rsidRDefault="00886C9F" w:rsidP="00A9050E">
      <w:pPr>
        <w:jc w:val="center"/>
        <w:rPr>
          <w:b/>
          <w:sz w:val="28"/>
          <w:szCs w:val="28"/>
        </w:rPr>
      </w:pPr>
    </w:p>
    <w:p w:rsidR="002A49F5" w:rsidRDefault="002A49F5" w:rsidP="00A9050E">
      <w:pPr>
        <w:jc w:val="center"/>
        <w:rPr>
          <w:b/>
          <w:sz w:val="28"/>
          <w:szCs w:val="28"/>
        </w:rPr>
      </w:pPr>
    </w:p>
    <w:p w:rsidR="002A49F5" w:rsidRDefault="002A49F5" w:rsidP="00A9050E">
      <w:pPr>
        <w:jc w:val="center"/>
        <w:rPr>
          <w:b/>
          <w:sz w:val="28"/>
          <w:szCs w:val="28"/>
        </w:rPr>
      </w:pPr>
    </w:p>
    <w:p w:rsidR="004506EC" w:rsidRDefault="004506EC" w:rsidP="00A9050E">
      <w:pPr>
        <w:jc w:val="center"/>
        <w:rPr>
          <w:b/>
          <w:sz w:val="28"/>
          <w:szCs w:val="28"/>
        </w:rPr>
      </w:pPr>
    </w:p>
    <w:p w:rsidR="004506EC" w:rsidRDefault="004506EC" w:rsidP="00A9050E">
      <w:pPr>
        <w:jc w:val="center"/>
        <w:rPr>
          <w:b/>
          <w:sz w:val="28"/>
          <w:szCs w:val="28"/>
        </w:rPr>
      </w:pPr>
    </w:p>
    <w:p w:rsidR="00886C9F" w:rsidRDefault="00886C9F" w:rsidP="00A9050E">
      <w:pPr>
        <w:jc w:val="center"/>
        <w:outlineLvl w:val="0"/>
        <w:rPr>
          <w:sz w:val="28"/>
          <w:szCs w:val="28"/>
        </w:rPr>
      </w:pPr>
      <w:r w:rsidRPr="004C2FD1">
        <w:rPr>
          <w:sz w:val="28"/>
          <w:szCs w:val="28"/>
        </w:rPr>
        <w:t>201</w:t>
      </w:r>
      <w:r w:rsidR="004506EC">
        <w:rPr>
          <w:sz w:val="28"/>
          <w:szCs w:val="28"/>
        </w:rPr>
        <w:t>7</w:t>
      </w:r>
      <w:r w:rsidRPr="004C2FD1">
        <w:rPr>
          <w:sz w:val="28"/>
          <w:szCs w:val="28"/>
        </w:rPr>
        <w:t xml:space="preserve"> год</w:t>
      </w:r>
    </w:p>
    <w:p w:rsidR="00886C9F" w:rsidRDefault="00886C9F" w:rsidP="00A9050E">
      <w:pPr>
        <w:jc w:val="center"/>
        <w:outlineLvl w:val="0"/>
        <w:rPr>
          <w:sz w:val="28"/>
          <w:szCs w:val="28"/>
        </w:rPr>
      </w:pPr>
    </w:p>
    <w:p w:rsidR="00886C9F" w:rsidRPr="00573930" w:rsidRDefault="00886C9F" w:rsidP="00490E4F">
      <w:pPr>
        <w:jc w:val="center"/>
        <w:outlineLvl w:val="0"/>
        <w:rPr>
          <w:b/>
          <w:bCs/>
        </w:rPr>
      </w:pPr>
      <w:r w:rsidRPr="00573930">
        <w:rPr>
          <w:b/>
          <w:bCs/>
        </w:rPr>
        <w:lastRenderedPageBreak/>
        <w:t xml:space="preserve">Паспорт </w:t>
      </w:r>
    </w:p>
    <w:p w:rsidR="00886C9F" w:rsidRPr="00573930" w:rsidRDefault="00886C9F" w:rsidP="00490E4F">
      <w:pPr>
        <w:jc w:val="center"/>
        <w:rPr>
          <w:b/>
          <w:bCs/>
        </w:rPr>
      </w:pPr>
      <w:r w:rsidRPr="00573930">
        <w:rPr>
          <w:b/>
          <w:bCs/>
        </w:rPr>
        <w:t xml:space="preserve"> </w:t>
      </w:r>
      <w:r w:rsidRPr="00573930">
        <w:rPr>
          <w:b/>
        </w:rPr>
        <w:t>Муниципальн</w:t>
      </w:r>
      <w:r>
        <w:rPr>
          <w:b/>
        </w:rPr>
        <w:t>ой</w:t>
      </w:r>
      <w:r w:rsidRPr="00573930">
        <w:rPr>
          <w:b/>
        </w:rPr>
        <w:t xml:space="preserve"> программ</w:t>
      </w:r>
      <w:r>
        <w:rPr>
          <w:b/>
        </w:rPr>
        <w:t>ы</w:t>
      </w:r>
      <w:r w:rsidRPr="00573930">
        <w:rPr>
          <w:b/>
        </w:rPr>
        <w:t xml:space="preserve"> городского округа «поселок Палана» </w:t>
      </w:r>
      <w:r w:rsidRPr="00573930">
        <w:rPr>
          <w:b/>
          <w:bCs/>
        </w:rPr>
        <w:t xml:space="preserve"> «Обеспечение жильем молодых семей в городском округе «посёлок Палана» на 201</w:t>
      </w:r>
      <w:r w:rsidR="004506EC">
        <w:rPr>
          <w:b/>
          <w:bCs/>
        </w:rPr>
        <w:t>8</w:t>
      </w:r>
      <w:r>
        <w:rPr>
          <w:b/>
          <w:bCs/>
        </w:rPr>
        <w:t>-20</w:t>
      </w:r>
      <w:r w:rsidR="004506EC">
        <w:rPr>
          <w:b/>
          <w:bCs/>
        </w:rPr>
        <w:t>20</w:t>
      </w:r>
      <w:r w:rsidRPr="00573930">
        <w:rPr>
          <w:b/>
          <w:bCs/>
        </w:rPr>
        <w:t xml:space="preserve"> годы»</w:t>
      </w:r>
    </w:p>
    <w:p w:rsidR="00886C9F" w:rsidRPr="007A76F1" w:rsidRDefault="00886C9F" w:rsidP="00490E4F"/>
    <w:tbl>
      <w:tblPr>
        <w:tblW w:w="10120" w:type="dxa"/>
        <w:tblInd w:w="7" w:type="dxa"/>
        <w:tblLook w:val="01E0" w:firstRow="1" w:lastRow="1" w:firstColumn="1" w:lastColumn="1" w:noHBand="0" w:noVBand="0"/>
      </w:tblPr>
      <w:tblGrid>
        <w:gridCol w:w="2603"/>
        <w:gridCol w:w="7517"/>
      </w:tblGrid>
      <w:tr w:rsidR="00886C9F" w:rsidRPr="00573930" w:rsidTr="00573930">
        <w:tc>
          <w:tcPr>
            <w:tcW w:w="2603" w:type="dxa"/>
          </w:tcPr>
          <w:p w:rsidR="00886C9F" w:rsidRPr="00573930" w:rsidRDefault="00886C9F" w:rsidP="00E75AC4">
            <w:r w:rsidRPr="00573930">
              <w:t xml:space="preserve">Ответственный </w:t>
            </w:r>
            <w:r w:rsidRPr="00573930">
              <w:br/>
              <w:t>исполнитель Программы</w:t>
            </w:r>
          </w:p>
        </w:tc>
        <w:tc>
          <w:tcPr>
            <w:tcW w:w="7517" w:type="dxa"/>
          </w:tcPr>
          <w:p w:rsidR="00886C9F" w:rsidRPr="00573930" w:rsidRDefault="00886C9F" w:rsidP="00573930">
            <w:r w:rsidRPr="00573930">
              <w:t>- Комитет по управлению муниципальным имуществом городского округа «поселок Палана» (далее - Комитет)</w:t>
            </w:r>
          </w:p>
          <w:p w:rsidR="00886C9F" w:rsidRPr="00573930" w:rsidRDefault="00886C9F" w:rsidP="00FA267F">
            <w:pPr>
              <w:jc w:val="both"/>
            </w:pPr>
          </w:p>
        </w:tc>
      </w:tr>
      <w:tr w:rsidR="00886C9F" w:rsidRPr="00573930" w:rsidTr="00573930">
        <w:tc>
          <w:tcPr>
            <w:tcW w:w="2603" w:type="dxa"/>
          </w:tcPr>
          <w:p w:rsidR="00886C9F" w:rsidRPr="00573930" w:rsidRDefault="00886C9F" w:rsidP="00573930">
            <w:pPr>
              <w:pStyle w:val="af1"/>
              <w:ind w:left="0" w:firstLine="0"/>
              <w:jc w:val="left"/>
              <w:rPr>
                <w:rFonts w:ascii="Times New Roman" w:hAnsi="Times New Roman"/>
                <w:sz w:val="24"/>
                <w:szCs w:val="24"/>
              </w:rPr>
            </w:pPr>
            <w:r w:rsidRPr="00573930">
              <w:rPr>
                <w:rFonts w:ascii="Times New Roman" w:hAnsi="Times New Roman"/>
                <w:sz w:val="24"/>
                <w:szCs w:val="24"/>
              </w:rPr>
              <w:t xml:space="preserve">Соисполнители </w:t>
            </w:r>
            <w:r w:rsidRPr="00573930">
              <w:rPr>
                <w:rFonts w:ascii="Times New Roman" w:hAnsi="Times New Roman"/>
                <w:sz w:val="24"/>
                <w:szCs w:val="24"/>
              </w:rPr>
              <w:br/>
              <w:t>Программы</w:t>
            </w:r>
          </w:p>
          <w:p w:rsidR="00886C9F" w:rsidRPr="00573930" w:rsidRDefault="00886C9F" w:rsidP="00573930">
            <w:pPr>
              <w:pStyle w:val="af1"/>
              <w:ind w:left="0" w:firstLine="0"/>
              <w:jc w:val="left"/>
              <w:rPr>
                <w:rFonts w:ascii="Times New Roman" w:hAnsi="Times New Roman"/>
                <w:sz w:val="24"/>
                <w:szCs w:val="24"/>
              </w:rPr>
            </w:pPr>
          </w:p>
        </w:tc>
        <w:tc>
          <w:tcPr>
            <w:tcW w:w="7517" w:type="dxa"/>
          </w:tcPr>
          <w:p w:rsidR="00886C9F" w:rsidRPr="00573930" w:rsidRDefault="00886C9F" w:rsidP="00E75AC4">
            <w:pPr>
              <w:jc w:val="both"/>
            </w:pPr>
            <w:r w:rsidRPr="00573930">
              <w:t>- отсутствуют</w:t>
            </w:r>
          </w:p>
        </w:tc>
      </w:tr>
      <w:tr w:rsidR="00886C9F" w:rsidRPr="00573930" w:rsidTr="00573930">
        <w:tc>
          <w:tcPr>
            <w:tcW w:w="2603" w:type="dxa"/>
          </w:tcPr>
          <w:p w:rsidR="00886C9F" w:rsidRPr="00573930" w:rsidRDefault="00886C9F" w:rsidP="00573930">
            <w:pPr>
              <w:pStyle w:val="af1"/>
              <w:ind w:left="0" w:firstLine="0"/>
              <w:jc w:val="left"/>
              <w:rPr>
                <w:rFonts w:ascii="Times New Roman" w:hAnsi="Times New Roman"/>
                <w:sz w:val="24"/>
                <w:szCs w:val="24"/>
              </w:rPr>
            </w:pPr>
            <w:r w:rsidRPr="00573930">
              <w:rPr>
                <w:rFonts w:ascii="Times New Roman" w:hAnsi="Times New Roman"/>
                <w:sz w:val="24"/>
                <w:szCs w:val="24"/>
              </w:rPr>
              <w:t xml:space="preserve">Участники </w:t>
            </w:r>
            <w:r w:rsidRPr="00573930">
              <w:rPr>
                <w:rFonts w:ascii="Times New Roman" w:hAnsi="Times New Roman"/>
                <w:sz w:val="24"/>
                <w:szCs w:val="24"/>
              </w:rPr>
              <w:br/>
              <w:t>Программы</w:t>
            </w:r>
          </w:p>
          <w:p w:rsidR="00886C9F" w:rsidRPr="00573930" w:rsidRDefault="00886C9F" w:rsidP="00573930">
            <w:pPr>
              <w:pStyle w:val="af1"/>
              <w:ind w:left="0" w:firstLine="0"/>
              <w:jc w:val="left"/>
              <w:rPr>
                <w:rFonts w:ascii="Times New Roman" w:hAnsi="Times New Roman"/>
                <w:sz w:val="24"/>
                <w:szCs w:val="24"/>
              </w:rPr>
            </w:pPr>
          </w:p>
        </w:tc>
        <w:tc>
          <w:tcPr>
            <w:tcW w:w="7517" w:type="dxa"/>
          </w:tcPr>
          <w:p w:rsidR="00886C9F" w:rsidRPr="00573930" w:rsidRDefault="00886C9F" w:rsidP="00E75AC4">
            <w:pPr>
              <w:jc w:val="both"/>
            </w:pPr>
            <w:r w:rsidRPr="00573930">
              <w:t>- отсутствуют</w:t>
            </w:r>
          </w:p>
        </w:tc>
      </w:tr>
      <w:tr w:rsidR="00886C9F" w:rsidRPr="00573930" w:rsidTr="00573930">
        <w:tc>
          <w:tcPr>
            <w:tcW w:w="2603" w:type="dxa"/>
          </w:tcPr>
          <w:p w:rsidR="00886C9F" w:rsidRPr="00573930" w:rsidRDefault="00886C9F" w:rsidP="00573930">
            <w:pPr>
              <w:pStyle w:val="af1"/>
              <w:ind w:left="0" w:firstLine="0"/>
              <w:jc w:val="left"/>
              <w:rPr>
                <w:rFonts w:ascii="Times New Roman" w:hAnsi="Times New Roman"/>
                <w:sz w:val="24"/>
                <w:szCs w:val="24"/>
              </w:rPr>
            </w:pPr>
            <w:r w:rsidRPr="00573930">
              <w:rPr>
                <w:rFonts w:ascii="Times New Roman" w:hAnsi="Times New Roman"/>
                <w:sz w:val="24"/>
                <w:szCs w:val="24"/>
              </w:rPr>
              <w:t xml:space="preserve">Подпрограммы </w:t>
            </w:r>
            <w:r w:rsidRPr="00573930">
              <w:rPr>
                <w:rFonts w:ascii="Times New Roman" w:hAnsi="Times New Roman"/>
                <w:sz w:val="24"/>
                <w:szCs w:val="24"/>
              </w:rPr>
              <w:br/>
              <w:t>Программы</w:t>
            </w:r>
          </w:p>
          <w:p w:rsidR="00886C9F" w:rsidRPr="00573930" w:rsidRDefault="00886C9F" w:rsidP="00E75AC4"/>
        </w:tc>
        <w:tc>
          <w:tcPr>
            <w:tcW w:w="7517" w:type="dxa"/>
          </w:tcPr>
          <w:p w:rsidR="00886C9F" w:rsidRPr="00573930" w:rsidRDefault="00886C9F" w:rsidP="00E75AC4">
            <w:pPr>
              <w:jc w:val="both"/>
            </w:pPr>
            <w:r w:rsidRPr="00573930">
              <w:t>- отсутствуют</w:t>
            </w:r>
          </w:p>
        </w:tc>
      </w:tr>
      <w:tr w:rsidR="00886C9F" w:rsidRPr="00573930" w:rsidTr="00573930">
        <w:tc>
          <w:tcPr>
            <w:tcW w:w="2603" w:type="dxa"/>
          </w:tcPr>
          <w:p w:rsidR="00886C9F" w:rsidRPr="00573930" w:rsidRDefault="00886C9F" w:rsidP="00573930">
            <w:pPr>
              <w:pStyle w:val="af1"/>
              <w:ind w:left="0" w:firstLine="0"/>
              <w:jc w:val="left"/>
              <w:rPr>
                <w:rFonts w:ascii="Times New Roman" w:hAnsi="Times New Roman"/>
                <w:sz w:val="24"/>
                <w:szCs w:val="24"/>
              </w:rPr>
            </w:pPr>
            <w:r w:rsidRPr="00573930">
              <w:rPr>
                <w:rFonts w:ascii="Times New Roman" w:hAnsi="Times New Roman"/>
                <w:sz w:val="24"/>
                <w:szCs w:val="24"/>
              </w:rPr>
              <w:t xml:space="preserve">Программно-целевые </w:t>
            </w:r>
          </w:p>
          <w:p w:rsidR="00886C9F" w:rsidRPr="00573930" w:rsidRDefault="00886C9F" w:rsidP="00573930">
            <w:pPr>
              <w:pStyle w:val="af1"/>
              <w:ind w:left="0" w:firstLine="0"/>
              <w:jc w:val="left"/>
              <w:rPr>
                <w:rFonts w:ascii="Times New Roman" w:hAnsi="Times New Roman"/>
                <w:sz w:val="24"/>
                <w:szCs w:val="24"/>
              </w:rPr>
            </w:pPr>
            <w:r w:rsidRPr="00573930">
              <w:rPr>
                <w:rFonts w:ascii="Times New Roman" w:hAnsi="Times New Roman"/>
                <w:sz w:val="24"/>
                <w:szCs w:val="24"/>
              </w:rPr>
              <w:t>инструменты Программы</w:t>
            </w:r>
          </w:p>
          <w:p w:rsidR="00886C9F" w:rsidRPr="00573930" w:rsidRDefault="00886C9F" w:rsidP="00E75AC4"/>
        </w:tc>
        <w:tc>
          <w:tcPr>
            <w:tcW w:w="7517" w:type="dxa"/>
          </w:tcPr>
          <w:p w:rsidR="00886C9F" w:rsidRPr="00573930" w:rsidRDefault="00886C9F" w:rsidP="00341E11">
            <w:r w:rsidRPr="00573930">
              <w:t>- отсутствуют</w:t>
            </w:r>
          </w:p>
        </w:tc>
      </w:tr>
      <w:tr w:rsidR="00886C9F" w:rsidRPr="00573930" w:rsidTr="00573930">
        <w:tc>
          <w:tcPr>
            <w:tcW w:w="2603" w:type="dxa"/>
          </w:tcPr>
          <w:p w:rsidR="00886C9F" w:rsidRPr="00573930" w:rsidRDefault="00886C9F" w:rsidP="00E75AC4">
            <w:r w:rsidRPr="00573930">
              <w:t>Разработчик Программы</w:t>
            </w:r>
          </w:p>
        </w:tc>
        <w:tc>
          <w:tcPr>
            <w:tcW w:w="7517" w:type="dxa"/>
          </w:tcPr>
          <w:p w:rsidR="00886C9F" w:rsidRPr="00573930" w:rsidRDefault="00886C9F" w:rsidP="00E75AC4">
            <w:pPr>
              <w:jc w:val="both"/>
            </w:pPr>
            <w:r w:rsidRPr="00573930">
              <w:t>Комитет по управлению муниципальным имуществом городского округа «посёлок Палана»</w:t>
            </w:r>
          </w:p>
          <w:p w:rsidR="00886C9F" w:rsidRPr="00573930" w:rsidRDefault="00886C9F" w:rsidP="00E75AC4">
            <w:pPr>
              <w:jc w:val="both"/>
            </w:pPr>
          </w:p>
        </w:tc>
      </w:tr>
      <w:tr w:rsidR="00886C9F" w:rsidRPr="00573930" w:rsidTr="00573930">
        <w:tc>
          <w:tcPr>
            <w:tcW w:w="2603" w:type="dxa"/>
          </w:tcPr>
          <w:p w:rsidR="00886C9F" w:rsidRPr="00573930" w:rsidRDefault="00886C9F" w:rsidP="00A81397">
            <w:pPr>
              <w:autoSpaceDE w:val="0"/>
              <w:autoSpaceDN w:val="0"/>
              <w:adjustRightInd w:val="0"/>
            </w:pPr>
            <w:r w:rsidRPr="00573930">
              <w:t>Исполнители Программы</w:t>
            </w:r>
          </w:p>
        </w:tc>
        <w:tc>
          <w:tcPr>
            <w:tcW w:w="7517" w:type="dxa"/>
          </w:tcPr>
          <w:p w:rsidR="00886C9F" w:rsidRPr="00573930" w:rsidRDefault="00886C9F" w:rsidP="00A81397">
            <w:pPr>
              <w:autoSpaceDE w:val="0"/>
              <w:autoSpaceDN w:val="0"/>
              <w:adjustRightInd w:val="0"/>
            </w:pPr>
            <w:r w:rsidRPr="00573930">
              <w:t>Комитет по управлению муниципальным имуществом городского округа «посёлок Палана»</w:t>
            </w:r>
            <w:r>
              <w:t xml:space="preserve"> </w:t>
            </w:r>
          </w:p>
          <w:p w:rsidR="00886C9F" w:rsidRPr="00573930" w:rsidRDefault="00886C9F" w:rsidP="00A81397">
            <w:pPr>
              <w:autoSpaceDE w:val="0"/>
              <w:autoSpaceDN w:val="0"/>
              <w:adjustRightInd w:val="0"/>
              <w:rPr>
                <w:color w:val="FF0000"/>
              </w:rPr>
            </w:pPr>
          </w:p>
        </w:tc>
      </w:tr>
      <w:tr w:rsidR="00886C9F" w:rsidRPr="00573930" w:rsidTr="00573930">
        <w:tc>
          <w:tcPr>
            <w:tcW w:w="2603" w:type="dxa"/>
          </w:tcPr>
          <w:p w:rsidR="00886C9F" w:rsidRPr="00573930" w:rsidRDefault="00886C9F" w:rsidP="00A81397">
            <w:pPr>
              <w:autoSpaceDE w:val="0"/>
              <w:autoSpaceDN w:val="0"/>
              <w:adjustRightInd w:val="0"/>
            </w:pPr>
            <w:r w:rsidRPr="00573930">
              <w:t>Цель Программы</w:t>
            </w:r>
          </w:p>
        </w:tc>
        <w:tc>
          <w:tcPr>
            <w:tcW w:w="7517" w:type="dxa"/>
          </w:tcPr>
          <w:p w:rsidR="00886C9F" w:rsidRPr="00573930" w:rsidRDefault="00886C9F" w:rsidP="00A81397">
            <w:pPr>
              <w:autoSpaceDE w:val="0"/>
              <w:autoSpaceDN w:val="0"/>
              <w:adjustRightInd w:val="0"/>
            </w:pPr>
            <w:r w:rsidRPr="00573930">
              <w:t>Создание системы поддержки в решении жилищной проблемы молодых семей.</w:t>
            </w:r>
          </w:p>
        </w:tc>
      </w:tr>
      <w:tr w:rsidR="00886C9F" w:rsidRPr="00573930" w:rsidTr="00573930">
        <w:tc>
          <w:tcPr>
            <w:tcW w:w="2603" w:type="dxa"/>
          </w:tcPr>
          <w:p w:rsidR="00886C9F" w:rsidRPr="00573930" w:rsidRDefault="00886C9F" w:rsidP="00A81397">
            <w:pPr>
              <w:autoSpaceDE w:val="0"/>
              <w:autoSpaceDN w:val="0"/>
              <w:adjustRightInd w:val="0"/>
            </w:pPr>
            <w:r w:rsidRPr="00573930">
              <w:t>Задачи Программы</w:t>
            </w:r>
          </w:p>
        </w:tc>
        <w:tc>
          <w:tcPr>
            <w:tcW w:w="7517" w:type="dxa"/>
          </w:tcPr>
          <w:p w:rsidR="00886C9F" w:rsidRPr="00573930" w:rsidRDefault="00886C9F" w:rsidP="00A81397">
            <w:pPr>
              <w:autoSpaceDE w:val="0"/>
              <w:autoSpaceDN w:val="0"/>
              <w:adjustRightInd w:val="0"/>
            </w:pPr>
            <w:r w:rsidRPr="00573930">
              <w:t>- внедрение механизмов оказания государственной поддержки при предоставлении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w:t>
            </w:r>
          </w:p>
          <w:p w:rsidR="00886C9F" w:rsidRPr="00573930" w:rsidRDefault="00886C9F" w:rsidP="00A81397">
            <w:pPr>
              <w:autoSpaceDE w:val="0"/>
              <w:autoSpaceDN w:val="0"/>
              <w:adjustRightInd w:val="0"/>
            </w:pPr>
            <w:r w:rsidRPr="00573930">
              <w:t>- поддержка в решении жилищной проблемы молодых семей, признанных в установленном порядке молодыми семьями, имеющими достаточные доходы и нуждающимися в улучшении жилищных условий.</w:t>
            </w:r>
          </w:p>
          <w:p w:rsidR="00886C9F" w:rsidRPr="00573930" w:rsidRDefault="00886C9F" w:rsidP="00A81397">
            <w:pPr>
              <w:autoSpaceDE w:val="0"/>
              <w:autoSpaceDN w:val="0"/>
              <w:adjustRightInd w:val="0"/>
            </w:pPr>
          </w:p>
        </w:tc>
      </w:tr>
      <w:tr w:rsidR="00886C9F" w:rsidRPr="00573930" w:rsidTr="008E5F86">
        <w:tc>
          <w:tcPr>
            <w:tcW w:w="2603" w:type="dxa"/>
          </w:tcPr>
          <w:p w:rsidR="00886C9F" w:rsidRPr="00573930" w:rsidRDefault="00886C9F" w:rsidP="00A81397">
            <w:r w:rsidRPr="00573930">
              <w:t>Сроки и этапы реализации Программы</w:t>
            </w:r>
          </w:p>
        </w:tc>
        <w:tc>
          <w:tcPr>
            <w:tcW w:w="7517" w:type="dxa"/>
          </w:tcPr>
          <w:p w:rsidR="00886C9F" w:rsidRPr="00573930" w:rsidRDefault="00886C9F" w:rsidP="004506EC">
            <w:pPr>
              <w:tabs>
                <w:tab w:val="left" w:pos="2475"/>
              </w:tabs>
              <w:jc w:val="both"/>
            </w:pPr>
            <w:r w:rsidRPr="00573930">
              <w:t>201</w:t>
            </w:r>
            <w:r w:rsidR="004506EC">
              <w:t>8</w:t>
            </w:r>
            <w:r w:rsidRPr="00573930">
              <w:t xml:space="preserve"> -20</w:t>
            </w:r>
            <w:r w:rsidR="004506EC">
              <w:t>20</w:t>
            </w:r>
            <w:r w:rsidRPr="00573930">
              <w:t xml:space="preserve"> годы этапы реализации Программы не выделяются</w:t>
            </w:r>
            <w:r w:rsidRPr="00573930">
              <w:tab/>
            </w:r>
          </w:p>
        </w:tc>
      </w:tr>
      <w:tr w:rsidR="00886C9F" w:rsidRPr="00573930" w:rsidTr="008E5F86">
        <w:tc>
          <w:tcPr>
            <w:tcW w:w="2603" w:type="dxa"/>
          </w:tcPr>
          <w:p w:rsidR="00886C9F" w:rsidRPr="00573930" w:rsidRDefault="00886C9F" w:rsidP="009D436E">
            <w:r>
              <w:t>Общий объем финансирования Программы</w:t>
            </w:r>
          </w:p>
          <w:p w:rsidR="00886C9F" w:rsidRPr="00573930" w:rsidRDefault="00886C9F" w:rsidP="00573930"/>
        </w:tc>
        <w:tc>
          <w:tcPr>
            <w:tcW w:w="7517" w:type="dxa"/>
          </w:tcPr>
          <w:p w:rsidR="00886C9F" w:rsidRPr="008275FE" w:rsidRDefault="00886C9F" w:rsidP="009D436E">
            <w:pPr>
              <w:autoSpaceDE w:val="0"/>
              <w:autoSpaceDN w:val="0"/>
              <w:adjustRightInd w:val="0"/>
              <w:ind w:firstLine="720"/>
              <w:jc w:val="both"/>
            </w:pPr>
            <w:r w:rsidRPr="008275FE">
              <w:t>Общий объем финансирования</w:t>
            </w:r>
            <w:r w:rsidRPr="008275FE">
              <w:rPr>
                <w:color w:val="FF0000"/>
              </w:rPr>
              <w:t xml:space="preserve"> </w:t>
            </w:r>
            <w:r w:rsidR="00B078F5" w:rsidRPr="008275FE">
              <w:t>–</w:t>
            </w:r>
            <w:r w:rsidRPr="008275FE">
              <w:t xml:space="preserve"> </w:t>
            </w:r>
            <w:r w:rsidR="00B078F5" w:rsidRPr="008275FE">
              <w:t>9 083,</w:t>
            </w:r>
            <w:r w:rsidR="008907F4" w:rsidRPr="008275FE">
              <w:t>4804</w:t>
            </w:r>
            <w:r w:rsidRPr="008275FE">
              <w:t xml:space="preserve"> тыс.руб., в том числе:</w:t>
            </w:r>
          </w:p>
          <w:p w:rsidR="00886C9F" w:rsidRPr="008275FE" w:rsidRDefault="00886C9F" w:rsidP="009D436E">
            <w:pPr>
              <w:autoSpaceDE w:val="0"/>
              <w:autoSpaceDN w:val="0"/>
              <w:adjustRightInd w:val="0"/>
              <w:ind w:firstLine="720"/>
              <w:jc w:val="both"/>
            </w:pPr>
            <w:r w:rsidRPr="008275FE">
              <w:t>- за счет Федерального бюджета</w:t>
            </w:r>
            <w:r w:rsidRPr="008275FE">
              <w:rPr>
                <w:color w:val="FF0000"/>
              </w:rPr>
              <w:t xml:space="preserve"> </w:t>
            </w:r>
            <w:r w:rsidR="008907F4" w:rsidRPr="008275FE">
              <w:t>–</w:t>
            </w:r>
            <w:r w:rsidRPr="008275FE">
              <w:t xml:space="preserve"> </w:t>
            </w:r>
            <w:r w:rsidR="00FA0B4F" w:rsidRPr="008275FE">
              <w:t>894,0615</w:t>
            </w:r>
            <w:r w:rsidR="008275FE">
              <w:t>0</w:t>
            </w:r>
            <w:r w:rsidR="008907F4" w:rsidRPr="008275FE">
              <w:t xml:space="preserve"> </w:t>
            </w:r>
            <w:r w:rsidRPr="008275FE">
              <w:t>тыс.руб.,</w:t>
            </w:r>
            <w:r w:rsidRPr="008275FE">
              <w:rPr>
                <w:color w:val="FF0000"/>
              </w:rPr>
              <w:t xml:space="preserve"> </w:t>
            </w:r>
            <w:r w:rsidRPr="008275FE">
              <w:t>в том числе по годам:</w:t>
            </w:r>
          </w:p>
          <w:p w:rsidR="00886C9F" w:rsidRPr="008275FE" w:rsidRDefault="00886C9F" w:rsidP="009D436E">
            <w:pPr>
              <w:autoSpaceDE w:val="0"/>
              <w:autoSpaceDN w:val="0"/>
              <w:adjustRightInd w:val="0"/>
              <w:ind w:firstLine="720"/>
              <w:jc w:val="both"/>
              <w:rPr>
                <w:color w:val="FF0000"/>
              </w:rPr>
            </w:pPr>
            <w:r w:rsidRPr="008275FE">
              <w:t>201</w:t>
            </w:r>
            <w:r w:rsidR="00C01ED4" w:rsidRPr="008275FE">
              <w:t>8</w:t>
            </w:r>
            <w:r w:rsidRPr="008275FE">
              <w:t xml:space="preserve"> </w:t>
            </w:r>
            <w:r w:rsidR="008907F4" w:rsidRPr="008275FE">
              <w:t>–</w:t>
            </w:r>
            <w:r w:rsidRPr="008275FE">
              <w:t xml:space="preserve"> </w:t>
            </w:r>
            <w:r w:rsidR="002A49F5" w:rsidRPr="008275FE">
              <w:t>94</w:t>
            </w:r>
            <w:r w:rsidR="008907F4" w:rsidRPr="008275FE">
              <w:t>,</w:t>
            </w:r>
            <w:r w:rsidR="002A49F5" w:rsidRPr="008275FE">
              <w:t xml:space="preserve">71522 </w:t>
            </w:r>
            <w:r w:rsidRPr="008275FE">
              <w:t>тыс.руб.;</w:t>
            </w:r>
            <w:r w:rsidRPr="008275FE">
              <w:rPr>
                <w:color w:val="FF0000"/>
              </w:rPr>
              <w:t xml:space="preserve"> </w:t>
            </w:r>
          </w:p>
          <w:p w:rsidR="00886C9F" w:rsidRPr="008275FE" w:rsidRDefault="00886C9F" w:rsidP="009D436E">
            <w:pPr>
              <w:autoSpaceDE w:val="0"/>
              <w:autoSpaceDN w:val="0"/>
              <w:adjustRightInd w:val="0"/>
              <w:ind w:firstLine="720"/>
              <w:jc w:val="both"/>
            </w:pPr>
            <w:r w:rsidRPr="008275FE">
              <w:t>201</w:t>
            </w:r>
            <w:r w:rsidR="008907F4" w:rsidRPr="008275FE">
              <w:t>9</w:t>
            </w:r>
            <w:r w:rsidRPr="008275FE">
              <w:t xml:space="preserve"> </w:t>
            </w:r>
            <w:r w:rsidR="008907F4" w:rsidRPr="008275FE">
              <w:t>–</w:t>
            </w:r>
            <w:r w:rsidRPr="008275FE">
              <w:t xml:space="preserve"> </w:t>
            </w:r>
            <w:r w:rsidR="008907F4" w:rsidRPr="008275FE">
              <w:t>399,67314</w:t>
            </w:r>
            <w:r w:rsidRPr="008275FE">
              <w:t xml:space="preserve"> тыс.руб.; </w:t>
            </w:r>
          </w:p>
          <w:p w:rsidR="00886C9F" w:rsidRPr="008275FE" w:rsidRDefault="00886C9F" w:rsidP="009D436E">
            <w:pPr>
              <w:autoSpaceDE w:val="0"/>
              <w:autoSpaceDN w:val="0"/>
              <w:adjustRightInd w:val="0"/>
              <w:ind w:firstLine="720"/>
              <w:jc w:val="both"/>
            </w:pPr>
            <w:r w:rsidRPr="008275FE">
              <w:t>20</w:t>
            </w:r>
            <w:r w:rsidR="008907F4" w:rsidRPr="008275FE">
              <w:t>20</w:t>
            </w:r>
            <w:r w:rsidRPr="008275FE">
              <w:t xml:space="preserve"> </w:t>
            </w:r>
            <w:r w:rsidR="008907F4" w:rsidRPr="008275FE">
              <w:t>–</w:t>
            </w:r>
            <w:r w:rsidRPr="008275FE">
              <w:t xml:space="preserve"> </w:t>
            </w:r>
            <w:r w:rsidR="008907F4" w:rsidRPr="008275FE">
              <w:t>399</w:t>
            </w:r>
            <w:r w:rsidRPr="008275FE">
              <w:t>,</w:t>
            </w:r>
            <w:r w:rsidR="008907F4" w:rsidRPr="008275FE">
              <w:t>67314</w:t>
            </w:r>
            <w:r w:rsidRPr="008275FE">
              <w:t xml:space="preserve"> тыс.руб.</w:t>
            </w:r>
          </w:p>
          <w:p w:rsidR="00886C9F" w:rsidRPr="008275FE" w:rsidRDefault="00886C9F" w:rsidP="009D436E">
            <w:pPr>
              <w:autoSpaceDE w:val="0"/>
              <w:autoSpaceDN w:val="0"/>
              <w:adjustRightInd w:val="0"/>
              <w:ind w:firstLine="720"/>
              <w:jc w:val="both"/>
            </w:pPr>
            <w:r w:rsidRPr="008275FE">
              <w:t>- за счет бюджета Камчатского края</w:t>
            </w:r>
            <w:r w:rsidRPr="008275FE">
              <w:rPr>
                <w:color w:val="FF0000"/>
              </w:rPr>
              <w:t xml:space="preserve"> </w:t>
            </w:r>
            <w:r w:rsidR="008907F4" w:rsidRPr="008275FE">
              <w:t>–</w:t>
            </w:r>
            <w:r w:rsidRPr="008275FE">
              <w:t xml:space="preserve"> </w:t>
            </w:r>
            <w:r w:rsidR="008907F4" w:rsidRPr="008275FE">
              <w:t>1</w:t>
            </w:r>
            <w:r w:rsidR="008275FE" w:rsidRPr="008275FE">
              <w:t>649</w:t>
            </w:r>
            <w:r w:rsidR="008907F4" w:rsidRPr="008275FE">
              <w:t>,</w:t>
            </w:r>
            <w:r w:rsidR="008275FE" w:rsidRPr="008275FE">
              <w:t>3</w:t>
            </w:r>
            <w:r w:rsidR="008907F4" w:rsidRPr="008275FE">
              <w:t>1</w:t>
            </w:r>
            <w:r w:rsidR="008275FE" w:rsidRPr="008275FE">
              <w:t>273</w:t>
            </w:r>
            <w:r w:rsidRPr="008275FE">
              <w:t xml:space="preserve"> тыс.руб.,</w:t>
            </w:r>
            <w:hyperlink w:anchor="sub_10" w:history="1">
              <w:r w:rsidRPr="008275FE">
                <w:t>*</w:t>
              </w:r>
            </w:hyperlink>
            <w:r w:rsidRPr="008275FE">
              <w:rPr>
                <w:color w:val="FF0000"/>
              </w:rPr>
              <w:t xml:space="preserve"> </w:t>
            </w:r>
            <w:r w:rsidRPr="008275FE">
              <w:t xml:space="preserve">в том числе по годам: </w:t>
            </w:r>
          </w:p>
          <w:p w:rsidR="00886C9F" w:rsidRPr="008275FE" w:rsidRDefault="00886C9F" w:rsidP="009D436E">
            <w:pPr>
              <w:autoSpaceDE w:val="0"/>
              <w:autoSpaceDN w:val="0"/>
              <w:adjustRightInd w:val="0"/>
              <w:ind w:firstLine="720"/>
              <w:jc w:val="both"/>
            </w:pPr>
            <w:r w:rsidRPr="008275FE">
              <w:t>201</w:t>
            </w:r>
            <w:r w:rsidR="008907F4" w:rsidRPr="008275FE">
              <w:t>8</w:t>
            </w:r>
            <w:r w:rsidRPr="008275FE">
              <w:t xml:space="preserve"> </w:t>
            </w:r>
            <w:r w:rsidR="008907F4" w:rsidRPr="008275FE">
              <w:t>–</w:t>
            </w:r>
            <w:r w:rsidRPr="008275FE">
              <w:t xml:space="preserve"> </w:t>
            </w:r>
            <w:r w:rsidR="002A49F5" w:rsidRPr="008275FE">
              <w:t>413,9</w:t>
            </w:r>
            <w:r w:rsidR="00A02DA9" w:rsidRPr="008275FE">
              <w:t>5</w:t>
            </w:r>
            <w:r w:rsidR="002A49F5" w:rsidRPr="008275FE">
              <w:t>941</w:t>
            </w:r>
            <w:r w:rsidRPr="008275FE">
              <w:t xml:space="preserve"> тыс.руб.; </w:t>
            </w:r>
          </w:p>
          <w:p w:rsidR="00886C9F" w:rsidRPr="008275FE" w:rsidRDefault="00886C9F" w:rsidP="009D436E">
            <w:pPr>
              <w:autoSpaceDE w:val="0"/>
              <w:autoSpaceDN w:val="0"/>
              <w:adjustRightInd w:val="0"/>
              <w:ind w:firstLine="720"/>
              <w:jc w:val="both"/>
            </w:pPr>
            <w:r w:rsidRPr="008275FE">
              <w:t>201</w:t>
            </w:r>
            <w:r w:rsidR="008907F4" w:rsidRPr="008275FE">
              <w:t>9</w:t>
            </w:r>
            <w:r w:rsidRPr="008275FE">
              <w:t xml:space="preserve"> </w:t>
            </w:r>
            <w:r w:rsidR="008907F4" w:rsidRPr="008275FE">
              <w:t>–</w:t>
            </w:r>
            <w:r w:rsidRPr="008275FE">
              <w:t xml:space="preserve"> </w:t>
            </w:r>
            <w:r w:rsidR="008907F4" w:rsidRPr="008275FE">
              <w:t>617</w:t>
            </w:r>
            <w:r w:rsidRPr="008275FE">
              <w:t>,</w:t>
            </w:r>
            <w:r w:rsidR="008907F4" w:rsidRPr="008275FE">
              <w:t>67666</w:t>
            </w:r>
            <w:r w:rsidRPr="008275FE">
              <w:t xml:space="preserve"> тыс. руб.; </w:t>
            </w:r>
          </w:p>
          <w:p w:rsidR="00886C9F" w:rsidRPr="008275FE" w:rsidRDefault="00886C9F" w:rsidP="009D436E">
            <w:pPr>
              <w:autoSpaceDE w:val="0"/>
              <w:autoSpaceDN w:val="0"/>
              <w:adjustRightInd w:val="0"/>
              <w:ind w:firstLine="720"/>
              <w:jc w:val="both"/>
            </w:pPr>
            <w:r w:rsidRPr="008275FE">
              <w:lastRenderedPageBreak/>
              <w:t>20</w:t>
            </w:r>
            <w:r w:rsidR="008907F4" w:rsidRPr="008275FE">
              <w:t>20</w:t>
            </w:r>
            <w:r w:rsidRPr="008275FE">
              <w:t xml:space="preserve"> </w:t>
            </w:r>
            <w:r w:rsidR="008907F4" w:rsidRPr="008275FE">
              <w:t>–</w:t>
            </w:r>
            <w:r w:rsidRPr="008275FE">
              <w:t xml:space="preserve"> </w:t>
            </w:r>
            <w:r w:rsidR="008907F4" w:rsidRPr="008275FE">
              <w:t>617,67666</w:t>
            </w:r>
            <w:r w:rsidRPr="008275FE">
              <w:t xml:space="preserve"> тыс.руб.</w:t>
            </w:r>
          </w:p>
          <w:p w:rsidR="00886C9F" w:rsidRPr="008275FE" w:rsidRDefault="00886C9F" w:rsidP="009D436E">
            <w:pPr>
              <w:autoSpaceDE w:val="0"/>
              <w:autoSpaceDN w:val="0"/>
              <w:adjustRightInd w:val="0"/>
              <w:ind w:firstLine="720"/>
              <w:jc w:val="both"/>
            </w:pPr>
            <w:r w:rsidRPr="008275FE">
              <w:t>- за счет бюджета городского округа «посёлок Палана»</w:t>
            </w:r>
            <w:r w:rsidRPr="008275FE">
              <w:rPr>
                <w:color w:val="FF0000"/>
              </w:rPr>
              <w:t xml:space="preserve"> </w:t>
            </w:r>
            <w:r w:rsidRPr="008275FE">
              <w:t xml:space="preserve">- </w:t>
            </w:r>
            <w:r w:rsidR="008907F4" w:rsidRPr="008275FE">
              <w:t>635,843</w:t>
            </w:r>
            <w:r w:rsidR="008275FE" w:rsidRPr="008275FE">
              <w:t>92</w:t>
            </w:r>
            <w:r w:rsidRPr="008275FE">
              <w:t xml:space="preserve"> тыс.руб., в том числе по годам: </w:t>
            </w:r>
          </w:p>
          <w:p w:rsidR="00886C9F" w:rsidRPr="008275FE" w:rsidRDefault="00886C9F" w:rsidP="009D436E">
            <w:pPr>
              <w:autoSpaceDE w:val="0"/>
              <w:autoSpaceDN w:val="0"/>
              <w:adjustRightInd w:val="0"/>
              <w:ind w:firstLine="720"/>
              <w:jc w:val="both"/>
            </w:pPr>
            <w:r w:rsidRPr="008275FE">
              <w:t>201</w:t>
            </w:r>
            <w:r w:rsidR="008907F4" w:rsidRPr="008275FE">
              <w:t>8</w:t>
            </w:r>
            <w:r w:rsidRPr="008275FE">
              <w:t xml:space="preserve"> </w:t>
            </w:r>
            <w:r w:rsidR="008907F4" w:rsidRPr="008275FE">
              <w:t>–</w:t>
            </w:r>
            <w:r w:rsidRPr="008275FE">
              <w:t xml:space="preserve"> </w:t>
            </w:r>
            <w:r w:rsidR="008907F4" w:rsidRPr="008275FE">
              <w:t>127,16</w:t>
            </w:r>
            <w:r w:rsidR="002A49F5" w:rsidRPr="008275FE">
              <w:t xml:space="preserve">900 </w:t>
            </w:r>
            <w:r w:rsidRPr="008275FE">
              <w:t xml:space="preserve">тыс.руб.; </w:t>
            </w:r>
          </w:p>
          <w:p w:rsidR="00886C9F" w:rsidRPr="008275FE" w:rsidRDefault="00886C9F" w:rsidP="009D436E">
            <w:pPr>
              <w:autoSpaceDE w:val="0"/>
              <w:autoSpaceDN w:val="0"/>
              <w:adjustRightInd w:val="0"/>
              <w:ind w:firstLine="720"/>
              <w:jc w:val="both"/>
            </w:pPr>
            <w:r w:rsidRPr="008275FE">
              <w:t>201</w:t>
            </w:r>
            <w:r w:rsidR="008907F4" w:rsidRPr="008275FE">
              <w:t>9</w:t>
            </w:r>
            <w:r w:rsidRPr="008275FE">
              <w:t xml:space="preserve"> </w:t>
            </w:r>
            <w:r w:rsidR="008907F4" w:rsidRPr="008275FE">
              <w:t>–</w:t>
            </w:r>
            <w:r w:rsidRPr="008275FE">
              <w:t xml:space="preserve"> </w:t>
            </w:r>
            <w:r w:rsidR="008907F4" w:rsidRPr="008275FE">
              <w:t>254,33746</w:t>
            </w:r>
            <w:r w:rsidRPr="008275FE">
              <w:t xml:space="preserve"> тыс.руб.; </w:t>
            </w:r>
          </w:p>
          <w:p w:rsidR="00886C9F" w:rsidRPr="008275FE" w:rsidRDefault="00886C9F" w:rsidP="009D436E">
            <w:pPr>
              <w:autoSpaceDE w:val="0"/>
              <w:autoSpaceDN w:val="0"/>
              <w:adjustRightInd w:val="0"/>
              <w:ind w:firstLine="720"/>
              <w:jc w:val="both"/>
            </w:pPr>
            <w:r w:rsidRPr="008275FE">
              <w:t xml:space="preserve">2017 </w:t>
            </w:r>
            <w:r w:rsidR="008907F4" w:rsidRPr="008275FE">
              <w:t>–</w:t>
            </w:r>
            <w:r w:rsidRPr="008275FE">
              <w:t xml:space="preserve"> </w:t>
            </w:r>
            <w:r w:rsidR="008907F4" w:rsidRPr="008275FE">
              <w:t>254,33746</w:t>
            </w:r>
            <w:r w:rsidRPr="008275FE">
              <w:t xml:space="preserve"> тыс.руб.</w:t>
            </w:r>
          </w:p>
          <w:p w:rsidR="00886C9F" w:rsidRPr="008275FE" w:rsidRDefault="00886C9F" w:rsidP="009D436E">
            <w:pPr>
              <w:autoSpaceDE w:val="0"/>
              <w:autoSpaceDN w:val="0"/>
              <w:adjustRightInd w:val="0"/>
              <w:ind w:firstLine="720"/>
              <w:jc w:val="both"/>
            </w:pPr>
            <w:r w:rsidRPr="008275FE">
              <w:t xml:space="preserve">- за счет внебюджетных источников (собственные или заемные средства участников программы) </w:t>
            </w:r>
            <w:r w:rsidR="008907F4" w:rsidRPr="008275FE">
              <w:t>–</w:t>
            </w:r>
            <w:r w:rsidRPr="008275FE">
              <w:t xml:space="preserve"> </w:t>
            </w:r>
            <w:r w:rsidR="008907F4" w:rsidRPr="008275FE">
              <w:t>5904,26225</w:t>
            </w:r>
            <w:r w:rsidRPr="008275FE">
              <w:t xml:space="preserve"> тыс. руб., * в том числе по годам: </w:t>
            </w:r>
          </w:p>
          <w:p w:rsidR="00886C9F" w:rsidRPr="008275FE" w:rsidRDefault="00886C9F" w:rsidP="009D436E">
            <w:pPr>
              <w:autoSpaceDE w:val="0"/>
              <w:autoSpaceDN w:val="0"/>
              <w:adjustRightInd w:val="0"/>
              <w:ind w:firstLine="720"/>
              <w:jc w:val="both"/>
            </w:pPr>
            <w:r w:rsidRPr="008275FE">
              <w:t>201</w:t>
            </w:r>
            <w:r w:rsidR="008907F4" w:rsidRPr="008275FE">
              <w:t>8</w:t>
            </w:r>
            <w:r w:rsidRPr="008275FE">
              <w:t xml:space="preserve"> </w:t>
            </w:r>
            <w:r w:rsidR="008907F4" w:rsidRPr="008275FE">
              <w:t>–</w:t>
            </w:r>
            <w:r w:rsidRPr="008275FE">
              <w:t xml:space="preserve"> </w:t>
            </w:r>
            <w:r w:rsidR="008907F4" w:rsidRPr="008275FE">
              <w:t>1180,85245</w:t>
            </w:r>
            <w:r w:rsidRPr="008275FE">
              <w:t xml:space="preserve"> тыс.руб.; </w:t>
            </w:r>
          </w:p>
          <w:p w:rsidR="00886C9F" w:rsidRPr="008275FE" w:rsidRDefault="00886C9F" w:rsidP="009D436E">
            <w:pPr>
              <w:autoSpaceDE w:val="0"/>
              <w:autoSpaceDN w:val="0"/>
              <w:adjustRightInd w:val="0"/>
              <w:ind w:firstLine="720"/>
              <w:jc w:val="both"/>
            </w:pPr>
            <w:r w:rsidRPr="008275FE">
              <w:t>201</w:t>
            </w:r>
            <w:r w:rsidR="008907F4" w:rsidRPr="008275FE">
              <w:t>9</w:t>
            </w:r>
            <w:r w:rsidRPr="008275FE">
              <w:t xml:space="preserve"> </w:t>
            </w:r>
            <w:r w:rsidR="008907F4" w:rsidRPr="008275FE">
              <w:t>– 2361,7049</w:t>
            </w:r>
            <w:r w:rsidRPr="008275FE">
              <w:t xml:space="preserve"> тыс.руб.; </w:t>
            </w:r>
          </w:p>
          <w:p w:rsidR="00886C9F" w:rsidRPr="008275FE" w:rsidRDefault="00886C9F" w:rsidP="009D436E">
            <w:pPr>
              <w:autoSpaceDE w:val="0"/>
              <w:autoSpaceDN w:val="0"/>
              <w:adjustRightInd w:val="0"/>
              <w:ind w:firstLine="720"/>
              <w:jc w:val="both"/>
            </w:pPr>
            <w:r w:rsidRPr="008275FE">
              <w:t>20</w:t>
            </w:r>
            <w:r w:rsidR="008907F4" w:rsidRPr="008275FE">
              <w:t>20</w:t>
            </w:r>
            <w:r w:rsidRPr="008275FE">
              <w:t xml:space="preserve"> </w:t>
            </w:r>
            <w:r w:rsidR="008907F4" w:rsidRPr="008275FE">
              <w:t>–</w:t>
            </w:r>
            <w:r w:rsidRPr="008275FE">
              <w:t xml:space="preserve"> </w:t>
            </w:r>
            <w:r w:rsidR="008907F4" w:rsidRPr="008275FE">
              <w:t>2361,7049</w:t>
            </w:r>
            <w:r w:rsidRPr="008275FE">
              <w:t xml:space="preserve"> тыс.руб.</w:t>
            </w:r>
          </w:p>
          <w:p w:rsidR="00886C9F" w:rsidRPr="008275FE" w:rsidRDefault="00886C9F" w:rsidP="00573930">
            <w:pPr>
              <w:tabs>
                <w:tab w:val="left" w:pos="2475"/>
              </w:tabs>
              <w:jc w:val="both"/>
            </w:pPr>
          </w:p>
        </w:tc>
      </w:tr>
      <w:tr w:rsidR="00886C9F" w:rsidRPr="00573930" w:rsidTr="00573930">
        <w:tc>
          <w:tcPr>
            <w:tcW w:w="2603" w:type="dxa"/>
          </w:tcPr>
          <w:p w:rsidR="00886C9F" w:rsidRPr="00573930" w:rsidRDefault="00886C9F" w:rsidP="00573930">
            <w:r w:rsidRPr="00573930">
              <w:lastRenderedPageBreak/>
              <w:t>Ожидаемые результаты реализации</w:t>
            </w:r>
          </w:p>
          <w:p w:rsidR="00886C9F" w:rsidRPr="00573930" w:rsidRDefault="00886C9F" w:rsidP="00573930">
            <w:r w:rsidRPr="00573930">
              <w:t>Программы</w:t>
            </w:r>
          </w:p>
          <w:p w:rsidR="00886C9F" w:rsidRPr="00573930" w:rsidRDefault="00886C9F" w:rsidP="00573930"/>
        </w:tc>
        <w:tc>
          <w:tcPr>
            <w:tcW w:w="7517" w:type="dxa"/>
          </w:tcPr>
          <w:p w:rsidR="00886C9F" w:rsidRPr="00D64E12" w:rsidRDefault="00886C9F" w:rsidP="00573930">
            <w:pPr>
              <w:tabs>
                <w:tab w:val="left" w:pos="2475"/>
              </w:tabs>
              <w:jc w:val="both"/>
            </w:pPr>
            <w:r w:rsidRPr="00D64E12">
              <w:t>- сокращение количества молодых семей, нуждающихся в предоставлении жилья;</w:t>
            </w:r>
          </w:p>
          <w:p w:rsidR="00886C9F" w:rsidRPr="00D64E12" w:rsidRDefault="00886C9F" w:rsidP="00573930">
            <w:pPr>
              <w:tabs>
                <w:tab w:val="left" w:pos="2475"/>
              </w:tabs>
              <w:jc w:val="both"/>
            </w:pPr>
          </w:p>
        </w:tc>
      </w:tr>
    </w:tbl>
    <w:p w:rsidR="00886C9F" w:rsidRPr="007A76F1" w:rsidRDefault="00886C9F" w:rsidP="00490E4F">
      <w:pPr>
        <w:jc w:val="center"/>
        <w:rPr>
          <w:bCs/>
        </w:rPr>
      </w:pPr>
    </w:p>
    <w:p w:rsidR="00886C9F" w:rsidRDefault="00886C9F" w:rsidP="001A3642">
      <w:pPr>
        <w:autoSpaceDE w:val="0"/>
        <w:autoSpaceDN w:val="0"/>
        <w:adjustRightInd w:val="0"/>
        <w:spacing w:before="108" w:after="108"/>
        <w:jc w:val="center"/>
        <w:outlineLvl w:val="0"/>
        <w:rPr>
          <w:bCs/>
        </w:rPr>
      </w:pPr>
      <w:bookmarkStart w:id="1" w:name="sub_200"/>
    </w:p>
    <w:p w:rsidR="00886C9F" w:rsidRPr="00D64E12" w:rsidRDefault="00886C9F" w:rsidP="001A3642">
      <w:pPr>
        <w:autoSpaceDE w:val="0"/>
        <w:autoSpaceDN w:val="0"/>
        <w:adjustRightInd w:val="0"/>
        <w:spacing w:before="108" w:after="108"/>
        <w:jc w:val="center"/>
        <w:outlineLvl w:val="0"/>
        <w:rPr>
          <w:b/>
          <w:bCs/>
        </w:rPr>
      </w:pPr>
      <w:r w:rsidRPr="00D64E12">
        <w:rPr>
          <w:b/>
          <w:bCs/>
        </w:rPr>
        <w:t xml:space="preserve">1. </w:t>
      </w:r>
      <w:r w:rsidRPr="00D64E12">
        <w:rPr>
          <w:b/>
        </w:rPr>
        <w:t>Общая характеристика сферы реализации Программы</w:t>
      </w:r>
    </w:p>
    <w:bookmarkEnd w:id="1"/>
    <w:p w:rsidR="00886C9F" w:rsidRPr="00B105D3" w:rsidRDefault="00886C9F" w:rsidP="001A3642">
      <w:pPr>
        <w:autoSpaceDE w:val="0"/>
        <w:autoSpaceDN w:val="0"/>
        <w:adjustRightInd w:val="0"/>
        <w:ind w:firstLine="720"/>
        <w:jc w:val="both"/>
      </w:pPr>
    </w:p>
    <w:p w:rsidR="00886C9F" w:rsidRPr="00B105D3" w:rsidRDefault="00886C9F" w:rsidP="001A3642">
      <w:pPr>
        <w:autoSpaceDE w:val="0"/>
        <w:autoSpaceDN w:val="0"/>
        <w:adjustRightInd w:val="0"/>
        <w:ind w:firstLine="720"/>
        <w:jc w:val="both"/>
      </w:pPr>
      <w:r w:rsidRPr="00B105D3">
        <w:t>Муниципальная программа «Обеспечение жильем молодых семей в городском округе «посёлок Палана» на 20</w:t>
      </w:r>
      <w:r w:rsidR="00002519">
        <w:t>18</w:t>
      </w:r>
      <w:r w:rsidRPr="00B105D3">
        <w:t>-20</w:t>
      </w:r>
      <w:r w:rsidR="00002519">
        <w:t>20</w:t>
      </w:r>
      <w:r w:rsidRPr="00B105D3">
        <w:t xml:space="preserve"> годы» (далее - Программа) направлена на реализацию одного из приоритетных национальных проектов «Доступное и комфортное жилье - гражданам России»</w:t>
      </w:r>
      <w:r>
        <w:t>,</w:t>
      </w:r>
      <w:r w:rsidRPr="00B105D3">
        <w:t xml:space="preserve"> утвержденной </w:t>
      </w:r>
      <w:hyperlink r:id="rId9" w:history="1">
        <w:r w:rsidRPr="00B105D3">
          <w:t>постановлением</w:t>
        </w:r>
      </w:hyperlink>
      <w:r w:rsidRPr="00B105D3">
        <w:t xml:space="preserve"> Правительства Российской Федерации от 17.12.2010</w:t>
      </w:r>
      <w:r>
        <w:t>г.</w:t>
      </w:r>
      <w:r w:rsidRPr="00B105D3">
        <w:t xml:space="preserve"> </w:t>
      </w:r>
      <w:r>
        <w:t xml:space="preserve">№ 1050 </w:t>
      </w:r>
      <w:r w:rsidRPr="00B105D3">
        <w:t>и предусматривает создание системы поддержки молодых семей в решении жилищной проблемы.</w:t>
      </w:r>
    </w:p>
    <w:p w:rsidR="00886C9F" w:rsidRPr="00B105D3" w:rsidRDefault="00886C9F" w:rsidP="00B105D3">
      <w:pPr>
        <w:ind w:firstLine="720"/>
        <w:jc w:val="both"/>
      </w:pPr>
      <w:r w:rsidRPr="00B105D3">
        <w:t>На начало 201</w:t>
      </w:r>
      <w:r w:rsidR="005B6DF3">
        <w:t>7</w:t>
      </w:r>
      <w:r w:rsidRPr="00B105D3">
        <w:t xml:space="preserve"> года от общего количества семей, нуждающихся в улучшении </w:t>
      </w:r>
      <w:r w:rsidRPr="008907F4">
        <w:t>жилищных условий – 5 являются молодыми семьями, что составляет 3,7%. Острота</w:t>
      </w:r>
      <w:r w:rsidRPr="00B105D3">
        <w:t xml:space="preserve"> проблемы определяется низкой доступностью жилья и ипотечных жилищных кредитов, как</w:t>
      </w:r>
      <w:r w:rsidRPr="00C348E9">
        <w:rPr>
          <w:color w:val="FF0000"/>
        </w:rPr>
        <w:t xml:space="preserve"> </w:t>
      </w:r>
      <w:r w:rsidRPr="00B105D3">
        <w:t>для всего населения, так и для данной категории населения. Вследствие чего действие данной программы является необходимым шагом в решении проблемы обеспечения жильем молодых семей в городском округе «посёлок Палана».</w:t>
      </w:r>
    </w:p>
    <w:p w:rsidR="00886C9F" w:rsidRPr="00B105D3" w:rsidRDefault="00886C9F" w:rsidP="001A3642">
      <w:pPr>
        <w:autoSpaceDE w:val="0"/>
        <w:autoSpaceDN w:val="0"/>
        <w:adjustRightInd w:val="0"/>
        <w:ind w:firstLine="720"/>
        <w:jc w:val="both"/>
      </w:pPr>
      <w:r w:rsidRPr="00B105D3">
        <w:t>Программа ориентирована на социальную категорию населения, нуждающуюся в улучшении жилищных условий и требующую материальной поддержки - молодые семьи.</w:t>
      </w:r>
    </w:p>
    <w:p w:rsidR="00886C9F" w:rsidRPr="00B105D3" w:rsidRDefault="00886C9F" w:rsidP="001A3642">
      <w:pPr>
        <w:autoSpaceDE w:val="0"/>
        <w:autoSpaceDN w:val="0"/>
        <w:adjustRightInd w:val="0"/>
        <w:ind w:firstLine="720"/>
        <w:jc w:val="both"/>
      </w:pPr>
      <w:r w:rsidRPr="00B105D3">
        <w:t>Отличительными чертами Программы являются:</w:t>
      </w:r>
    </w:p>
    <w:p w:rsidR="00886C9F" w:rsidRPr="00B105D3" w:rsidRDefault="00886C9F" w:rsidP="001A3642">
      <w:pPr>
        <w:autoSpaceDE w:val="0"/>
        <w:autoSpaceDN w:val="0"/>
        <w:adjustRightInd w:val="0"/>
        <w:ind w:firstLine="720"/>
        <w:jc w:val="both"/>
      </w:pPr>
      <w:r w:rsidRPr="00B105D3">
        <w:t>- создание условий для активного использования ипотечного жилищного кредитования при решении жилищной проблемы молодых семей;</w:t>
      </w:r>
    </w:p>
    <w:p w:rsidR="00886C9F" w:rsidRPr="00B105D3" w:rsidRDefault="00886C9F" w:rsidP="001A3642">
      <w:pPr>
        <w:autoSpaceDE w:val="0"/>
        <w:autoSpaceDN w:val="0"/>
        <w:adjustRightInd w:val="0"/>
        <w:ind w:firstLine="720"/>
        <w:jc w:val="both"/>
      </w:pPr>
      <w:r w:rsidRPr="00B105D3">
        <w:t>- изменение форм и методов реализации мероприятий по предоставлению поддержки молодым семьям при решении жилищной проблемы;</w:t>
      </w:r>
    </w:p>
    <w:p w:rsidR="00886C9F" w:rsidRPr="00B105D3" w:rsidRDefault="00886C9F" w:rsidP="001A3642">
      <w:pPr>
        <w:autoSpaceDE w:val="0"/>
        <w:autoSpaceDN w:val="0"/>
        <w:adjustRightInd w:val="0"/>
        <w:ind w:firstLine="720"/>
        <w:jc w:val="both"/>
      </w:pPr>
      <w:r w:rsidRPr="00B105D3">
        <w:t>- предоставление субсидий молодым семьям путем выдачи свидетельств на приобретение жилья;</w:t>
      </w:r>
    </w:p>
    <w:p w:rsidR="00886C9F" w:rsidRPr="00B105D3" w:rsidRDefault="00886C9F" w:rsidP="001A3642">
      <w:pPr>
        <w:autoSpaceDE w:val="0"/>
        <w:autoSpaceDN w:val="0"/>
        <w:adjustRightInd w:val="0"/>
        <w:ind w:firstLine="720"/>
        <w:jc w:val="both"/>
      </w:pPr>
      <w:r w:rsidRPr="00B105D3">
        <w:t>- информационная открытость.</w:t>
      </w:r>
    </w:p>
    <w:p w:rsidR="00886C9F" w:rsidRPr="00B105D3" w:rsidRDefault="00886C9F" w:rsidP="001A3642">
      <w:pPr>
        <w:autoSpaceDE w:val="0"/>
        <w:autoSpaceDN w:val="0"/>
        <w:adjustRightInd w:val="0"/>
        <w:ind w:firstLine="720"/>
        <w:jc w:val="both"/>
      </w:pPr>
      <w:r w:rsidRPr="00B105D3">
        <w:t>В городском округе «посёлок Палана» продолжает оставаться острой проблема сокращающейся численности населения, тенденции к распаду семей. 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Острота проблемы определяется низкой доступностью жилья и ипотечных жилищных кредитов, как для всего населения, так и для данной категории населения.</w:t>
      </w:r>
    </w:p>
    <w:p w:rsidR="00886C9F" w:rsidRPr="00B105D3" w:rsidRDefault="00886C9F" w:rsidP="001A3642">
      <w:pPr>
        <w:autoSpaceDE w:val="0"/>
        <w:autoSpaceDN w:val="0"/>
        <w:adjustRightInd w:val="0"/>
        <w:ind w:firstLine="720"/>
        <w:jc w:val="both"/>
      </w:pPr>
      <w:r w:rsidRPr="00B105D3">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w:t>
      </w:r>
      <w:r w:rsidRPr="00B105D3">
        <w:lastRenderedPageBreak/>
        <w:t>реалистичная политика государственной экономической поддержки семьи. Поддержка молодых семей при решении жилищной проблемы станет основой стабильных условий жизни для данной наиболее активной части населения. Для решения данной проблемы требуется взаимодействие органов государственной власти, а также органов местного самоуправления и других организаций, что обуславливает необходимость применения программных методов.</w:t>
      </w:r>
    </w:p>
    <w:p w:rsidR="00886C9F" w:rsidRPr="00B105D3" w:rsidRDefault="00886C9F" w:rsidP="001A3642">
      <w:pPr>
        <w:autoSpaceDE w:val="0"/>
        <w:autoSpaceDN w:val="0"/>
        <w:adjustRightInd w:val="0"/>
        <w:ind w:firstLine="720"/>
        <w:jc w:val="both"/>
      </w:pPr>
      <w:r w:rsidRPr="00B105D3">
        <w:t>Участник Программы - молодая семья, в которой возраст каждого из супругов не превышает 35 лет, либо неполная семья, состоящая из одного молодого родителя в возрасте до 35 лет и одного и более детей, признанная и поставленная на учет в установленном порядке в качестве молодой семьи, нуждающейся в улучшении жилищных условий.</w:t>
      </w:r>
    </w:p>
    <w:p w:rsidR="00886C9F" w:rsidRPr="00B105D3" w:rsidRDefault="00886C9F" w:rsidP="001A3642">
      <w:pPr>
        <w:autoSpaceDE w:val="0"/>
        <w:autoSpaceDN w:val="0"/>
        <w:adjustRightInd w:val="0"/>
        <w:ind w:firstLine="720"/>
        <w:jc w:val="both"/>
      </w:pPr>
      <w:r w:rsidRPr="00B105D3">
        <w:t xml:space="preserve">Для целей подпрограммы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1 кв. метра"/>
        </w:smartTagPr>
        <w:r w:rsidRPr="00B105D3">
          <w:t>2005 г</w:t>
        </w:r>
      </w:smartTag>
      <w:r w:rsidRPr="00B105D3">
        <w:t>., а также другие молодые семьи, признанные нуждающимися в улучшении жилищных условий в соответствии с законодательством Российской Федерации, постоянно проживающие на территории городского округа «посёлок Палана» и имеющие доходы, достаточные для получения ипотечного жилищного кредита или займа на рыночных условиях; оплаты расчетной (средней) стоимости жилья в части, превышающей размер предоставляемой социальной выплаты.</w:t>
      </w:r>
    </w:p>
    <w:p w:rsidR="00886C9F" w:rsidRPr="00B105D3" w:rsidRDefault="00886C9F" w:rsidP="001A3642">
      <w:pPr>
        <w:autoSpaceDE w:val="0"/>
        <w:autoSpaceDN w:val="0"/>
        <w:adjustRightInd w:val="0"/>
        <w:ind w:firstLine="720"/>
        <w:jc w:val="both"/>
      </w:pPr>
    </w:p>
    <w:p w:rsidR="00886C9F" w:rsidRDefault="00886C9F" w:rsidP="00D64E12">
      <w:pPr>
        <w:autoSpaceDE w:val="0"/>
        <w:autoSpaceDN w:val="0"/>
        <w:adjustRightInd w:val="0"/>
        <w:jc w:val="center"/>
        <w:rPr>
          <w:b/>
          <w:bCs/>
        </w:rPr>
      </w:pPr>
      <w:bookmarkStart w:id="2" w:name="sub_22"/>
    </w:p>
    <w:p w:rsidR="00886C9F" w:rsidRPr="00B105D3" w:rsidRDefault="00886C9F" w:rsidP="00D64E12">
      <w:pPr>
        <w:autoSpaceDE w:val="0"/>
        <w:autoSpaceDN w:val="0"/>
        <w:adjustRightInd w:val="0"/>
        <w:jc w:val="center"/>
      </w:pPr>
      <w:r>
        <w:rPr>
          <w:b/>
          <w:bCs/>
        </w:rPr>
        <w:t>2</w:t>
      </w:r>
      <w:r w:rsidRPr="00B105D3">
        <w:rPr>
          <w:b/>
          <w:bCs/>
        </w:rPr>
        <w:t>. Цели и задачи Программы, сроки реализации</w:t>
      </w:r>
    </w:p>
    <w:bookmarkEnd w:id="2"/>
    <w:p w:rsidR="00886C9F" w:rsidRPr="00B105D3" w:rsidRDefault="00886C9F" w:rsidP="001A3642">
      <w:pPr>
        <w:autoSpaceDE w:val="0"/>
        <w:autoSpaceDN w:val="0"/>
        <w:adjustRightInd w:val="0"/>
        <w:ind w:firstLine="720"/>
        <w:jc w:val="both"/>
      </w:pPr>
    </w:p>
    <w:p w:rsidR="00886C9F" w:rsidRPr="00B105D3" w:rsidRDefault="00886C9F" w:rsidP="001A3642">
      <w:pPr>
        <w:autoSpaceDE w:val="0"/>
        <w:autoSpaceDN w:val="0"/>
        <w:adjustRightInd w:val="0"/>
        <w:ind w:firstLine="720"/>
        <w:jc w:val="both"/>
      </w:pPr>
      <w:r w:rsidRPr="00B105D3">
        <w:t>Цель: создание системы поддержки в решении жилищной проблемы молодых семей.</w:t>
      </w:r>
      <w:r>
        <w:t xml:space="preserve"> Сокращение количества нуждающихся в предоставлении жилья молодых семей.</w:t>
      </w:r>
    </w:p>
    <w:p w:rsidR="00886C9F" w:rsidRPr="00B105D3" w:rsidRDefault="00886C9F" w:rsidP="001A3642">
      <w:pPr>
        <w:autoSpaceDE w:val="0"/>
        <w:autoSpaceDN w:val="0"/>
        <w:adjustRightInd w:val="0"/>
        <w:ind w:firstLine="720"/>
        <w:jc w:val="both"/>
      </w:pPr>
      <w:r w:rsidRPr="00B105D3">
        <w:t>Задачи:</w:t>
      </w:r>
    </w:p>
    <w:p w:rsidR="00886C9F" w:rsidRPr="00B105D3" w:rsidRDefault="00886C9F" w:rsidP="001A3642">
      <w:pPr>
        <w:autoSpaceDE w:val="0"/>
        <w:autoSpaceDN w:val="0"/>
        <w:adjustRightInd w:val="0"/>
        <w:ind w:firstLine="720"/>
        <w:jc w:val="both"/>
      </w:pPr>
      <w:r w:rsidRPr="00B105D3">
        <w:t>- внедрение механизмов оказания государственной поддержки при предоставлении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строительства индивидуального жилья;</w:t>
      </w:r>
    </w:p>
    <w:p w:rsidR="00886C9F" w:rsidRPr="00B105D3" w:rsidRDefault="00886C9F" w:rsidP="001A3642">
      <w:pPr>
        <w:autoSpaceDE w:val="0"/>
        <w:autoSpaceDN w:val="0"/>
        <w:adjustRightInd w:val="0"/>
        <w:ind w:firstLine="720"/>
        <w:jc w:val="both"/>
      </w:pPr>
      <w:r w:rsidRPr="00B105D3">
        <w:t>- поддержка в решении жилищной проблемы молодых семей, признанных в установленном порядке молодыми семьями, имеющими достаточные доходы и нуждающимися в улучшении жилищных условий.</w:t>
      </w:r>
    </w:p>
    <w:p w:rsidR="00886C9F" w:rsidRPr="00B105D3" w:rsidRDefault="00886C9F" w:rsidP="001A3642">
      <w:pPr>
        <w:autoSpaceDE w:val="0"/>
        <w:autoSpaceDN w:val="0"/>
        <w:adjustRightInd w:val="0"/>
        <w:ind w:firstLine="720"/>
        <w:jc w:val="both"/>
      </w:pPr>
      <w:r w:rsidRPr="00B105D3">
        <w:t>Сроки реализации Программы - 201</w:t>
      </w:r>
      <w:r w:rsidR="005B6DF3">
        <w:t>8</w:t>
      </w:r>
      <w:r w:rsidRPr="00B105D3">
        <w:t>-20</w:t>
      </w:r>
      <w:r w:rsidR="005B6DF3">
        <w:t>20</w:t>
      </w:r>
      <w:r w:rsidRPr="00B105D3">
        <w:t xml:space="preserve"> годы.</w:t>
      </w:r>
    </w:p>
    <w:p w:rsidR="00886C9F" w:rsidRPr="00B105D3" w:rsidRDefault="00886C9F" w:rsidP="001A3642">
      <w:pPr>
        <w:autoSpaceDE w:val="0"/>
        <w:autoSpaceDN w:val="0"/>
        <w:adjustRightInd w:val="0"/>
        <w:ind w:firstLine="720"/>
        <w:jc w:val="both"/>
      </w:pPr>
    </w:p>
    <w:p w:rsidR="00886C9F" w:rsidRPr="00B105D3" w:rsidRDefault="00886C9F" w:rsidP="00D64E12">
      <w:pPr>
        <w:autoSpaceDE w:val="0"/>
        <w:autoSpaceDN w:val="0"/>
        <w:adjustRightInd w:val="0"/>
        <w:jc w:val="center"/>
      </w:pPr>
      <w:bookmarkStart w:id="3" w:name="sub_23"/>
      <w:r w:rsidRPr="00B105D3">
        <w:rPr>
          <w:b/>
          <w:bCs/>
        </w:rPr>
        <w:t>3. Мероприятия по реализации Программы и ее ресурсное обеспечение</w:t>
      </w:r>
    </w:p>
    <w:bookmarkEnd w:id="3"/>
    <w:p w:rsidR="00886C9F" w:rsidRPr="00B105D3" w:rsidRDefault="00886C9F" w:rsidP="001A3642">
      <w:pPr>
        <w:autoSpaceDE w:val="0"/>
        <w:autoSpaceDN w:val="0"/>
        <w:adjustRightInd w:val="0"/>
        <w:ind w:firstLine="720"/>
        <w:jc w:val="both"/>
      </w:pPr>
    </w:p>
    <w:p w:rsidR="00886C9F" w:rsidRPr="00B105D3" w:rsidRDefault="00886C9F" w:rsidP="001A3642">
      <w:pPr>
        <w:autoSpaceDE w:val="0"/>
        <w:autoSpaceDN w:val="0"/>
        <w:adjustRightInd w:val="0"/>
        <w:ind w:firstLine="720"/>
        <w:jc w:val="both"/>
      </w:pPr>
      <w:r w:rsidRPr="00B105D3">
        <w:t>- Организация информационной и разъяснительной работы среди населения о целях, задачах и реализации Программы;</w:t>
      </w:r>
    </w:p>
    <w:p w:rsidR="00886C9F" w:rsidRPr="00CA4AE2" w:rsidRDefault="00886C9F" w:rsidP="001A3642">
      <w:pPr>
        <w:autoSpaceDE w:val="0"/>
        <w:autoSpaceDN w:val="0"/>
        <w:adjustRightInd w:val="0"/>
        <w:ind w:firstLine="720"/>
        <w:jc w:val="both"/>
      </w:pPr>
      <w:r w:rsidRPr="00B105D3">
        <w:t>- Организация работы по признанию молодой семьи, имеющей достаточные доходы либо иные денежные средства для оплаты расчетной (средней) стоимости жилья в части,</w:t>
      </w:r>
      <w:r w:rsidRPr="00F33203">
        <w:rPr>
          <w:color w:val="FF0000"/>
        </w:rPr>
        <w:t xml:space="preserve"> </w:t>
      </w:r>
      <w:r w:rsidRPr="00CA4AE2">
        <w:t>превышающей размер предоставляемой социальной выплаты, для включения ее в качестве участника Программы;</w:t>
      </w:r>
    </w:p>
    <w:p w:rsidR="00886C9F" w:rsidRPr="00CA4AE2" w:rsidRDefault="00886C9F" w:rsidP="001A3642">
      <w:pPr>
        <w:autoSpaceDE w:val="0"/>
        <w:autoSpaceDN w:val="0"/>
        <w:adjustRightInd w:val="0"/>
        <w:ind w:firstLine="720"/>
        <w:jc w:val="both"/>
      </w:pPr>
      <w:r w:rsidRPr="00CA4AE2">
        <w:t>- Постановка на учет нуждающихся в улучшении жилищных условий молодых семей, имеющих достаточные доходы;</w:t>
      </w:r>
    </w:p>
    <w:p w:rsidR="00886C9F" w:rsidRPr="00CA4AE2" w:rsidRDefault="00886C9F" w:rsidP="001A3642">
      <w:pPr>
        <w:autoSpaceDE w:val="0"/>
        <w:autoSpaceDN w:val="0"/>
        <w:adjustRightInd w:val="0"/>
        <w:ind w:firstLine="720"/>
        <w:jc w:val="both"/>
      </w:pPr>
      <w:r w:rsidRPr="00CA4AE2">
        <w:t>- Формирование списка молодых семей - участников подпрограммы «Обеспечение жильем молодых семей»; предоставление списка молодых семей - участников подпрограммы в Агентство по молодежной политике Камчатского края;</w:t>
      </w:r>
    </w:p>
    <w:p w:rsidR="00886C9F" w:rsidRPr="00CA4AE2" w:rsidRDefault="00886C9F" w:rsidP="001A3642">
      <w:pPr>
        <w:autoSpaceDE w:val="0"/>
        <w:autoSpaceDN w:val="0"/>
        <w:adjustRightInd w:val="0"/>
        <w:ind w:firstLine="720"/>
        <w:jc w:val="both"/>
      </w:pPr>
      <w:r w:rsidRPr="00CA4AE2">
        <w:t>- Предоставление молодым семьям социальных выплат на приобретение жилья или оплату первоначального взноса при получении ипотечного жилищного кредита;</w:t>
      </w:r>
    </w:p>
    <w:p w:rsidR="00886C9F" w:rsidRPr="00CA4AE2" w:rsidRDefault="00886C9F" w:rsidP="001A3642">
      <w:pPr>
        <w:autoSpaceDE w:val="0"/>
        <w:autoSpaceDN w:val="0"/>
        <w:adjustRightInd w:val="0"/>
        <w:ind w:firstLine="720"/>
        <w:jc w:val="both"/>
      </w:pPr>
      <w:r w:rsidRPr="00CA4AE2">
        <w:t>- Подготовка отчетов об использовании средств, выделенных на предоставление социальных выплат.</w:t>
      </w:r>
    </w:p>
    <w:p w:rsidR="00886C9F" w:rsidRPr="00CA4AE2" w:rsidRDefault="00886C9F" w:rsidP="001A3642">
      <w:pPr>
        <w:autoSpaceDE w:val="0"/>
        <w:autoSpaceDN w:val="0"/>
        <w:adjustRightInd w:val="0"/>
        <w:spacing w:before="108" w:after="108"/>
        <w:jc w:val="center"/>
        <w:outlineLvl w:val="0"/>
        <w:rPr>
          <w:b/>
          <w:bCs/>
        </w:rPr>
      </w:pPr>
      <w:r>
        <w:rPr>
          <w:b/>
          <w:bCs/>
        </w:rPr>
        <w:lastRenderedPageBreak/>
        <w:t xml:space="preserve">4. </w:t>
      </w:r>
      <w:r w:rsidRPr="00CA4AE2">
        <w:rPr>
          <w:b/>
          <w:bCs/>
        </w:rPr>
        <w:t>Источники финансирования Программы</w:t>
      </w:r>
    </w:p>
    <w:p w:rsidR="00886C9F" w:rsidRPr="00CA4AE2" w:rsidRDefault="00886C9F" w:rsidP="001A3642">
      <w:pPr>
        <w:autoSpaceDE w:val="0"/>
        <w:autoSpaceDN w:val="0"/>
        <w:adjustRightInd w:val="0"/>
        <w:ind w:firstLine="720"/>
        <w:jc w:val="both"/>
      </w:pPr>
      <w:r w:rsidRPr="00CA4AE2">
        <w:t>Источниками финансирования Программы являются федеральный бюджет, бюджет Камчатского края, бюджет городского округа «посёлок Палана» и внебюджетные средства.</w:t>
      </w:r>
    </w:p>
    <w:p w:rsidR="00886C9F" w:rsidRPr="008275FE" w:rsidRDefault="00886C9F" w:rsidP="001A3642">
      <w:pPr>
        <w:autoSpaceDE w:val="0"/>
        <w:autoSpaceDN w:val="0"/>
        <w:adjustRightInd w:val="0"/>
        <w:ind w:firstLine="720"/>
        <w:jc w:val="both"/>
      </w:pPr>
      <w:r w:rsidRPr="008275FE">
        <w:t>Общий объем финансирования</w:t>
      </w:r>
      <w:r w:rsidRPr="008275FE">
        <w:rPr>
          <w:color w:val="FF0000"/>
        </w:rPr>
        <w:t xml:space="preserve"> </w:t>
      </w:r>
      <w:r w:rsidRPr="008275FE">
        <w:t xml:space="preserve">- </w:t>
      </w:r>
      <w:r w:rsidR="008907F4" w:rsidRPr="008275FE">
        <w:t>9</w:t>
      </w:r>
      <w:r w:rsidRPr="008275FE">
        <w:t xml:space="preserve"> </w:t>
      </w:r>
      <w:r w:rsidR="008907F4" w:rsidRPr="008275FE">
        <w:t>083</w:t>
      </w:r>
      <w:r w:rsidRPr="008275FE">
        <w:t>,</w:t>
      </w:r>
      <w:r w:rsidR="008907F4" w:rsidRPr="008275FE">
        <w:t>4804</w:t>
      </w:r>
      <w:r w:rsidRPr="008275FE">
        <w:t xml:space="preserve"> тыс.руб., в том числе:</w:t>
      </w:r>
    </w:p>
    <w:p w:rsidR="00886C9F" w:rsidRPr="008275FE" w:rsidRDefault="00886C9F" w:rsidP="001A3642">
      <w:pPr>
        <w:autoSpaceDE w:val="0"/>
        <w:autoSpaceDN w:val="0"/>
        <w:adjustRightInd w:val="0"/>
        <w:ind w:firstLine="720"/>
        <w:jc w:val="both"/>
      </w:pPr>
      <w:r w:rsidRPr="008275FE">
        <w:t>- за счет Федерального бюджета</w:t>
      </w:r>
      <w:r w:rsidRPr="008275FE">
        <w:rPr>
          <w:color w:val="FF0000"/>
        </w:rPr>
        <w:t xml:space="preserve"> </w:t>
      </w:r>
      <w:r w:rsidRPr="008275FE">
        <w:t xml:space="preserve">- </w:t>
      </w:r>
      <w:r w:rsidR="008275FE" w:rsidRPr="008275FE">
        <w:t>8</w:t>
      </w:r>
      <w:r w:rsidR="008907F4" w:rsidRPr="008275FE">
        <w:t>9</w:t>
      </w:r>
      <w:r w:rsidR="008275FE" w:rsidRPr="008275FE">
        <w:t>4</w:t>
      </w:r>
      <w:r w:rsidRPr="008275FE">
        <w:t>,</w:t>
      </w:r>
      <w:r w:rsidR="008275FE" w:rsidRPr="008275FE">
        <w:t>06150</w:t>
      </w:r>
      <w:r w:rsidRPr="008275FE">
        <w:t xml:space="preserve"> тыс.руб.,</w:t>
      </w:r>
      <w:r w:rsidRPr="008275FE">
        <w:rPr>
          <w:color w:val="FF0000"/>
        </w:rPr>
        <w:t xml:space="preserve"> </w:t>
      </w:r>
      <w:r w:rsidRPr="008275FE">
        <w:t>в том числе по годам: 201</w:t>
      </w:r>
      <w:r w:rsidR="008907F4" w:rsidRPr="008275FE">
        <w:t>8</w:t>
      </w:r>
      <w:r w:rsidRPr="008275FE">
        <w:t xml:space="preserve"> - </w:t>
      </w:r>
      <w:r w:rsidR="008907F4" w:rsidRPr="008275FE">
        <w:t>9</w:t>
      </w:r>
      <w:r w:rsidR="002A49F5" w:rsidRPr="008275FE">
        <w:t>4</w:t>
      </w:r>
      <w:r w:rsidRPr="008275FE">
        <w:t>,</w:t>
      </w:r>
      <w:r w:rsidR="002A49F5" w:rsidRPr="008275FE">
        <w:t>71522</w:t>
      </w:r>
      <w:r w:rsidRPr="008275FE">
        <w:t xml:space="preserve"> тыс.руб.;</w:t>
      </w:r>
      <w:r w:rsidRPr="008275FE">
        <w:rPr>
          <w:color w:val="FF0000"/>
        </w:rPr>
        <w:t xml:space="preserve"> </w:t>
      </w:r>
      <w:r w:rsidRPr="008275FE">
        <w:t>201</w:t>
      </w:r>
      <w:r w:rsidR="008907F4" w:rsidRPr="008275FE">
        <w:t>9</w:t>
      </w:r>
      <w:r w:rsidRPr="008275FE">
        <w:t xml:space="preserve"> - </w:t>
      </w:r>
      <w:r w:rsidR="008907F4" w:rsidRPr="008275FE">
        <w:t>399</w:t>
      </w:r>
      <w:r w:rsidRPr="008275FE">
        <w:t>,</w:t>
      </w:r>
      <w:r w:rsidR="008907F4" w:rsidRPr="008275FE">
        <w:t>67314</w:t>
      </w:r>
      <w:r w:rsidRPr="008275FE">
        <w:t xml:space="preserve"> тыс.руб.; 20</w:t>
      </w:r>
      <w:r w:rsidR="008907F4" w:rsidRPr="008275FE">
        <w:t>20</w:t>
      </w:r>
      <w:r w:rsidRPr="008275FE">
        <w:t xml:space="preserve"> - </w:t>
      </w:r>
      <w:r w:rsidR="008907F4" w:rsidRPr="008275FE">
        <w:t>399</w:t>
      </w:r>
      <w:r w:rsidRPr="008275FE">
        <w:t>,</w:t>
      </w:r>
      <w:r w:rsidR="008907F4" w:rsidRPr="008275FE">
        <w:t>67314</w:t>
      </w:r>
      <w:r w:rsidRPr="008275FE">
        <w:t xml:space="preserve"> тыс.руб.</w:t>
      </w:r>
    </w:p>
    <w:p w:rsidR="00886C9F" w:rsidRPr="008275FE" w:rsidRDefault="00886C9F" w:rsidP="001A3642">
      <w:pPr>
        <w:autoSpaceDE w:val="0"/>
        <w:autoSpaceDN w:val="0"/>
        <w:adjustRightInd w:val="0"/>
        <w:ind w:firstLine="720"/>
        <w:jc w:val="both"/>
      </w:pPr>
      <w:r w:rsidRPr="008275FE">
        <w:t>- за счет бюджета Камчатского края</w:t>
      </w:r>
      <w:r w:rsidRPr="008275FE">
        <w:rPr>
          <w:color w:val="FF0000"/>
        </w:rPr>
        <w:t xml:space="preserve"> </w:t>
      </w:r>
      <w:r w:rsidR="008907F4" w:rsidRPr="008275FE">
        <w:t>–</w:t>
      </w:r>
      <w:r w:rsidRPr="008275FE">
        <w:t xml:space="preserve"> </w:t>
      </w:r>
      <w:r w:rsidR="008907F4" w:rsidRPr="008275FE">
        <w:t xml:space="preserve">1 </w:t>
      </w:r>
      <w:r w:rsidR="008275FE" w:rsidRPr="008275FE">
        <w:t>649</w:t>
      </w:r>
      <w:r w:rsidRPr="008275FE">
        <w:t>,</w:t>
      </w:r>
      <w:r w:rsidR="008275FE" w:rsidRPr="008275FE">
        <w:t>31273</w:t>
      </w:r>
      <w:r w:rsidRPr="008275FE">
        <w:t xml:space="preserve"> тыс.руб.,</w:t>
      </w:r>
      <w:hyperlink w:anchor="sub_10" w:history="1">
        <w:r w:rsidRPr="008275FE">
          <w:t>*</w:t>
        </w:r>
      </w:hyperlink>
      <w:r w:rsidRPr="008275FE">
        <w:rPr>
          <w:color w:val="FF0000"/>
        </w:rPr>
        <w:t xml:space="preserve"> </w:t>
      </w:r>
      <w:r w:rsidRPr="008275FE">
        <w:t>в том числе по годам: 201</w:t>
      </w:r>
      <w:r w:rsidR="008907F4" w:rsidRPr="008275FE">
        <w:t>8</w:t>
      </w:r>
      <w:r w:rsidRPr="008275FE">
        <w:t xml:space="preserve"> - </w:t>
      </w:r>
      <w:r w:rsidR="002A49F5" w:rsidRPr="008275FE">
        <w:t>413</w:t>
      </w:r>
      <w:r w:rsidRPr="008275FE">
        <w:t>,</w:t>
      </w:r>
      <w:r w:rsidR="002A49F5" w:rsidRPr="008275FE">
        <w:t>9</w:t>
      </w:r>
      <w:r w:rsidR="008275FE" w:rsidRPr="008275FE">
        <w:t>5</w:t>
      </w:r>
      <w:r w:rsidR="002A49F5" w:rsidRPr="008275FE">
        <w:t>941</w:t>
      </w:r>
      <w:r w:rsidRPr="008275FE">
        <w:t xml:space="preserve"> тыс.руб.; 201</w:t>
      </w:r>
      <w:r w:rsidR="008907F4" w:rsidRPr="008275FE">
        <w:t>9</w:t>
      </w:r>
      <w:r w:rsidRPr="008275FE">
        <w:t xml:space="preserve"> - </w:t>
      </w:r>
      <w:r w:rsidR="008907F4" w:rsidRPr="008275FE">
        <w:t>617</w:t>
      </w:r>
      <w:r w:rsidRPr="008275FE">
        <w:t>,</w:t>
      </w:r>
      <w:r w:rsidR="008907F4" w:rsidRPr="008275FE">
        <w:t>67666</w:t>
      </w:r>
      <w:r w:rsidRPr="008275FE">
        <w:t xml:space="preserve"> тыс. руб.; 20</w:t>
      </w:r>
      <w:r w:rsidR="008907F4" w:rsidRPr="008275FE">
        <w:t>20</w:t>
      </w:r>
      <w:r w:rsidRPr="008275FE">
        <w:t xml:space="preserve"> - </w:t>
      </w:r>
      <w:r w:rsidR="008907F4" w:rsidRPr="008275FE">
        <w:t>617</w:t>
      </w:r>
      <w:r w:rsidRPr="008275FE">
        <w:t>,</w:t>
      </w:r>
      <w:r w:rsidR="008907F4" w:rsidRPr="008275FE">
        <w:t>67666</w:t>
      </w:r>
      <w:r w:rsidRPr="008275FE">
        <w:t xml:space="preserve"> тыс.руб.</w:t>
      </w:r>
    </w:p>
    <w:p w:rsidR="00886C9F" w:rsidRPr="008275FE" w:rsidRDefault="00886C9F" w:rsidP="001A3642">
      <w:pPr>
        <w:autoSpaceDE w:val="0"/>
        <w:autoSpaceDN w:val="0"/>
        <w:adjustRightInd w:val="0"/>
        <w:ind w:firstLine="720"/>
        <w:jc w:val="both"/>
      </w:pPr>
      <w:r w:rsidRPr="008275FE">
        <w:t>- за счет бюджета городского округа «посёлок Палана»</w:t>
      </w:r>
      <w:r w:rsidRPr="008275FE">
        <w:rPr>
          <w:color w:val="FF0000"/>
        </w:rPr>
        <w:t xml:space="preserve"> </w:t>
      </w:r>
      <w:r w:rsidRPr="008275FE">
        <w:t xml:space="preserve">- </w:t>
      </w:r>
      <w:r w:rsidR="008907F4" w:rsidRPr="008275FE">
        <w:t>635</w:t>
      </w:r>
      <w:r w:rsidRPr="008275FE">
        <w:t>,</w:t>
      </w:r>
      <w:r w:rsidR="008907F4" w:rsidRPr="008275FE">
        <w:t>843</w:t>
      </w:r>
      <w:r w:rsidR="008275FE" w:rsidRPr="008275FE">
        <w:t>92</w:t>
      </w:r>
      <w:r w:rsidRPr="008275FE">
        <w:t xml:space="preserve"> тыс.руб., в том числе по годам: 201</w:t>
      </w:r>
      <w:r w:rsidR="008907F4" w:rsidRPr="008275FE">
        <w:t>8</w:t>
      </w:r>
      <w:r w:rsidRPr="008275FE">
        <w:t xml:space="preserve"> - </w:t>
      </w:r>
      <w:r w:rsidR="008907F4" w:rsidRPr="008275FE">
        <w:t>127</w:t>
      </w:r>
      <w:r w:rsidRPr="008275FE">
        <w:t>,</w:t>
      </w:r>
      <w:r w:rsidR="00DA6567" w:rsidRPr="008275FE">
        <w:t>16</w:t>
      </w:r>
      <w:r w:rsidR="002A49F5" w:rsidRPr="008275FE">
        <w:t>900</w:t>
      </w:r>
      <w:r w:rsidRPr="008275FE">
        <w:t xml:space="preserve"> тыс.руб.; 201</w:t>
      </w:r>
      <w:r w:rsidR="00DA6567" w:rsidRPr="008275FE">
        <w:t>9</w:t>
      </w:r>
      <w:r w:rsidRPr="008275FE">
        <w:t xml:space="preserve"> - </w:t>
      </w:r>
      <w:r w:rsidR="00DA6567" w:rsidRPr="008275FE">
        <w:t>254</w:t>
      </w:r>
      <w:r w:rsidRPr="008275FE">
        <w:t>,</w:t>
      </w:r>
      <w:r w:rsidR="00DA6567" w:rsidRPr="008275FE">
        <w:t>33746</w:t>
      </w:r>
      <w:r w:rsidRPr="008275FE">
        <w:t xml:space="preserve"> тыс.руб.; 20</w:t>
      </w:r>
      <w:r w:rsidR="00DA6567" w:rsidRPr="008275FE">
        <w:t>20</w:t>
      </w:r>
      <w:r w:rsidRPr="008275FE">
        <w:t xml:space="preserve"> - </w:t>
      </w:r>
      <w:r w:rsidR="00DA6567" w:rsidRPr="008275FE">
        <w:t>254</w:t>
      </w:r>
      <w:r w:rsidRPr="008275FE">
        <w:t>,</w:t>
      </w:r>
      <w:r w:rsidR="00DA6567" w:rsidRPr="008275FE">
        <w:t>33746</w:t>
      </w:r>
      <w:r w:rsidRPr="008275FE">
        <w:t xml:space="preserve"> тыс.руб.</w:t>
      </w:r>
    </w:p>
    <w:p w:rsidR="00886C9F" w:rsidRPr="00C819EE" w:rsidRDefault="00886C9F" w:rsidP="001A3642">
      <w:pPr>
        <w:autoSpaceDE w:val="0"/>
        <w:autoSpaceDN w:val="0"/>
        <w:adjustRightInd w:val="0"/>
        <w:ind w:firstLine="720"/>
        <w:jc w:val="both"/>
      </w:pPr>
      <w:r w:rsidRPr="008275FE">
        <w:t>- за счет внебюджетных источников (собственные или заемные средства</w:t>
      </w:r>
      <w:r w:rsidRPr="00DA6567">
        <w:t xml:space="preserve"> участников программы) </w:t>
      </w:r>
      <w:r w:rsidR="00DA6567" w:rsidRPr="00DA6567">
        <w:t>–</w:t>
      </w:r>
      <w:r w:rsidRPr="00DA6567">
        <w:t xml:space="preserve"> </w:t>
      </w:r>
      <w:r w:rsidR="00DA6567" w:rsidRPr="00DA6567">
        <w:t>5 904</w:t>
      </w:r>
      <w:r w:rsidRPr="00DA6567">
        <w:t>,</w:t>
      </w:r>
      <w:r w:rsidR="00DA6567" w:rsidRPr="00DA6567">
        <w:t>26225</w:t>
      </w:r>
      <w:r w:rsidRPr="00DA6567">
        <w:t xml:space="preserve"> тыс. руб., * в том числе по годам: 201</w:t>
      </w:r>
      <w:r w:rsidR="00DA6567" w:rsidRPr="00DA6567">
        <w:t>8</w:t>
      </w:r>
      <w:r w:rsidRPr="00DA6567">
        <w:t xml:space="preserve"> </w:t>
      </w:r>
      <w:r w:rsidR="00DA6567" w:rsidRPr="00DA6567">
        <w:t>–</w:t>
      </w:r>
      <w:r w:rsidRPr="00DA6567">
        <w:t xml:space="preserve"> </w:t>
      </w:r>
      <w:r w:rsidR="00DA6567" w:rsidRPr="00DA6567">
        <w:t>1 180</w:t>
      </w:r>
      <w:r w:rsidRPr="00DA6567">
        <w:t>,</w:t>
      </w:r>
      <w:r w:rsidR="00DA6567" w:rsidRPr="00DA6567">
        <w:t>85245</w:t>
      </w:r>
      <w:r w:rsidRPr="00DA6567">
        <w:t xml:space="preserve"> тыс.руб.; 201</w:t>
      </w:r>
      <w:r w:rsidR="00DA6567" w:rsidRPr="00DA6567">
        <w:t>9</w:t>
      </w:r>
      <w:r w:rsidRPr="00DA6567">
        <w:t xml:space="preserve"> </w:t>
      </w:r>
      <w:r w:rsidR="00DA6567" w:rsidRPr="00DA6567">
        <w:t>– 2 361</w:t>
      </w:r>
      <w:r w:rsidRPr="00DA6567">
        <w:t>,</w:t>
      </w:r>
      <w:r w:rsidR="00DA6567" w:rsidRPr="00DA6567">
        <w:t>7049</w:t>
      </w:r>
      <w:r w:rsidRPr="00DA6567">
        <w:t xml:space="preserve"> тыс.руб.; 20</w:t>
      </w:r>
      <w:r w:rsidR="00DA6567" w:rsidRPr="00DA6567">
        <w:t>20</w:t>
      </w:r>
      <w:r w:rsidRPr="00DA6567">
        <w:t xml:space="preserve"> </w:t>
      </w:r>
      <w:r w:rsidR="00DA6567" w:rsidRPr="00DA6567">
        <w:t>–</w:t>
      </w:r>
      <w:r w:rsidRPr="00DA6567">
        <w:t xml:space="preserve"> </w:t>
      </w:r>
      <w:r w:rsidR="00DA6567" w:rsidRPr="00DA6567">
        <w:t>2 361</w:t>
      </w:r>
      <w:r w:rsidRPr="00DA6567">
        <w:t>,</w:t>
      </w:r>
      <w:r w:rsidR="00DA6567" w:rsidRPr="00DA6567">
        <w:t>7049</w:t>
      </w:r>
      <w:r w:rsidRPr="00DA6567">
        <w:t xml:space="preserve"> тыс.руб.</w:t>
      </w:r>
    </w:p>
    <w:p w:rsidR="00886C9F" w:rsidRDefault="00886C9F" w:rsidP="001A3642">
      <w:pPr>
        <w:autoSpaceDE w:val="0"/>
        <w:autoSpaceDN w:val="0"/>
        <w:adjustRightInd w:val="0"/>
        <w:ind w:firstLine="720"/>
        <w:jc w:val="both"/>
      </w:pPr>
      <w:r w:rsidRPr="00CA4AE2">
        <w:t>Средства федерального и краевого бюджетов для предоставления социальных выплат молодым семьям - участникам Программы - в целях софинансирования мероприятий Программы поступают в виде субсиди</w:t>
      </w:r>
      <w:r>
        <w:t>и</w:t>
      </w:r>
      <w:r w:rsidRPr="00CA4AE2">
        <w:t xml:space="preserve"> </w:t>
      </w:r>
      <w:r>
        <w:t>бюджету городского округа «поселок Палана»</w:t>
      </w:r>
      <w:r w:rsidRPr="00CA4AE2">
        <w:t xml:space="preserve"> на основании </w:t>
      </w:r>
      <w:r>
        <w:t xml:space="preserve">соответствующего </w:t>
      </w:r>
      <w:r w:rsidRPr="00CA4AE2">
        <w:t>соглашения с Агентством по молодежной полити</w:t>
      </w:r>
      <w:r>
        <w:t>ке Камчатского края.</w:t>
      </w:r>
    </w:p>
    <w:p w:rsidR="00886C9F" w:rsidRPr="00CA4AE2" w:rsidRDefault="00886C9F" w:rsidP="001A3642">
      <w:pPr>
        <w:autoSpaceDE w:val="0"/>
        <w:autoSpaceDN w:val="0"/>
        <w:adjustRightInd w:val="0"/>
        <w:ind w:firstLine="720"/>
        <w:jc w:val="both"/>
      </w:pPr>
      <w:r w:rsidRPr="00CA4AE2">
        <w:t xml:space="preserve"> Объемы финансирования из федерального бюджета и бюджета Камчатского края уточняются после принятия соответствующих бюджетов.</w:t>
      </w:r>
    </w:p>
    <w:p w:rsidR="00886C9F" w:rsidRPr="00CA4AE2" w:rsidRDefault="00886C9F" w:rsidP="001A3642">
      <w:pPr>
        <w:autoSpaceDE w:val="0"/>
        <w:autoSpaceDN w:val="0"/>
        <w:adjustRightInd w:val="0"/>
        <w:spacing w:before="108" w:after="108"/>
        <w:jc w:val="center"/>
        <w:outlineLvl w:val="0"/>
        <w:rPr>
          <w:b/>
          <w:bCs/>
        </w:rPr>
      </w:pPr>
      <w:r>
        <w:rPr>
          <w:b/>
          <w:bCs/>
        </w:rPr>
        <w:t xml:space="preserve">5. </w:t>
      </w:r>
      <w:r w:rsidRPr="00CA4AE2">
        <w:rPr>
          <w:b/>
          <w:bCs/>
        </w:rPr>
        <w:t>Расчет размера социальной выплаты</w:t>
      </w:r>
    </w:p>
    <w:p w:rsidR="00886C9F" w:rsidRPr="00CA4AE2" w:rsidRDefault="00886C9F" w:rsidP="001A3642">
      <w:pPr>
        <w:autoSpaceDE w:val="0"/>
        <w:autoSpaceDN w:val="0"/>
        <w:adjustRightInd w:val="0"/>
        <w:ind w:firstLine="720"/>
        <w:jc w:val="both"/>
      </w:pPr>
      <w:r w:rsidRPr="00CA4AE2">
        <w:t>Социальные выплаты предоставляются в размере не менее:</w:t>
      </w:r>
    </w:p>
    <w:p w:rsidR="00886C9F" w:rsidRPr="00CA4AE2" w:rsidRDefault="00886C9F" w:rsidP="001A3642">
      <w:pPr>
        <w:autoSpaceDE w:val="0"/>
        <w:autoSpaceDN w:val="0"/>
        <w:adjustRightInd w:val="0"/>
        <w:ind w:firstLine="720"/>
        <w:jc w:val="both"/>
      </w:pPr>
      <w:r w:rsidRPr="00CA4AE2">
        <w:t>30 % расчетной (средней) стоимости жилья - для молодых семей, не имеющих детей;</w:t>
      </w:r>
    </w:p>
    <w:p w:rsidR="00886C9F" w:rsidRPr="00CA4AE2" w:rsidRDefault="00886C9F" w:rsidP="001A3642">
      <w:pPr>
        <w:autoSpaceDE w:val="0"/>
        <w:autoSpaceDN w:val="0"/>
        <w:adjustRightInd w:val="0"/>
        <w:ind w:firstLine="720"/>
        <w:jc w:val="both"/>
      </w:pPr>
      <w:r w:rsidRPr="00CA4AE2">
        <w:t>35 %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 более.</w:t>
      </w:r>
    </w:p>
    <w:p w:rsidR="00886C9F" w:rsidRPr="00CA4AE2" w:rsidRDefault="00886C9F" w:rsidP="001A3642">
      <w:pPr>
        <w:autoSpaceDE w:val="0"/>
        <w:autoSpaceDN w:val="0"/>
        <w:adjustRightInd w:val="0"/>
        <w:ind w:firstLine="720"/>
        <w:jc w:val="both"/>
      </w:pPr>
      <w:r w:rsidRPr="00CA4AE2">
        <w:t>Социальные выплаты могут осуществляться за счет средств федерального бюджета, краевого бюджета и (или) бюджета городского округа «посёлок Палана».</w:t>
      </w:r>
    </w:p>
    <w:p w:rsidR="00886C9F" w:rsidRPr="00CA4AE2" w:rsidRDefault="00886C9F" w:rsidP="001A3642">
      <w:pPr>
        <w:autoSpaceDE w:val="0"/>
        <w:autoSpaceDN w:val="0"/>
        <w:adjustRightInd w:val="0"/>
        <w:ind w:firstLine="720"/>
        <w:jc w:val="both"/>
      </w:pPr>
      <w:r w:rsidRPr="00CA4AE2">
        <w:t>Внебюджетными источниками Программы являются собственные или заемные средства молодых семей - участников Программы - 65 % (70 % - для семьи без детей) от расчетной стоимости жилья.</w:t>
      </w:r>
    </w:p>
    <w:p w:rsidR="00886C9F" w:rsidRPr="00CA4AE2" w:rsidRDefault="00886C9F" w:rsidP="001A3642">
      <w:pPr>
        <w:autoSpaceDE w:val="0"/>
        <w:autoSpaceDN w:val="0"/>
        <w:adjustRightInd w:val="0"/>
        <w:ind w:firstLine="720"/>
        <w:jc w:val="both"/>
      </w:pPr>
      <w:r w:rsidRPr="00CA4AE2">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w:t>
      </w:r>
      <w:r>
        <w:t xml:space="preserve">рыночной </w:t>
      </w:r>
      <w:r w:rsidRPr="00CA4AE2">
        <w:t>стоимости 1 квадратного метра общей площади жилья (в рублях) по городскому округу «посёлок Палана».</w:t>
      </w:r>
    </w:p>
    <w:p w:rsidR="00886C9F" w:rsidRPr="00CA4AE2" w:rsidRDefault="00886C9F" w:rsidP="001A3642">
      <w:pPr>
        <w:autoSpaceDE w:val="0"/>
        <w:autoSpaceDN w:val="0"/>
        <w:adjustRightInd w:val="0"/>
        <w:ind w:firstLine="720"/>
        <w:jc w:val="both"/>
      </w:pPr>
      <w:r w:rsidRPr="00CA4AE2">
        <w:t>Размер общей площади жилого помещения, с учетом которой определяется размер социальной выплаты, составляет:</w:t>
      </w:r>
    </w:p>
    <w:p w:rsidR="00886C9F" w:rsidRPr="00CA4AE2" w:rsidRDefault="00886C9F" w:rsidP="001A3642">
      <w:pPr>
        <w:autoSpaceDE w:val="0"/>
        <w:autoSpaceDN w:val="0"/>
        <w:adjustRightInd w:val="0"/>
        <w:ind w:firstLine="720"/>
        <w:jc w:val="both"/>
      </w:pPr>
      <w:r w:rsidRPr="00CA4AE2">
        <w:t>- для семьи, состоящей из 2-х человек, - 42 кв.м.;</w:t>
      </w:r>
    </w:p>
    <w:p w:rsidR="00886C9F" w:rsidRPr="00CA4AE2" w:rsidRDefault="00886C9F" w:rsidP="001A3642">
      <w:pPr>
        <w:autoSpaceDE w:val="0"/>
        <w:autoSpaceDN w:val="0"/>
        <w:adjustRightInd w:val="0"/>
        <w:ind w:firstLine="720"/>
        <w:jc w:val="both"/>
      </w:pPr>
      <w:r w:rsidRPr="00CA4AE2">
        <w:t>- для семьи состоящей из 3-х или более человек, - по 18 кв.м. на одного человека.</w:t>
      </w:r>
    </w:p>
    <w:p w:rsidR="00886C9F" w:rsidRDefault="00886C9F" w:rsidP="001A3642">
      <w:pPr>
        <w:autoSpaceDE w:val="0"/>
        <w:autoSpaceDN w:val="0"/>
        <w:adjustRightInd w:val="0"/>
        <w:ind w:firstLine="720"/>
        <w:jc w:val="both"/>
      </w:pPr>
      <w:r w:rsidRPr="00CA4AE2">
        <w:t>Размер социальной выплаты пересчитывается для каждой семьи на момент выписки свидетельства с учетом количества членов семьи и установленной на текущий период стоимости одного квадратного метра жилья.</w:t>
      </w:r>
    </w:p>
    <w:p w:rsidR="004506EC" w:rsidRPr="004506EC" w:rsidRDefault="004506EC" w:rsidP="001A3642">
      <w:pPr>
        <w:autoSpaceDE w:val="0"/>
        <w:autoSpaceDN w:val="0"/>
        <w:adjustRightInd w:val="0"/>
        <w:ind w:firstLine="720"/>
        <w:jc w:val="both"/>
      </w:pPr>
      <w:r w:rsidRPr="004506EC">
        <w:t>При рождении (усыновлении) 1 ребенка молодой семье - участнице Программы из бюджета городского округа предоставляется дополнительная социальная выплата в размере не менее 5 процентов расчетной (средней) стоимости жилья.</w:t>
      </w:r>
    </w:p>
    <w:p w:rsidR="00886C9F" w:rsidRPr="00CA4AE2" w:rsidRDefault="00886C9F" w:rsidP="001A3642">
      <w:pPr>
        <w:autoSpaceDE w:val="0"/>
        <w:autoSpaceDN w:val="0"/>
        <w:adjustRightInd w:val="0"/>
        <w:spacing w:before="108" w:after="108"/>
        <w:jc w:val="center"/>
        <w:outlineLvl w:val="0"/>
        <w:rPr>
          <w:b/>
          <w:bCs/>
        </w:rPr>
      </w:pPr>
      <w:r>
        <w:rPr>
          <w:b/>
          <w:bCs/>
        </w:rPr>
        <w:t xml:space="preserve">6. </w:t>
      </w:r>
      <w:r w:rsidRPr="00CA4AE2">
        <w:rPr>
          <w:b/>
          <w:bCs/>
        </w:rPr>
        <w:t>Норматив стоимости 1 кв. метра общей площади жилья</w:t>
      </w:r>
    </w:p>
    <w:p w:rsidR="00886C9F" w:rsidRPr="008F0D51" w:rsidRDefault="00886C9F" w:rsidP="001A3642">
      <w:pPr>
        <w:autoSpaceDE w:val="0"/>
        <w:autoSpaceDN w:val="0"/>
        <w:adjustRightInd w:val="0"/>
        <w:ind w:firstLine="720"/>
        <w:jc w:val="both"/>
      </w:pPr>
      <w:r w:rsidRPr="008F0D51">
        <w:lastRenderedPageBreak/>
        <w:t xml:space="preserve">Норматив стоимости 1 кв. метра общей площади жилья по городскому округу «посёлок Палана» для расчета размера социальной выплаты </w:t>
      </w:r>
      <w:r>
        <w:t>принять</w:t>
      </w:r>
      <w:r w:rsidRPr="008F0D51">
        <w:t xml:space="preserve"> равным размеру средней рыночной стоимости 1 кв. метра общей площади жилья, </w:t>
      </w:r>
      <w:r>
        <w:t>установленному на территории городского округа «поселок Палана» на соответствующее полугодие</w:t>
      </w:r>
      <w:r w:rsidRPr="008F0D51">
        <w:t>.</w:t>
      </w:r>
    </w:p>
    <w:p w:rsidR="00886C9F" w:rsidRPr="008F0D51" w:rsidRDefault="00886C9F" w:rsidP="001A3642">
      <w:pPr>
        <w:autoSpaceDE w:val="0"/>
        <w:autoSpaceDN w:val="0"/>
        <w:adjustRightInd w:val="0"/>
        <w:ind w:firstLine="720"/>
        <w:jc w:val="both"/>
      </w:pPr>
    </w:p>
    <w:p w:rsidR="00886C9F" w:rsidRPr="008F0D51" w:rsidRDefault="00886C9F" w:rsidP="001A3642">
      <w:pPr>
        <w:autoSpaceDE w:val="0"/>
        <w:autoSpaceDN w:val="0"/>
        <w:adjustRightInd w:val="0"/>
        <w:ind w:firstLine="720"/>
        <w:jc w:val="both"/>
      </w:pPr>
      <w:bookmarkStart w:id="4" w:name="sub_24"/>
      <w:r>
        <w:rPr>
          <w:b/>
          <w:bCs/>
        </w:rPr>
        <w:t xml:space="preserve">7. </w:t>
      </w:r>
      <w:r w:rsidRPr="008F0D51">
        <w:rPr>
          <w:b/>
          <w:bCs/>
        </w:rPr>
        <w:t xml:space="preserve"> Прогноз ожидаемых результатов реализации Программы</w:t>
      </w:r>
    </w:p>
    <w:bookmarkEnd w:id="4"/>
    <w:p w:rsidR="00886C9F" w:rsidRDefault="00886C9F" w:rsidP="001A3642">
      <w:pPr>
        <w:autoSpaceDE w:val="0"/>
        <w:autoSpaceDN w:val="0"/>
        <w:adjustRightInd w:val="0"/>
        <w:ind w:firstLine="720"/>
        <w:jc w:val="both"/>
      </w:pPr>
    </w:p>
    <w:p w:rsidR="00886C9F" w:rsidRPr="008F0D51" w:rsidRDefault="00886C9F" w:rsidP="001A3642">
      <w:pPr>
        <w:autoSpaceDE w:val="0"/>
        <w:autoSpaceDN w:val="0"/>
        <w:adjustRightInd w:val="0"/>
        <w:ind w:firstLine="720"/>
        <w:jc w:val="both"/>
      </w:pPr>
      <w:r w:rsidRPr="008F0D51">
        <w:t>Показатели результативности и социально-значимые показатели:</w:t>
      </w:r>
    </w:p>
    <w:p w:rsidR="00886C9F" w:rsidRPr="008F0D51" w:rsidRDefault="00886C9F" w:rsidP="001A3642">
      <w:pPr>
        <w:autoSpaceDE w:val="0"/>
        <w:autoSpaceDN w:val="0"/>
        <w:adjustRightInd w:val="0"/>
        <w:ind w:firstLine="720"/>
        <w:jc w:val="both"/>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720"/>
        <w:gridCol w:w="720"/>
        <w:gridCol w:w="925"/>
        <w:gridCol w:w="2315"/>
      </w:tblGrid>
      <w:tr w:rsidR="00886C9F" w:rsidRPr="00D64E12" w:rsidTr="00400BCB">
        <w:tc>
          <w:tcPr>
            <w:tcW w:w="2340" w:type="dxa"/>
            <w:vMerge w:val="restart"/>
            <w:tcBorders>
              <w:top w:val="single" w:sz="4" w:space="0" w:color="auto"/>
              <w:bottom w:val="single" w:sz="4" w:space="0" w:color="auto"/>
              <w:right w:val="nil"/>
            </w:tcBorders>
            <w:vAlign w:val="center"/>
          </w:tcPr>
          <w:p w:rsidR="00886C9F" w:rsidRPr="00D64E12" w:rsidRDefault="00886C9F" w:rsidP="009C616F">
            <w:pPr>
              <w:autoSpaceDE w:val="0"/>
              <w:autoSpaceDN w:val="0"/>
              <w:adjustRightInd w:val="0"/>
              <w:jc w:val="center"/>
              <w:rPr>
                <w:sz w:val="20"/>
                <w:szCs w:val="20"/>
              </w:rPr>
            </w:pPr>
            <w:r w:rsidRPr="00D64E12">
              <w:rPr>
                <w:sz w:val="20"/>
                <w:szCs w:val="20"/>
              </w:rPr>
              <w:t>Задача</w:t>
            </w:r>
          </w:p>
        </w:tc>
        <w:tc>
          <w:tcPr>
            <w:tcW w:w="2700" w:type="dxa"/>
            <w:vMerge w:val="restart"/>
            <w:tcBorders>
              <w:top w:val="single" w:sz="4" w:space="0" w:color="auto"/>
              <w:left w:val="single" w:sz="4" w:space="0" w:color="auto"/>
              <w:bottom w:val="single" w:sz="4" w:space="0" w:color="auto"/>
              <w:right w:val="nil"/>
            </w:tcBorders>
            <w:vAlign w:val="center"/>
          </w:tcPr>
          <w:p w:rsidR="00886C9F" w:rsidRPr="00D64E12" w:rsidRDefault="00886C9F" w:rsidP="009C616F">
            <w:pPr>
              <w:autoSpaceDE w:val="0"/>
              <w:autoSpaceDN w:val="0"/>
              <w:adjustRightInd w:val="0"/>
              <w:jc w:val="center"/>
              <w:rPr>
                <w:sz w:val="20"/>
                <w:szCs w:val="20"/>
              </w:rPr>
            </w:pPr>
            <w:r w:rsidRPr="00D64E12">
              <w:rPr>
                <w:sz w:val="20"/>
                <w:szCs w:val="20"/>
              </w:rPr>
              <w:t>Основные целевые индикаторы:</w:t>
            </w:r>
          </w:p>
        </w:tc>
        <w:tc>
          <w:tcPr>
            <w:tcW w:w="4680" w:type="dxa"/>
            <w:gridSpan w:val="4"/>
            <w:tcBorders>
              <w:top w:val="single" w:sz="4" w:space="0" w:color="auto"/>
              <w:left w:val="single" w:sz="4" w:space="0" w:color="auto"/>
              <w:bottom w:val="single" w:sz="4" w:space="0" w:color="auto"/>
            </w:tcBorders>
            <w:vAlign w:val="center"/>
          </w:tcPr>
          <w:p w:rsidR="00886C9F" w:rsidRPr="00D64E12" w:rsidRDefault="00886C9F" w:rsidP="009C616F">
            <w:pPr>
              <w:autoSpaceDE w:val="0"/>
              <w:autoSpaceDN w:val="0"/>
              <w:adjustRightInd w:val="0"/>
              <w:jc w:val="center"/>
              <w:rPr>
                <w:sz w:val="20"/>
                <w:szCs w:val="20"/>
              </w:rPr>
            </w:pPr>
            <w:r w:rsidRPr="00D64E12">
              <w:rPr>
                <w:sz w:val="20"/>
                <w:szCs w:val="20"/>
              </w:rPr>
              <w:t>Показатели результативности:</w:t>
            </w:r>
          </w:p>
        </w:tc>
      </w:tr>
      <w:tr w:rsidR="00886C9F" w:rsidRPr="00D64E12" w:rsidTr="00400BCB">
        <w:tc>
          <w:tcPr>
            <w:tcW w:w="2340" w:type="dxa"/>
            <w:vMerge/>
            <w:tcBorders>
              <w:top w:val="single" w:sz="4" w:space="0" w:color="auto"/>
              <w:bottom w:val="single" w:sz="4" w:space="0" w:color="auto"/>
              <w:right w:val="nil"/>
            </w:tcBorders>
            <w:vAlign w:val="center"/>
          </w:tcPr>
          <w:p w:rsidR="00886C9F" w:rsidRPr="00D64E12" w:rsidRDefault="00886C9F" w:rsidP="009C616F">
            <w:pPr>
              <w:autoSpaceDE w:val="0"/>
              <w:autoSpaceDN w:val="0"/>
              <w:adjustRightInd w:val="0"/>
              <w:jc w:val="both"/>
              <w:rPr>
                <w:sz w:val="20"/>
                <w:szCs w:val="20"/>
              </w:rPr>
            </w:pPr>
          </w:p>
        </w:tc>
        <w:tc>
          <w:tcPr>
            <w:tcW w:w="2700" w:type="dxa"/>
            <w:vMerge/>
            <w:tcBorders>
              <w:top w:val="single" w:sz="4" w:space="0" w:color="auto"/>
              <w:left w:val="single" w:sz="4" w:space="0" w:color="auto"/>
              <w:bottom w:val="single" w:sz="4" w:space="0" w:color="auto"/>
              <w:right w:val="nil"/>
            </w:tcBorders>
            <w:vAlign w:val="center"/>
          </w:tcPr>
          <w:p w:rsidR="00886C9F" w:rsidRPr="00D64E12" w:rsidRDefault="00886C9F" w:rsidP="009C616F">
            <w:pPr>
              <w:autoSpaceDE w:val="0"/>
              <w:autoSpaceDN w:val="0"/>
              <w:adjustRightInd w:val="0"/>
              <w:jc w:val="both"/>
              <w:rPr>
                <w:sz w:val="20"/>
                <w:szCs w:val="20"/>
              </w:rPr>
            </w:pPr>
          </w:p>
        </w:tc>
        <w:tc>
          <w:tcPr>
            <w:tcW w:w="2365" w:type="dxa"/>
            <w:gridSpan w:val="3"/>
            <w:tcBorders>
              <w:top w:val="single" w:sz="4" w:space="0" w:color="auto"/>
              <w:left w:val="single" w:sz="4" w:space="0" w:color="auto"/>
              <w:bottom w:val="single" w:sz="4" w:space="0" w:color="auto"/>
              <w:right w:val="nil"/>
            </w:tcBorders>
            <w:vAlign w:val="center"/>
          </w:tcPr>
          <w:p w:rsidR="00886C9F" w:rsidRPr="00D64E12" w:rsidRDefault="00886C9F" w:rsidP="009C616F">
            <w:pPr>
              <w:autoSpaceDE w:val="0"/>
              <w:autoSpaceDN w:val="0"/>
              <w:adjustRightInd w:val="0"/>
              <w:jc w:val="center"/>
              <w:rPr>
                <w:sz w:val="20"/>
                <w:szCs w:val="20"/>
              </w:rPr>
            </w:pPr>
            <w:r w:rsidRPr="00D64E12">
              <w:rPr>
                <w:sz w:val="20"/>
                <w:szCs w:val="20"/>
              </w:rPr>
              <w:t>Количественные</w:t>
            </w:r>
          </w:p>
        </w:tc>
        <w:tc>
          <w:tcPr>
            <w:tcW w:w="2315" w:type="dxa"/>
            <w:vMerge w:val="restart"/>
            <w:tcBorders>
              <w:top w:val="single" w:sz="4" w:space="0" w:color="auto"/>
              <w:left w:val="single" w:sz="4" w:space="0" w:color="auto"/>
              <w:bottom w:val="single" w:sz="4" w:space="0" w:color="auto"/>
            </w:tcBorders>
            <w:vAlign w:val="center"/>
          </w:tcPr>
          <w:p w:rsidR="00886C9F" w:rsidRPr="00D64E12" w:rsidRDefault="00886C9F" w:rsidP="009C616F">
            <w:pPr>
              <w:autoSpaceDE w:val="0"/>
              <w:autoSpaceDN w:val="0"/>
              <w:adjustRightInd w:val="0"/>
              <w:jc w:val="center"/>
              <w:rPr>
                <w:sz w:val="20"/>
                <w:szCs w:val="20"/>
              </w:rPr>
            </w:pPr>
            <w:r w:rsidRPr="00D64E12">
              <w:rPr>
                <w:sz w:val="20"/>
                <w:szCs w:val="20"/>
              </w:rPr>
              <w:t>Качественные</w:t>
            </w:r>
          </w:p>
        </w:tc>
      </w:tr>
      <w:tr w:rsidR="00886C9F" w:rsidRPr="00D64E12" w:rsidTr="00400BCB">
        <w:tc>
          <w:tcPr>
            <w:tcW w:w="2340" w:type="dxa"/>
            <w:vMerge/>
            <w:tcBorders>
              <w:top w:val="single" w:sz="4" w:space="0" w:color="auto"/>
              <w:bottom w:val="single" w:sz="4" w:space="0" w:color="auto"/>
              <w:right w:val="nil"/>
            </w:tcBorders>
            <w:vAlign w:val="center"/>
          </w:tcPr>
          <w:p w:rsidR="00886C9F" w:rsidRPr="00D64E12" w:rsidRDefault="00886C9F" w:rsidP="009C616F">
            <w:pPr>
              <w:autoSpaceDE w:val="0"/>
              <w:autoSpaceDN w:val="0"/>
              <w:adjustRightInd w:val="0"/>
              <w:jc w:val="both"/>
              <w:rPr>
                <w:color w:val="FF0000"/>
                <w:sz w:val="20"/>
                <w:szCs w:val="20"/>
              </w:rPr>
            </w:pPr>
          </w:p>
        </w:tc>
        <w:tc>
          <w:tcPr>
            <w:tcW w:w="2700" w:type="dxa"/>
            <w:vMerge/>
            <w:tcBorders>
              <w:top w:val="single" w:sz="4" w:space="0" w:color="auto"/>
              <w:left w:val="single" w:sz="4" w:space="0" w:color="auto"/>
              <w:bottom w:val="single" w:sz="4" w:space="0" w:color="auto"/>
              <w:right w:val="nil"/>
            </w:tcBorders>
            <w:vAlign w:val="center"/>
          </w:tcPr>
          <w:p w:rsidR="00886C9F" w:rsidRPr="00D64E12" w:rsidRDefault="00886C9F" w:rsidP="009C616F">
            <w:pPr>
              <w:autoSpaceDE w:val="0"/>
              <w:autoSpaceDN w:val="0"/>
              <w:adjustRightInd w:val="0"/>
              <w:jc w:val="both"/>
              <w:rPr>
                <w:color w:val="FF0000"/>
                <w:sz w:val="20"/>
                <w:szCs w:val="20"/>
              </w:rPr>
            </w:pPr>
          </w:p>
        </w:tc>
        <w:tc>
          <w:tcPr>
            <w:tcW w:w="720" w:type="dxa"/>
            <w:tcBorders>
              <w:top w:val="single" w:sz="4" w:space="0" w:color="auto"/>
              <w:left w:val="single" w:sz="4" w:space="0" w:color="auto"/>
              <w:bottom w:val="single" w:sz="4" w:space="0" w:color="auto"/>
              <w:right w:val="nil"/>
            </w:tcBorders>
            <w:vAlign w:val="center"/>
          </w:tcPr>
          <w:p w:rsidR="00886C9F" w:rsidRPr="00D64E12" w:rsidRDefault="00886C9F" w:rsidP="005B6DF3">
            <w:pPr>
              <w:autoSpaceDE w:val="0"/>
              <w:autoSpaceDN w:val="0"/>
              <w:adjustRightInd w:val="0"/>
              <w:jc w:val="center"/>
              <w:rPr>
                <w:sz w:val="20"/>
                <w:szCs w:val="20"/>
              </w:rPr>
            </w:pPr>
            <w:r w:rsidRPr="00D64E12">
              <w:rPr>
                <w:sz w:val="20"/>
                <w:szCs w:val="20"/>
              </w:rPr>
              <w:t>201</w:t>
            </w:r>
            <w:r w:rsidR="005B6DF3">
              <w:rPr>
                <w:sz w:val="20"/>
                <w:szCs w:val="20"/>
              </w:rPr>
              <w:t>8</w:t>
            </w:r>
          </w:p>
        </w:tc>
        <w:tc>
          <w:tcPr>
            <w:tcW w:w="720" w:type="dxa"/>
            <w:tcBorders>
              <w:top w:val="single" w:sz="4" w:space="0" w:color="auto"/>
              <w:left w:val="single" w:sz="4" w:space="0" w:color="auto"/>
              <w:bottom w:val="single" w:sz="4" w:space="0" w:color="auto"/>
              <w:right w:val="nil"/>
            </w:tcBorders>
            <w:vAlign w:val="center"/>
          </w:tcPr>
          <w:p w:rsidR="00886C9F" w:rsidRPr="00D64E12" w:rsidRDefault="00886C9F" w:rsidP="005B6DF3">
            <w:pPr>
              <w:autoSpaceDE w:val="0"/>
              <w:autoSpaceDN w:val="0"/>
              <w:adjustRightInd w:val="0"/>
              <w:jc w:val="center"/>
              <w:rPr>
                <w:sz w:val="20"/>
                <w:szCs w:val="20"/>
              </w:rPr>
            </w:pPr>
            <w:r w:rsidRPr="00D64E12">
              <w:rPr>
                <w:sz w:val="20"/>
                <w:szCs w:val="20"/>
              </w:rPr>
              <w:t>201</w:t>
            </w:r>
            <w:r w:rsidR="005B6DF3">
              <w:rPr>
                <w:sz w:val="20"/>
                <w:szCs w:val="20"/>
              </w:rPr>
              <w:t>9</w:t>
            </w:r>
          </w:p>
        </w:tc>
        <w:tc>
          <w:tcPr>
            <w:tcW w:w="925" w:type="dxa"/>
            <w:tcBorders>
              <w:top w:val="single" w:sz="4" w:space="0" w:color="auto"/>
              <w:left w:val="single" w:sz="4" w:space="0" w:color="auto"/>
              <w:bottom w:val="single" w:sz="4" w:space="0" w:color="auto"/>
              <w:right w:val="nil"/>
            </w:tcBorders>
            <w:vAlign w:val="center"/>
          </w:tcPr>
          <w:p w:rsidR="00886C9F" w:rsidRPr="00D64E12" w:rsidRDefault="00886C9F" w:rsidP="005B6DF3">
            <w:pPr>
              <w:autoSpaceDE w:val="0"/>
              <w:autoSpaceDN w:val="0"/>
              <w:adjustRightInd w:val="0"/>
              <w:jc w:val="center"/>
              <w:rPr>
                <w:sz w:val="20"/>
                <w:szCs w:val="20"/>
              </w:rPr>
            </w:pPr>
            <w:r w:rsidRPr="00D64E12">
              <w:rPr>
                <w:sz w:val="20"/>
                <w:szCs w:val="20"/>
              </w:rPr>
              <w:t>20</w:t>
            </w:r>
            <w:r w:rsidR="005B6DF3">
              <w:rPr>
                <w:sz w:val="20"/>
                <w:szCs w:val="20"/>
              </w:rPr>
              <w:t>20</w:t>
            </w:r>
          </w:p>
        </w:tc>
        <w:tc>
          <w:tcPr>
            <w:tcW w:w="2315" w:type="dxa"/>
            <w:vMerge/>
            <w:tcBorders>
              <w:top w:val="single" w:sz="4" w:space="0" w:color="auto"/>
              <w:left w:val="single" w:sz="4" w:space="0" w:color="auto"/>
              <w:bottom w:val="single" w:sz="4" w:space="0" w:color="auto"/>
            </w:tcBorders>
            <w:vAlign w:val="center"/>
          </w:tcPr>
          <w:p w:rsidR="00886C9F" w:rsidRPr="00D64E12" w:rsidRDefault="00886C9F" w:rsidP="009C616F">
            <w:pPr>
              <w:autoSpaceDE w:val="0"/>
              <w:autoSpaceDN w:val="0"/>
              <w:adjustRightInd w:val="0"/>
              <w:jc w:val="both"/>
              <w:rPr>
                <w:color w:val="FF0000"/>
                <w:sz w:val="20"/>
                <w:szCs w:val="20"/>
              </w:rPr>
            </w:pPr>
          </w:p>
        </w:tc>
      </w:tr>
      <w:tr w:rsidR="00886C9F" w:rsidRPr="00D64E12" w:rsidTr="00400BCB">
        <w:tc>
          <w:tcPr>
            <w:tcW w:w="2340" w:type="dxa"/>
            <w:tcBorders>
              <w:top w:val="single" w:sz="4" w:space="0" w:color="auto"/>
              <w:bottom w:val="single" w:sz="4" w:space="0" w:color="auto"/>
              <w:right w:val="nil"/>
            </w:tcBorders>
            <w:vAlign w:val="center"/>
          </w:tcPr>
          <w:p w:rsidR="00886C9F" w:rsidRPr="00D64E12" w:rsidRDefault="00886C9F" w:rsidP="00D64E12">
            <w:pPr>
              <w:autoSpaceDE w:val="0"/>
              <w:autoSpaceDN w:val="0"/>
              <w:adjustRightInd w:val="0"/>
              <w:jc w:val="center"/>
              <w:rPr>
                <w:sz w:val="20"/>
                <w:szCs w:val="20"/>
              </w:rPr>
            </w:pPr>
            <w:r w:rsidRPr="00D64E12">
              <w:rPr>
                <w:sz w:val="20"/>
                <w:szCs w:val="20"/>
              </w:rPr>
              <w:t>Разработка и внедрение механизмов оказания государственной поддержки при предоставлении молодым семьям социальных выплат на приобретение жилья</w:t>
            </w:r>
          </w:p>
        </w:tc>
        <w:tc>
          <w:tcPr>
            <w:tcW w:w="2700" w:type="dxa"/>
            <w:tcBorders>
              <w:top w:val="single" w:sz="4" w:space="0" w:color="auto"/>
              <w:left w:val="single" w:sz="4" w:space="0" w:color="auto"/>
              <w:bottom w:val="single" w:sz="4" w:space="0" w:color="auto"/>
              <w:right w:val="nil"/>
            </w:tcBorders>
          </w:tcPr>
          <w:p w:rsidR="00886C9F" w:rsidRPr="00D64E12" w:rsidRDefault="00886C9F" w:rsidP="009C616F">
            <w:pPr>
              <w:autoSpaceDE w:val="0"/>
              <w:autoSpaceDN w:val="0"/>
              <w:adjustRightInd w:val="0"/>
              <w:rPr>
                <w:sz w:val="20"/>
                <w:szCs w:val="20"/>
              </w:rPr>
            </w:pPr>
            <w:r w:rsidRPr="00D64E12">
              <w:rPr>
                <w:sz w:val="20"/>
                <w:szCs w:val="20"/>
              </w:rPr>
              <w:t>общее количество молодых семей, включенных в программу, претендентов на получение социальных выплат в текущем году</w:t>
            </w:r>
          </w:p>
        </w:tc>
        <w:tc>
          <w:tcPr>
            <w:tcW w:w="720"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1</w:t>
            </w:r>
          </w:p>
        </w:tc>
        <w:tc>
          <w:tcPr>
            <w:tcW w:w="720"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2</w:t>
            </w:r>
          </w:p>
        </w:tc>
        <w:tc>
          <w:tcPr>
            <w:tcW w:w="925"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2</w:t>
            </w:r>
          </w:p>
        </w:tc>
        <w:tc>
          <w:tcPr>
            <w:tcW w:w="2315" w:type="dxa"/>
            <w:tcBorders>
              <w:top w:val="single" w:sz="4" w:space="0" w:color="auto"/>
              <w:left w:val="single" w:sz="4" w:space="0" w:color="auto"/>
              <w:bottom w:val="single" w:sz="4" w:space="0" w:color="auto"/>
            </w:tcBorders>
          </w:tcPr>
          <w:p w:rsidR="00886C9F" w:rsidRPr="00D64E12" w:rsidRDefault="00886C9F" w:rsidP="009C616F">
            <w:pPr>
              <w:autoSpaceDE w:val="0"/>
              <w:autoSpaceDN w:val="0"/>
              <w:adjustRightInd w:val="0"/>
              <w:rPr>
                <w:sz w:val="20"/>
                <w:szCs w:val="20"/>
              </w:rPr>
            </w:pPr>
            <w:r w:rsidRPr="00D64E12">
              <w:rPr>
                <w:sz w:val="20"/>
                <w:szCs w:val="20"/>
              </w:rPr>
              <w:t>- улучшение жилищных условий молодых семей;</w:t>
            </w:r>
          </w:p>
          <w:p w:rsidR="00886C9F" w:rsidRPr="00D64E12" w:rsidRDefault="00886C9F" w:rsidP="009C616F">
            <w:pPr>
              <w:autoSpaceDE w:val="0"/>
              <w:autoSpaceDN w:val="0"/>
              <w:adjustRightInd w:val="0"/>
              <w:rPr>
                <w:sz w:val="20"/>
                <w:szCs w:val="20"/>
              </w:rPr>
            </w:pPr>
            <w:r w:rsidRPr="00D64E12">
              <w:rPr>
                <w:sz w:val="20"/>
                <w:szCs w:val="20"/>
              </w:rPr>
              <w:t>- создание условий для повышения уровня обеспеченности жильем молодых семей;</w:t>
            </w:r>
          </w:p>
          <w:p w:rsidR="00886C9F" w:rsidRPr="00D64E12" w:rsidRDefault="00886C9F" w:rsidP="009C616F">
            <w:pPr>
              <w:autoSpaceDE w:val="0"/>
              <w:autoSpaceDN w:val="0"/>
              <w:adjustRightInd w:val="0"/>
              <w:rPr>
                <w:sz w:val="20"/>
                <w:szCs w:val="20"/>
              </w:rPr>
            </w:pPr>
            <w:r w:rsidRPr="00D64E12">
              <w:rPr>
                <w:sz w:val="20"/>
                <w:szCs w:val="20"/>
              </w:rPr>
              <w:t>-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rsidR="00886C9F" w:rsidRPr="00D64E12" w:rsidRDefault="00886C9F" w:rsidP="009C616F">
            <w:pPr>
              <w:autoSpaceDE w:val="0"/>
              <w:autoSpaceDN w:val="0"/>
              <w:adjustRightInd w:val="0"/>
              <w:rPr>
                <w:sz w:val="20"/>
                <w:szCs w:val="20"/>
              </w:rPr>
            </w:pPr>
            <w:r w:rsidRPr="00D64E12">
              <w:rPr>
                <w:sz w:val="20"/>
                <w:szCs w:val="20"/>
              </w:rPr>
              <w:t>- улучшение демографической ситуации в городском округе «посёлок Палана».</w:t>
            </w:r>
          </w:p>
        </w:tc>
      </w:tr>
      <w:tr w:rsidR="00886C9F" w:rsidRPr="00D64E12" w:rsidTr="00400BCB">
        <w:tc>
          <w:tcPr>
            <w:tcW w:w="2340" w:type="dxa"/>
            <w:vMerge w:val="restart"/>
            <w:tcBorders>
              <w:top w:val="single" w:sz="4" w:space="0" w:color="auto"/>
              <w:right w:val="nil"/>
            </w:tcBorders>
            <w:vAlign w:val="center"/>
          </w:tcPr>
          <w:p w:rsidR="00886C9F" w:rsidRPr="00D64E12" w:rsidRDefault="00886C9F" w:rsidP="00D64E12">
            <w:pPr>
              <w:autoSpaceDE w:val="0"/>
              <w:autoSpaceDN w:val="0"/>
              <w:adjustRightInd w:val="0"/>
              <w:jc w:val="center"/>
              <w:rPr>
                <w:sz w:val="20"/>
                <w:szCs w:val="20"/>
              </w:rPr>
            </w:pPr>
            <w:r w:rsidRPr="00D64E12">
              <w:rPr>
                <w:sz w:val="20"/>
                <w:szCs w:val="20"/>
              </w:rPr>
              <w:t>Поддержка молодых семей в решении жилищных проблем</w:t>
            </w:r>
          </w:p>
        </w:tc>
        <w:tc>
          <w:tcPr>
            <w:tcW w:w="2700" w:type="dxa"/>
            <w:tcBorders>
              <w:top w:val="single" w:sz="4" w:space="0" w:color="auto"/>
              <w:left w:val="single" w:sz="4" w:space="0" w:color="auto"/>
              <w:bottom w:val="single" w:sz="4" w:space="0" w:color="auto"/>
              <w:right w:val="nil"/>
            </w:tcBorders>
            <w:vAlign w:val="center"/>
          </w:tcPr>
          <w:p w:rsidR="00886C9F" w:rsidRPr="00D64E12" w:rsidRDefault="00886C9F" w:rsidP="009C616F">
            <w:pPr>
              <w:autoSpaceDE w:val="0"/>
              <w:autoSpaceDN w:val="0"/>
              <w:adjustRightInd w:val="0"/>
              <w:ind w:right="-108"/>
              <w:rPr>
                <w:sz w:val="20"/>
                <w:szCs w:val="20"/>
              </w:rPr>
            </w:pPr>
            <w:r w:rsidRPr="00D64E12">
              <w:rPr>
                <w:sz w:val="20"/>
                <w:szCs w:val="20"/>
              </w:rPr>
              <w:t>количество молодых семей, улучшивших жилищные условия при оказании содействия за счет Федерального, краевого и местного бюджетов</w:t>
            </w:r>
          </w:p>
        </w:tc>
        <w:tc>
          <w:tcPr>
            <w:tcW w:w="720"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1</w:t>
            </w:r>
          </w:p>
        </w:tc>
        <w:tc>
          <w:tcPr>
            <w:tcW w:w="720"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2</w:t>
            </w:r>
          </w:p>
        </w:tc>
        <w:tc>
          <w:tcPr>
            <w:tcW w:w="925"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2</w:t>
            </w:r>
          </w:p>
        </w:tc>
        <w:tc>
          <w:tcPr>
            <w:tcW w:w="2315" w:type="dxa"/>
            <w:tcBorders>
              <w:top w:val="single" w:sz="4" w:space="0" w:color="auto"/>
              <w:left w:val="single" w:sz="4" w:space="0" w:color="auto"/>
              <w:bottom w:val="single" w:sz="4" w:space="0" w:color="auto"/>
            </w:tcBorders>
            <w:vAlign w:val="center"/>
          </w:tcPr>
          <w:p w:rsidR="00886C9F" w:rsidRPr="00D64E12" w:rsidRDefault="00886C9F" w:rsidP="009C616F">
            <w:pPr>
              <w:autoSpaceDE w:val="0"/>
              <w:autoSpaceDN w:val="0"/>
              <w:adjustRightInd w:val="0"/>
              <w:jc w:val="both"/>
              <w:rPr>
                <w:color w:val="FF0000"/>
                <w:sz w:val="20"/>
                <w:szCs w:val="20"/>
              </w:rPr>
            </w:pPr>
          </w:p>
        </w:tc>
      </w:tr>
      <w:tr w:rsidR="00886C9F" w:rsidRPr="00D64E12" w:rsidTr="00400BCB">
        <w:tc>
          <w:tcPr>
            <w:tcW w:w="2340" w:type="dxa"/>
            <w:vMerge/>
            <w:tcBorders>
              <w:bottom w:val="single" w:sz="4" w:space="0" w:color="auto"/>
              <w:right w:val="nil"/>
            </w:tcBorders>
            <w:vAlign w:val="center"/>
          </w:tcPr>
          <w:p w:rsidR="00886C9F" w:rsidRPr="00D64E12" w:rsidRDefault="00886C9F" w:rsidP="009C616F">
            <w:pPr>
              <w:autoSpaceDE w:val="0"/>
              <w:autoSpaceDN w:val="0"/>
              <w:adjustRightInd w:val="0"/>
              <w:jc w:val="both"/>
              <w:rPr>
                <w:color w:val="FF0000"/>
                <w:sz w:val="20"/>
                <w:szCs w:val="20"/>
              </w:rPr>
            </w:pPr>
          </w:p>
        </w:tc>
        <w:tc>
          <w:tcPr>
            <w:tcW w:w="2700" w:type="dxa"/>
            <w:tcBorders>
              <w:top w:val="single" w:sz="4" w:space="0" w:color="auto"/>
              <w:left w:val="single" w:sz="4" w:space="0" w:color="auto"/>
              <w:bottom w:val="single" w:sz="4" w:space="0" w:color="auto"/>
              <w:right w:val="nil"/>
            </w:tcBorders>
            <w:vAlign w:val="center"/>
          </w:tcPr>
          <w:p w:rsidR="00886C9F" w:rsidRPr="00D64E12" w:rsidRDefault="00886C9F" w:rsidP="009C616F">
            <w:pPr>
              <w:autoSpaceDE w:val="0"/>
              <w:autoSpaceDN w:val="0"/>
              <w:adjustRightInd w:val="0"/>
              <w:ind w:right="-108"/>
              <w:rPr>
                <w:sz w:val="20"/>
                <w:szCs w:val="20"/>
              </w:rPr>
            </w:pPr>
            <w:r w:rsidRPr="00D64E12">
              <w:rPr>
                <w:sz w:val="20"/>
                <w:szCs w:val="20"/>
              </w:rPr>
              <w:t>доля молодых семей, улучшивших свои жилищные условия (в том числе с использованием ипотечных жилищных кредитов и займов) в общем количестве молодых семей, нуждающихся в улучшении жилищных условий, состоящих в программе</w:t>
            </w:r>
          </w:p>
        </w:tc>
        <w:tc>
          <w:tcPr>
            <w:tcW w:w="720"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20%</w:t>
            </w:r>
          </w:p>
        </w:tc>
        <w:tc>
          <w:tcPr>
            <w:tcW w:w="720"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40%</w:t>
            </w:r>
          </w:p>
        </w:tc>
        <w:tc>
          <w:tcPr>
            <w:tcW w:w="925" w:type="dxa"/>
            <w:tcBorders>
              <w:top w:val="single" w:sz="4" w:space="0" w:color="auto"/>
              <w:left w:val="single" w:sz="4" w:space="0" w:color="auto"/>
              <w:bottom w:val="single" w:sz="4" w:space="0" w:color="auto"/>
              <w:right w:val="nil"/>
            </w:tcBorders>
          </w:tcPr>
          <w:p w:rsidR="00886C9F" w:rsidRPr="00B078F5" w:rsidRDefault="00886C9F" w:rsidP="009C616F">
            <w:pPr>
              <w:autoSpaceDE w:val="0"/>
              <w:autoSpaceDN w:val="0"/>
              <w:adjustRightInd w:val="0"/>
              <w:jc w:val="center"/>
              <w:rPr>
                <w:sz w:val="20"/>
                <w:szCs w:val="20"/>
              </w:rPr>
            </w:pPr>
            <w:r w:rsidRPr="00B078F5">
              <w:rPr>
                <w:sz w:val="20"/>
                <w:szCs w:val="20"/>
              </w:rPr>
              <w:t>40%</w:t>
            </w:r>
          </w:p>
        </w:tc>
        <w:tc>
          <w:tcPr>
            <w:tcW w:w="2315" w:type="dxa"/>
            <w:tcBorders>
              <w:top w:val="single" w:sz="4" w:space="0" w:color="auto"/>
              <w:left w:val="single" w:sz="4" w:space="0" w:color="auto"/>
              <w:bottom w:val="single" w:sz="4" w:space="0" w:color="auto"/>
            </w:tcBorders>
            <w:vAlign w:val="center"/>
          </w:tcPr>
          <w:p w:rsidR="00886C9F" w:rsidRPr="00D64E12" w:rsidRDefault="00886C9F" w:rsidP="009C616F">
            <w:pPr>
              <w:autoSpaceDE w:val="0"/>
              <w:autoSpaceDN w:val="0"/>
              <w:adjustRightInd w:val="0"/>
              <w:jc w:val="both"/>
              <w:rPr>
                <w:color w:val="FF0000"/>
                <w:sz w:val="20"/>
                <w:szCs w:val="20"/>
              </w:rPr>
            </w:pPr>
          </w:p>
        </w:tc>
      </w:tr>
    </w:tbl>
    <w:p w:rsidR="00886C9F" w:rsidRPr="008F0D51" w:rsidRDefault="00886C9F" w:rsidP="00D64E12">
      <w:pPr>
        <w:autoSpaceDE w:val="0"/>
        <w:autoSpaceDN w:val="0"/>
        <w:adjustRightInd w:val="0"/>
        <w:ind w:firstLine="720"/>
        <w:jc w:val="both"/>
        <w:rPr>
          <w:bCs/>
        </w:rPr>
      </w:pPr>
      <w:r>
        <w:t xml:space="preserve"> </w:t>
      </w:r>
    </w:p>
    <w:p w:rsidR="00886C9F" w:rsidRPr="008F0D51" w:rsidRDefault="00886C9F" w:rsidP="00D64E12">
      <w:pPr>
        <w:autoSpaceDE w:val="0"/>
        <w:autoSpaceDN w:val="0"/>
        <w:adjustRightInd w:val="0"/>
        <w:ind w:firstLine="720"/>
        <w:jc w:val="center"/>
      </w:pPr>
      <w:r>
        <w:rPr>
          <w:b/>
          <w:bCs/>
        </w:rPr>
        <w:t>8</w:t>
      </w:r>
      <w:r w:rsidRPr="008F0D51">
        <w:rPr>
          <w:b/>
          <w:bCs/>
        </w:rPr>
        <w:t>. Система организации выполнения программы и контроля за исполнением программных мероприятий</w:t>
      </w:r>
    </w:p>
    <w:p w:rsidR="00886C9F" w:rsidRPr="008F0D51" w:rsidRDefault="00886C9F" w:rsidP="00F55420">
      <w:pPr>
        <w:autoSpaceDE w:val="0"/>
        <w:autoSpaceDN w:val="0"/>
        <w:adjustRightInd w:val="0"/>
        <w:ind w:firstLine="720"/>
        <w:jc w:val="both"/>
      </w:pPr>
    </w:p>
    <w:p w:rsidR="00886C9F" w:rsidRPr="002F708A" w:rsidRDefault="00886C9F" w:rsidP="00F55420">
      <w:pPr>
        <w:autoSpaceDE w:val="0"/>
        <w:autoSpaceDN w:val="0"/>
        <w:adjustRightInd w:val="0"/>
        <w:ind w:firstLine="720"/>
        <w:jc w:val="both"/>
      </w:pPr>
      <w:r w:rsidRPr="008F0D51">
        <w:t>Контроль исполнения Программы осуществляет Администрация городского округа «посёлок Палана» в лице</w:t>
      </w:r>
      <w:r w:rsidRPr="00F33203">
        <w:rPr>
          <w:color w:val="FF0000"/>
        </w:rPr>
        <w:t xml:space="preserve"> </w:t>
      </w:r>
      <w:r w:rsidRPr="002F708A">
        <w:t>Комитета по управлению муниципальным имуществом гор</w:t>
      </w:r>
      <w:r>
        <w:t>одского округа «посёлок Палана»</w:t>
      </w:r>
      <w:r w:rsidRPr="002F708A">
        <w:t>.</w:t>
      </w:r>
    </w:p>
    <w:p w:rsidR="00886C9F" w:rsidRPr="008F0D51" w:rsidRDefault="00886C9F" w:rsidP="00F55420">
      <w:pPr>
        <w:autoSpaceDE w:val="0"/>
        <w:autoSpaceDN w:val="0"/>
        <w:adjustRightInd w:val="0"/>
        <w:spacing w:before="108" w:after="108"/>
        <w:jc w:val="center"/>
        <w:outlineLvl w:val="0"/>
        <w:rPr>
          <w:b/>
          <w:bCs/>
        </w:rPr>
      </w:pPr>
      <w:r>
        <w:rPr>
          <w:b/>
          <w:bCs/>
        </w:rPr>
        <w:t>9</w:t>
      </w:r>
      <w:r w:rsidRPr="008F0D51">
        <w:rPr>
          <w:b/>
          <w:bCs/>
        </w:rPr>
        <w:t>. Мероприятия программы</w:t>
      </w:r>
    </w:p>
    <w:p w:rsidR="00886C9F" w:rsidRPr="00C348E9" w:rsidRDefault="00886C9F" w:rsidP="00490E4F">
      <w:pPr>
        <w:tabs>
          <w:tab w:val="left" w:pos="2580"/>
        </w:tabs>
        <w:rPr>
          <w:color w:val="FF0000"/>
          <w:sz w:val="28"/>
          <w:szCs w:val="28"/>
        </w:rPr>
      </w:pPr>
    </w:p>
    <w:tbl>
      <w:tblPr>
        <w:tblW w:w="1008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1620"/>
        <w:gridCol w:w="752"/>
        <w:gridCol w:w="868"/>
        <w:gridCol w:w="1260"/>
        <w:gridCol w:w="1260"/>
        <w:gridCol w:w="1260"/>
        <w:gridCol w:w="1260"/>
        <w:gridCol w:w="1440"/>
      </w:tblGrid>
      <w:tr w:rsidR="00886C9F" w:rsidRPr="00D64E12" w:rsidTr="002A49F5">
        <w:tc>
          <w:tcPr>
            <w:tcW w:w="360" w:type="dxa"/>
            <w:vMerge w:val="restart"/>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N п/п</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Перечень мероприятий</w:t>
            </w:r>
          </w:p>
        </w:tc>
        <w:tc>
          <w:tcPr>
            <w:tcW w:w="752" w:type="dxa"/>
            <w:vMerge w:val="restart"/>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Сроки исполнения мероприятий</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Исполнители</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Объем финансирования (тыс.руб.)</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Источник финансирования</w:t>
            </w:r>
          </w:p>
        </w:tc>
      </w:tr>
      <w:tr w:rsidR="00886C9F" w:rsidRPr="00D64E12" w:rsidTr="002A49F5">
        <w:tc>
          <w:tcPr>
            <w:tcW w:w="360" w:type="dxa"/>
            <w:vMerge/>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752" w:type="dxa"/>
            <w:vMerge/>
            <w:tcBorders>
              <w:top w:val="single" w:sz="4" w:space="0" w:color="auto"/>
              <w:left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both"/>
              <w:rPr>
                <w:sz w:val="20"/>
                <w:szCs w:val="20"/>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Всего</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в том числе по годам</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sz w:val="20"/>
                <w:szCs w:val="20"/>
              </w:rPr>
            </w:pPr>
          </w:p>
        </w:tc>
      </w:tr>
      <w:tr w:rsidR="00886C9F" w:rsidRPr="00D64E12" w:rsidTr="002A49F5">
        <w:tc>
          <w:tcPr>
            <w:tcW w:w="360" w:type="dxa"/>
            <w:vMerge/>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752" w:type="dxa"/>
            <w:vMerge/>
            <w:tcBorders>
              <w:top w:val="single" w:sz="4" w:space="0" w:color="auto"/>
              <w:left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both"/>
              <w:rPr>
                <w:sz w:val="20"/>
                <w:szCs w:val="20"/>
              </w:rPr>
            </w:pPr>
          </w:p>
        </w:tc>
        <w:tc>
          <w:tcPr>
            <w:tcW w:w="868"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86C9F" w:rsidRPr="00D64E12" w:rsidRDefault="00886C9F" w:rsidP="00C01ED4">
            <w:pPr>
              <w:autoSpaceDE w:val="0"/>
              <w:autoSpaceDN w:val="0"/>
              <w:adjustRightInd w:val="0"/>
              <w:jc w:val="center"/>
              <w:rPr>
                <w:sz w:val="20"/>
                <w:szCs w:val="20"/>
              </w:rPr>
            </w:pPr>
            <w:r w:rsidRPr="00D64E12">
              <w:rPr>
                <w:sz w:val="20"/>
                <w:szCs w:val="20"/>
              </w:rPr>
              <w:t>201</w:t>
            </w:r>
            <w:r w:rsidR="00C01ED4">
              <w:rPr>
                <w:sz w:val="20"/>
                <w:szCs w:val="20"/>
              </w:rPr>
              <w:t>8</w:t>
            </w:r>
          </w:p>
        </w:tc>
        <w:tc>
          <w:tcPr>
            <w:tcW w:w="1260" w:type="dxa"/>
            <w:tcBorders>
              <w:top w:val="single" w:sz="4" w:space="0" w:color="auto"/>
              <w:left w:val="single" w:sz="4" w:space="0" w:color="auto"/>
              <w:bottom w:val="single" w:sz="4" w:space="0" w:color="auto"/>
              <w:right w:val="single" w:sz="4" w:space="0" w:color="auto"/>
            </w:tcBorders>
            <w:vAlign w:val="center"/>
          </w:tcPr>
          <w:p w:rsidR="00886C9F" w:rsidRPr="00D64E12" w:rsidRDefault="00886C9F" w:rsidP="005B6DF3">
            <w:pPr>
              <w:autoSpaceDE w:val="0"/>
              <w:autoSpaceDN w:val="0"/>
              <w:adjustRightInd w:val="0"/>
              <w:jc w:val="center"/>
              <w:rPr>
                <w:sz w:val="20"/>
                <w:szCs w:val="20"/>
              </w:rPr>
            </w:pPr>
            <w:r w:rsidRPr="00D64E12">
              <w:rPr>
                <w:sz w:val="20"/>
                <w:szCs w:val="20"/>
              </w:rPr>
              <w:t>201</w:t>
            </w:r>
            <w:r w:rsidR="005B6DF3">
              <w:rPr>
                <w:sz w:val="20"/>
                <w:szCs w:val="20"/>
              </w:rPr>
              <w:t>9</w:t>
            </w:r>
          </w:p>
        </w:tc>
        <w:tc>
          <w:tcPr>
            <w:tcW w:w="1260" w:type="dxa"/>
            <w:tcBorders>
              <w:top w:val="single" w:sz="4" w:space="0" w:color="auto"/>
              <w:left w:val="single" w:sz="4" w:space="0" w:color="auto"/>
              <w:bottom w:val="single" w:sz="4" w:space="0" w:color="auto"/>
              <w:right w:val="single" w:sz="4" w:space="0" w:color="auto"/>
            </w:tcBorders>
            <w:vAlign w:val="center"/>
          </w:tcPr>
          <w:p w:rsidR="00886C9F" w:rsidRPr="00D64E12" w:rsidRDefault="00886C9F" w:rsidP="005B6DF3">
            <w:pPr>
              <w:autoSpaceDE w:val="0"/>
              <w:autoSpaceDN w:val="0"/>
              <w:adjustRightInd w:val="0"/>
              <w:jc w:val="center"/>
              <w:rPr>
                <w:sz w:val="20"/>
                <w:szCs w:val="20"/>
              </w:rPr>
            </w:pPr>
            <w:r w:rsidRPr="00D64E12">
              <w:rPr>
                <w:sz w:val="20"/>
                <w:szCs w:val="20"/>
              </w:rPr>
              <w:t>20</w:t>
            </w:r>
            <w:r w:rsidR="005B6DF3">
              <w:rPr>
                <w:sz w:val="20"/>
                <w:szCs w:val="20"/>
              </w:rPr>
              <w:t>20</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sz w:val="20"/>
                <w:szCs w:val="20"/>
              </w:rPr>
            </w:pPr>
          </w:p>
        </w:tc>
      </w:tr>
      <w:tr w:rsidR="00886C9F" w:rsidRPr="00D64E12" w:rsidTr="002A49F5">
        <w:tc>
          <w:tcPr>
            <w:tcW w:w="360" w:type="dxa"/>
            <w:tcBorders>
              <w:top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center"/>
              <w:rPr>
                <w:sz w:val="20"/>
                <w:szCs w:val="20"/>
              </w:rPr>
            </w:pPr>
            <w:r w:rsidRPr="00D64E12">
              <w:rPr>
                <w:sz w:val="20"/>
                <w:szCs w:val="20"/>
              </w:rPr>
              <w:t>1</w:t>
            </w:r>
          </w:p>
        </w:tc>
        <w:tc>
          <w:tcPr>
            <w:tcW w:w="1620" w:type="dxa"/>
            <w:tcBorders>
              <w:top w:val="single" w:sz="4" w:space="0" w:color="auto"/>
              <w:left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center"/>
              <w:rPr>
                <w:sz w:val="20"/>
                <w:szCs w:val="20"/>
              </w:rPr>
            </w:pPr>
            <w:r w:rsidRPr="00D64E12">
              <w:rPr>
                <w:sz w:val="20"/>
                <w:szCs w:val="20"/>
              </w:rPr>
              <w:t>2</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3</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6</w:t>
            </w:r>
          </w:p>
        </w:tc>
        <w:tc>
          <w:tcPr>
            <w:tcW w:w="1260" w:type="dxa"/>
            <w:tcBorders>
              <w:top w:val="single" w:sz="4" w:space="0" w:color="auto"/>
              <w:left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center"/>
              <w:rPr>
                <w:sz w:val="20"/>
                <w:szCs w:val="20"/>
              </w:rPr>
            </w:pPr>
            <w:r w:rsidRPr="00D64E12">
              <w:rPr>
                <w:sz w:val="20"/>
                <w:szCs w:val="20"/>
              </w:rPr>
              <w:t>7</w:t>
            </w:r>
          </w:p>
        </w:tc>
        <w:tc>
          <w:tcPr>
            <w:tcW w:w="1260" w:type="dxa"/>
            <w:tcBorders>
              <w:top w:val="single" w:sz="4" w:space="0" w:color="auto"/>
              <w:left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center"/>
              <w:rPr>
                <w:sz w:val="20"/>
                <w:szCs w:val="20"/>
              </w:rPr>
            </w:pPr>
            <w:r w:rsidRPr="00D64E12">
              <w:rPr>
                <w:sz w:val="20"/>
                <w:szCs w:val="20"/>
              </w:rPr>
              <w:t>8</w:t>
            </w:r>
          </w:p>
        </w:tc>
        <w:tc>
          <w:tcPr>
            <w:tcW w:w="1440" w:type="dxa"/>
            <w:tcBorders>
              <w:top w:val="single" w:sz="4" w:space="0" w:color="auto"/>
              <w:left w:val="single" w:sz="4" w:space="0" w:color="auto"/>
              <w:bottom w:val="single" w:sz="4" w:space="0" w:color="auto"/>
            </w:tcBorders>
            <w:vAlign w:val="bottom"/>
          </w:tcPr>
          <w:p w:rsidR="00886C9F" w:rsidRPr="00D64E12" w:rsidRDefault="00886C9F" w:rsidP="00A81397">
            <w:pPr>
              <w:autoSpaceDE w:val="0"/>
              <w:autoSpaceDN w:val="0"/>
              <w:adjustRightInd w:val="0"/>
              <w:jc w:val="center"/>
              <w:rPr>
                <w:sz w:val="20"/>
                <w:szCs w:val="20"/>
              </w:rPr>
            </w:pPr>
            <w:r w:rsidRPr="00D64E12">
              <w:rPr>
                <w:sz w:val="20"/>
                <w:szCs w:val="20"/>
              </w:rPr>
              <w:t>9</w:t>
            </w:r>
          </w:p>
        </w:tc>
      </w:tr>
      <w:tr w:rsidR="00886C9F" w:rsidRPr="00D64E12" w:rsidTr="002A49F5">
        <w:tc>
          <w:tcPr>
            <w:tcW w:w="360" w:type="dxa"/>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ind w:right="-108"/>
              <w:jc w:val="both"/>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Организация информационной и разъяснительной работы среди населения о целях, задачах и реализации Программы</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весь период</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color w:val="FF0000"/>
                <w:sz w:val="20"/>
                <w:szCs w:val="20"/>
              </w:rPr>
            </w:pPr>
            <w:r w:rsidRPr="00D64E12">
              <w:rPr>
                <w:sz w:val="20"/>
                <w:szCs w:val="20"/>
              </w:rPr>
              <w:t xml:space="preserve">Комитет </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color w:val="FF0000"/>
                <w:sz w:val="20"/>
                <w:szCs w:val="20"/>
              </w:rPr>
            </w:pPr>
          </w:p>
        </w:tc>
      </w:tr>
      <w:tr w:rsidR="00886C9F" w:rsidRPr="00D64E12" w:rsidTr="002A49F5">
        <w:tc>
          <w:tcPr>
            <w:tcW w:w="360" w:type="dxa"/>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r>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Организация работы по признанию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весь период</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color w:val="FF0000"/>
                <w:sz w:val="20"/>
                <w:szCs w:val="20"/>
              </w:rPr>
            </w:pPr>
            <w:r w:rsidRPr="00D64E12">
              <w:rPr>
                <w:sz w:val="20"/>
                <w:szCs w:val="20"/>
              </w:rPr>
              <w:t xml:space="preserve">Комитет </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color w:val="FF0000"/>
                <w:sz w:val="20"/>
                <w:szCs w:val="20"/>
              </w:rPr>
            </w:pPr>
          </w:p>
        </w:tc>
      </w:tr>
      <w:tr w:rsidR="00886C9F" w:rsidRPr="00D64E12" w:rsidTr="002A49F5">
        <w:tc>
          <w:tcPr>
            <w:tcW w:w="360" w:type="dxa"/>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r>
              <w:rPr>
                <w:sz w:val="20"/>
                <w:szCs w:val="20"/>
              </w:rPr>
              <w:t>3</w:t>
            </w:r>
          </w:p>
        </w:tc>
        <w:tc>
          <w:tcPr>
            <w:tcW w:w="162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Постановка на учет нуждающихся в улучшении жилищных условий молодых семей, имеющих достаточные доходы</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весь период</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 xml:space="preserve">Комитет </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color w:val="FF0000"/>
                <w:sz w:val="20"/>
                <w:szCs w:val="20"/>
              </w:rPr>
            </w:pPr>
          </w:p>
        </w:tc>
      </w:tr>
      <w:tr w:rsidR="00886C9F" w:rsidRPr="00D64E12" w:rsidTr="002A49F5">
        <w:tc>
          <w:tcPr>
            <w:tcW w:w="360" w:type="dxa"/>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r>
              <w:rPr>
                <w:sz w:val="20"/>
                <w:szCs w:val="20"/>
              </w:rPr>
              <w:t>4</w:t>
            </w:r>
          </w:p>
        </w:tc>
        <w:tc>
          <w:tcPr>
            <w:tcW w:w="162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 xml:space="preserve">Формирование списка молодых семей - участников программы предоставление списка в Агентство </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весь период</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color w:val="FF0000"/>
                <w:sz w:val="20"/>
                <w:szCs w:val="20"/>
              </w:rPr>
            </w:pPr>
            <w:r w:rsidRPr="00D64E12">
              <w:rPr>
                <w:sz w:val="20"/>
                <w:szCs w:val="20"/>
              </w:rPr>
              <w:t xml:space="preserve">Комитет </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color w:val="FF0000"/>
                <w:sz w:val="20"/>
                <w:szCs w:val="20"/>
              </w:rPr>
            </w:pPr>
          </w:p>
        </w:tc>
      </w:tr>
      <w:tr w:rsidR="00886C9F" w:rsidRPr="00D64E12" w:rsidTr="002A49F5">
        <w:tc>
          <w:tcPr>
            <w:tcW w:w="360" w:type="dxa"/>
            <w:vMerge w:val="restart"/>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r>
              <w:rPr>
                <w:sz w:val="20"/>
                <w:szCs w:val="20"/>
              </w:rPr>
              <w:t>5</w:t>
            </w:r>
          </w:p>
        </w:tc>
        <w:tc>
          <w:tcPr>
            <w:tcW w:w="1620" w:type="dxa"/>
            <w:vMerge w:val="restart"/>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 xml:space="preserve">Предоставление молодым семьям социальных выплат на приобретение жилья или </w:t>
            </w:r>
            <w:r w:rsidRPr="00D64E12">
              <w:rPr>
                <w:sz w:val="20"/>
                <w:szCs w:val="20"/>
              </w:rPr>
              <w:lastRenderedPageBreak/>
              <w:t>оплату первоначального взноса при получении ипотечного жилищного кредита</w:t>
            </w:r>
          </w:p>
        </w:tc>
        <w:tc>
          <w:tcPr>
            <w:tcW w:w="752" w:type="dxa"/>
            <w:vMerge w:val="restart"/>
            <w:tcBorders>
              <w:top w:val="single" w:sz="4" w:space="0" w:color="auto"/>
              <w:left w:val="single" w:sz="4" w:space="0" w:color="auto"/>
              <w:bottom w:val="single" w:sz="4" w:space="0" w:color="auto"/>
              <w:right w:val="single" w:sz="4" w:space="0" w:color="auto"/>
            </w:tcBorders>
          </w:tcPr>
          <w:p w:rsidR="00886C9F" w:rsidRDefault="00886C9F" w:rsidP="002F708A">
            <w:pPr>
              <w:autoSpaceDE w:val="0"/>
              <w:autoSpaceDN w:val="0"/>
              <w:adjustRightInd w:val="0"/>
              <w:ind w:hanging="288"/>
              <w:jc w:val="center"/>
              <w:rPr>
                <w:sz w:val="20"/>
                <w:szCs w:val="20"/>
              </w:rPr>
            </w:pPr>
            <w:r w:rsidRPr="00D64E12">
              <w:rPr>
                <w:sz w:val="20"/>
                <w:szCs w:val="20"/>
              </w:rPr>
              <w:lastRenderedPageBreak/>
              <w:t xml:space="preserve">весь </w:t>
            </w:r>
          </w:p>
          <w:p w:rsidR="00886C9F" w:rsidRPr="00D64E12" w:rsidRDefault="00886C9F" w:rsidP="002A49F5">
            <w:pPr>
              <w:autoSpaceDE w:val="0"/>
              <w:autoSpaceDN w:val="0"/>
              <w:adjustRightInd w:val="0"/>
              <w:ind w:hanging="65"/>
              <w:jc w:val="center"/>
              <w:rPr>
                <w:sz w:val="20"/>
                <w:szCs w:val="20"/>
              </w:rPr>
            </w:pPr>
            <w:r w:rsidRPr="00D64E12">
              <w:rPr>
                <w:sz w:val="20"/>
                <w:szCs w:val="20"/>
              </w:rPr>
              <w:t>период</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886C9F" w:rsidRPr="008275FE" w:rsidRDefault="008275FE" w:rsidP="008275FE">
            <w:pPr>
              <w:autoSpaceDE w:val="0"/>
              <w:autoSpaceDN w:val="0"/>
              <w:adjustRightInd w:val="0"/>
              <w:jc w:val="center"/>
              <w:rPr>
                <w:sz w:val="20"/>
                <w:szCs w:val="20"/>
              </w:rPr>
            </w:pPr>
            <w:r w:rsidRPr="008275FE">
              <w:rPr>
                <w:sz w:val="20"/>
                <w:szCs w:val="20"/>
              </w:rPr>
              <w:t>8</w:t>
            </w:r>
            <w:r w:rsidR="00565209" w:rsidRPr="008275FE">
              <w:rPr>
                <w:sz w:val="20"/>
                <w:szCs w:val="20"/>
              </w:rPr>
              <w:t>9</w:t>
            </w:r>
            <w:r w:rsidRPr="008275FE">
              <w:rPr>
                <w:sz w:val="20"/>
                <w:szCs w:val="20"/>
              </w:rPr>
              <w:t>4</w:t>
            </w:r>
            <w:r w:rsidR="00565209" w:rsidRPr="008275FE">
              <w:rPr>
                <w:sz w:val="20"/>
                <w:szCs w:val="20"/>
              </w:rPr>
              <w:t>,</w:t>
            </w:r>
            <w:r w:rsidRPr="008275FE">
              <w:rPr>
                <w:sz w:val="20"/>
                <w:szCs w:val="20"/>
              </w:rPr>
              <w:t>06150</w:t>
            </w:r>
          </w:p>
        </w:tc>
        <w:tc>
          <w:tcPr>
            <w:tcW w:w="1260" w:type="dxa"/>
            <w:tcBorders>
              <w:top w:val="single" w:sz="4" w:space="0" w:color="auto"/>
              <w:left w:val="single" w:sz="4" w:space="0" w:color="auto"/>
              <w:bottom w:val="single" w:sz="4" w:space="0" w:color="auto"/>
              <w:right w:val="single" w:sz="4" w:space="0" w:color="auto"/>
            </w:tcBorders>
          </w:tcPr>
          <w:p w:rsidR="00886C9F" w:rsidRPr="008275FE" w:rsidRDefault="00565209" w:rsidP="002A49F5">
            <w:pPr>
              <w:autoSpaceDE w:val="0"/>
              <w:autoSpaceDN w:val="0"/>
              <w:adjustRightInd w:val="0"/>
              <w:jc w:val="center"/>
              <w:rPr>
                <w:sz w:val="20"/>
                <w:szCs w:val="20"/>
              </w:rPr>
            </w:pPr>
            <w:r w:rsidRPr="008275FE">
              <w:rPr>
                <w:sz w:val="20"/>
                <w:szCs w:val="20"/>
              </w:rPr>
              <w:t>9</w:t>
            </w:r>
            <w:r w:rsidR="002A49F5" w:rsidRPr="008275FE">
              <w:rPr>
                <w:sz w:val="20"/>
                <w:szCs w:val="20"/>
              </w:rPr>
              <w:t>4</w:t>
            </w:r>
            <w:r w:rsidRPr="008275FE">
              <w:rPr>
                <w:sz w:val="20"/>
                <w:szCs w:val="20"/>
              </w:rPr>
              <w:t>,</w:t>
            </w:r>
            <w:r w:rsidR="002A49F5" w:rsidRPr="008275FE">
              <w:rPr>
                <w:sz w:val="20"/>
                <w:szCs w:val="20"/>
              </w:rPr>
              <w:t>71522</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399,67314</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399,67314</w:t>
            </w:r>
          </w:p>
        </w:tc>
        <w:tc>
          <w:tcPr>
            <w:tcW w:w="1440" w:type="dxa"/>
            <w:tcBorders>
              <w:top w:val="single" w:sz="4" w:space="0" w:color="auto"/>
              <w:left w:val="single" w:sz="4" w:space="0" w:color="auto"/>
              <w:bottom w:val="single" w:sz="4" w:space="0" w:color="auto"/>
            </w:tcBorders>
            <w:vAlign w:val="center"/>
          </w:tcPr>
          <w:p w:rsidR="00176073" w:rsidRPr="00D64E12" w:rsidRDefault="00886C9F" w:rsidP="00176073">
            <w:pPr>
              <w:autoSpaceDE w:val="0"/>
              <w:autoSpaceDN w:val="0"/>
              <w:adjustRightInd w:val="0"/>
              <w:jc w:val="center"/>
              <w:rPr>
                <w:sz w:val="20"/>
                <w:szCs w:val="20"/>
              </w:rPr>
            </w:pPr>
            <w:r w:rsidRPr="00D64E12">
              <w:rPr>
                <w:sz w:val="20"/>
                <w:szCs w:val="20"/>
              </w:rPr>
              <w:t>Федеральный бюджет 11%</w:t>
            </w:r>
          </w:p>
        </w:tc>
      </w:tr>
      <w:tr w:rsidR="00886C9F" w:rsidRPr="00D64E12" w:rsidTr="002A49F5">
        <w:tc>
          <w:tcPr>
            <w:tcW w:w="360" w:type="dxa"/>
            <w:vMerge/>
            <w:tcBorders>
              <w:top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both"/>
              <w:rPr>
                <w:color w:val="FF0000"/>
                <w:sz w:val="20"/>
                <w:szCs w:val="20"/>
              </w:rPr>
            </w:pPr>
          </w:p>
        </w:tc>
        <w:tc>
          <w:tcPr>
            <w:tcW w:w="1620"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752"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sz w:val="20"/>
                <w:szCs w:val="20"/>
              </w:rPr>
            </w:pP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886C9F" w:rsidRPr="008275FE" w:rsidRDefault="00565209" w:rsidP="008275FE">
            <w:pPr>
              <w:autoSpaceDE w:val="0"/>
              <w:autoSpaceDN w:val="0"/>
              <w:adjustRightInd w:val="0"/>
              <w:jc w:val="center"/>
              <w:rPr>
                <w:sz w:val="20"/>
                <w:szCs w:val="20"/>
              </w:rPr>
            </w:pPr>
            <w:r w:rsidRPr="008275FE">
              <w:rPr>
                <w:sz w:val="20"/>
                <w:szCs w:val="20"/>
              </w:rPr>
              <w:t>1</w:t>
            </w:r>
            <w:r w:rsidR="008275FE" w:rsidRPr="008275FE">
              <w:rPr>
                <w:sz w:val="20"/>
                <w:szCs w:val="20"/>
              </w:rPr>
              <w:t>6</w:t>
            </w:r>
            <w:r w:rsidRPr="008275FE">
              <w:rPr>
                <w:sz w:val="20"/>
                <w:szCs w:val="20"/>
              </w:rPr>
              <w:t>4</w:t>
            </w:r>
            <w:r w:rsidR="008275FE" w:rsidRPr="008275FE">
              <w:rPr>
                <w:sz w:val="20"/>
                <w:szCs w:val="20"/>
              </w:rPr>
              <w:t>9</w:t>
            </w:r>
            <w:r w:rsidRPr="008275FE">
              <w:rPr>
                <w:sz w:val="20"/>
                <w:szCs w:val="20"/>
              </w:rPr>
              <w:t>,</w:t>
            </w:r>
            <w:r w:rsidR="008275FE" w:rsidRPr="008275FE">
              <w:rPr>
                <w:sz w:val="20"/>
                <w:szCs w:val="20"/>
              </w:rPr>
              <w:t>31273</w:t>
            </w:r>
          </w:p>
        </w:tc>
        <w:tc>
          <w:tcPr>
            <w:tcW w:w="1260" w:type="dxa"/>
            <w:tcBorders>
              <w:top w:val="single" w:sz="4" w:space="0" w:color="auto"/>
              <w:left w:val="single" w:sz="4" w:space="0" w:color="auto"/>
              <w:bottom w:val="single" w:sz="4" w:space="0" w:color="auto"/>
              <w:right w:val="single" w:sz="4" w:space="0" w:color="auto"/>
            </w:tcBorders>
          </w:tcPr>
          <w:p w:rsidR="00886C9F" w:rsidRPr="008275FE" w:rsidRDefault="00176073" w:rsidP="008275FE">
            <w:pPr>
              <w:autoSpaceDE w:val="0"/>
              <w:autoSpaceDN w:val="0"/>
              <w:adjustRightInd w:val="0"/>
              <w:jc w:val="center"/>
              <w:rPr>
                <w:sz w:val="20"/>
                <w:szCs w:val="20"/>
              </w:rPr>
            </w:pPr>
            <w:r w:rsidRPr="008275FE">
              <w:rPr>
                <w:sz w:val="20"/>
                <w:szCs w:val="20"/>
              </w:rPr>
              <w:t>413</w:t>
            </w:r>
            <w:r w:rsidR="00565209" w:rsidRPr="008275FE">
              <w:rPr>
                <w:sz w:val="20"/>
                <w:szCs w:val="20"/>
              </w:rPr>
              <w:t>,</w:t>
            </w:r>
            <w:r w:rsidRPr="008275FE">
              <w:rPr>
                <w:sz w:val="20"/>
                <w:szCs w:val="20"/>
              </w:rPr>
              <w:t>9</w:t>
            </w:r>
            <w:r w:rsidR="008275FE" w:rsidRPr="008275FE">
              <w:rPr>
                <w:sz w:val="20"/>
                <w:szCs w:val="20"/>
              </w:rPr>
              <w:t>5</w:t>
            </w:r>
            <w:r w:rsidRPr="008275FE">
              <w:rPr>
                <w:sz w:val="20"/>
                <w:szCs w:val="20"/>
              </w:rPr>
              <w:t>941</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617,67666</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617,67666</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center"/>
              <w:rPr>
                <w:sz w:val="20"/>
                <w:szCs w:val="20"/>
              </w:rPr>
            </w:pPr>
            <w:r w:rsidRPr="00D64E12">
              <w:rPr>
                <w:sz w:val="20"/>
                <w:szCs w:val="20"/>
              </w:rPr>
              <w:t xml:space="preserve">Бюджет Камчатского края </w:t>
            </w:r>
            <w:r w:rsidRPr="00400BCB">
              <w:rPr>
                <w:sz w:val="20"/>
                <w:szCs w:val="20"/>
              </w:rPr>
              <w:t>17 %</w:t>
            </w:r>
          </w:p>
        </w:tc>
      </w:tr>
      <w:tr w:rsidR="00886C9F" w:rsidRPr="00D64E12" w:rsidTr="002A49F5">
        <w:tc>
          <w:tcPr>
            <w:tcW w:w="360" w:type="dxa"/>
            <w:vMerge/>
            <w:tcBorders>
              <w:top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both"/>
              <w:rPr>
                <w:color w:val="FF0000"/>
                <w:sz w:val="20"/>
                <w:szCs w:val="20"/>
              </w:rPr>
            </w:pPr>
          </w:p>
        </w:tc>
        <w:tc>
          <w:tcPr>
            <w:tcW w:w="1620"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752"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sz w:val="20"/>
                <w:szCs w:val="20"/>
              </w:rPr>
            </w:pP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color w:val="FF0000"/>
                <w:sz w:val="20"/>
                <w:szCs w:val="20"/>
              </w:rPr>
            </w:pPr>
            <w:r w:rsidRPr="00D64E12">
              <w:rPr>
                <w:sz w:val="20"/>
                <w:szCs w:val="20"/>
              </w:rPr>
              <w:t xml:space="preserve">Комитет </w:t>
            </w:r>
          </w:p>
        </w:tc>
        <w:tc>
          <w:tcPr>
            <w:tcW w:w="1260" w:type="dxa"/>
            <w:tcBorders>
              <w:top w:val="single" w:sz="4" w:space="0" w:color="auto"/>
              <w:left w:val="single" w:sz="4" w:space="0" w:color="auto"/>
              <w:bottom w:val="single" w:sz="4" w:space="0" w:color="auto"/>
              <w:right w:val="single" w:sz="4" w:space="0" w:color="auto"/>
            </w:tcBorders>
          </w:tcPr>
          <w:p w:rsidR="00886C9F" w:rsidRPr="008275FE" w:rsidRDefault="00565209" w:rsidP="008275FE">
            <w:pPr>
              <w:autoSpaceDE w:val="0"/>
              <w:autoSpaceDN w:val="0"/>
              <w:adjustRightInd w:val="0"/>
              <w:jc w:val="center"/>
              <w:rPr>
                <w:sz w:val="20"/>
                <w:szCs w:val="20"/>
              </w:rPr>
            </w:pPr>
            <w:r w:rsidRPr="008275FE">
              <w:rPr>
                <w:sz w:val="20"/>
                <w:szCs w:val="20"/>
              </w:rPr>
              <w:t>635,843</w:t>
            </w:r>
            <w:r w:rsidR="008275FE" w:rsidRPr="008275FE">
              <w:rPr>
                <w:sz w:val="20"/>
                <w:szCs w:val="20"/>
              </w:rPr>
              <w:t>92</w:t>
            </w:r>
          </w:p>
        </w:tc>
        <w:tc>
          <w:tcPr>
            <w:tcW w:w="1260" w:type="dxa"/>
            <w:tcBorders>
              <w:top w:val="single" w:sz="4" w:space="0" w:color="auto"/>
              <w:left w:val="single" w:sz="4" w:space="0" w:color="auto"/>
              <w:bottom w:val="single" w:sz="4" w:space="0" w:color="auto"/>
              <w:right w:val="single" w:sz="4" w:space="0" w:color="auto"/>
            </w:tcBorders>
          </w:tcPr>
          <w:p w:rsidR="00886C9F" w:rsidRPr="008275FE" w:rsidRDefault="00565209" w:rsidP="00176073">
            <w:pPr>
              <w:autoSpaceDE w:val="0"/>
              <w:autoSpaceDN w:val="0"/>
              <w:adjustRightInd w:val="0"/>
              <w:jc w:val="center"/>
              <w:rPr>
                <w:sz w:val="20"/>
                <w:szCs w:val="20"/>
              </w:rPr>
            </w:pPr>
            <w:r w:rsidRPr="008275FE">
              <w:rPr>
                <w:sz w:val="20"/>
                <w:szCs w:val="20"/>
              </w:rPr>
              <w:t>127,16</w:t>
            </w:r>
            <w:r w:rsidR="00176073" w:rsidRPr="008275FE">
              <w:rPr>
                <w:sz w:val="20"/>
                <w:szCs w:val="20"/>
              </w:rPr>
              <w:t>900</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254,33746</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254,33746</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center"/>
              <w:rPr>
                <w:color w:val="FF0000"/>
                <w:sz w:val="20"/>
                <w:szCs w:val="20"/>
              </w:rPr>
            </w:pPr>
            <w:r w:rsidRPr="00D64E12">
              <w:rPr>
                <w:sz w:val="20"/>
                <w:szCs w:val="20"/>
              </w:rPr>
              <w:t xml:space="preserve">Бюджет городского </w:t>
            </w:r>
            <w:r w:rsidRPr="00D64E12">
              <w:rPr>
                <w:sz w:val="20"/>
                <w:szCs w:val="20"/>
              </w:rPr>
              <w:lastRenderedPageBreak/>
              <w:t>округа «посёлок Палана</w:t>
            </w:r>
            <w:r w:rsidRPr="00400BCB">
              <w:rPr>
                <w:sz w:val="20"/>
                <w:szCs w:val="20"/>
              </w:rPr>
              <w:t>» 7%</w:t>
            </w:r>
          </w:p>
        </w:tc>
      </w:tr>
      <w:tr w:rsidR="00886C9F" w:rsidRPr="00D64E12" w:rsidTr="002A49F5">
        <w:tc>
          <w:tcPr>
            <w:tcW w:w="360" w:type="dxa"/>
            <w:vMerge/>
            <w:tcBorders>
              <w:top w:val="single" w:sz="4" w:space="0" w:color="auto"/>
              <w:bottom w:val="single" w:sz="4" w:space="0" w:color="auto"/>
              <w:right w:val="single" w:sz="4" w:space="0" w:color="auto"/>
            </w:tcBorders>
            <w:vAlign w:val="bottom"/>
          </w:tcPr>
          <w:p w:rsidR="00886C9F" w:rsidRPr="00D64E12" w:rsidRDefault="00886C9F" w:rsidP="00A81397">
            <w:pPr>
              <w:autoSpaceDE w:val="0"/>
              <w:autoSpaceDN w:val="0"/>
              <w:adjustRightInd w:val="0"/>
              <w:jc w:val="both"/>
              <w:rPr>
                <w:color w:val="FF0000"/>
                <w:sz w:val="20"/>
                <w:szCs w:val="20"/>
              </w:rPr>
            </w:pPr>
          </w:p>
        </w:tc>
        <w:tc>
          <w:tcPr>
            <w:tcW w:w="1620"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752" w:type="dxa"/>
            <w:vMerge/>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sz w:val="20"/>
                <w:szCs w:val="20"/>
              </w:rPr>
            </w:pP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D05C88">
            <w:pPr>
              <w:autoSpaceDE w:val="0"/>
              <w:autoSpaceDN w:val="0"/>
              <w:adjustRightInd w:val="0"/>
              <w:jc w:val="center"/>
              <w:rPr>
                <w:sz w:val="20"/>
                <w:szCs w:val="20"/>
              </w:rPr>
            </w:pPr>
            <w:r>
              <w:rPr>
                <w:sz w:val="20"/>
                <w:szCs w:val="20"/>
              </w:rPr>
              <w:t>5904,26225</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D05C88" w:rsidP="00D05C88">
            <w:pPr>
              <w:autoSpaceDE w:val="0"/>
              <w:autoSpaceDN w:val="0"/>
              <w:adjustRightInd w:val="0"/>
              <w:jc w:val="center"/>
              <w:rPr>
                <w:sz w:val="20"/>
                <w:szCs w:val="20"/>
              </w:rPr>
            </w:pPr>
            <w:r w:rsidRPr="00D05C88">
              <w:rPr>
                <w:sz w:val="20"/>
                <w:szCs w:val="20"/>
              </w:rPr>
              <w:t>1180,</w:t>
            </w:r>
            <w:r w:rsidR="00886C9F" w:rsidRPr="00D05C88">
              <w:rPr>
                <w:sz w:val="20"/>
                <w:szCs w:val="20"/>
              </w:rPr>
              <w:t>8</w:t>
            </w:r>
            <w:r w:rsidRPr="00D05C88">
              <w:rPr>
                <w:sz w:val="20"/>
                <w:szCs w:val="20"/>
              </w:rPr>
              <w:t>5245</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2361,7049</w:t>
            </w:r>
          </w:p>
        </w:tc>
        <w:tc>
          <w:tcPr>
            <w:tcW w:w="1260" w:type="dxa"/>
            <w:tcBorders>
              <w:top w:val="single" w:sz="4" w:space="0" w:color="auto"/>
              <w:left w:val="single" w:sz="4" w:space="0" w:color="auto"/>
              <w:bottom w:val="single" w:sz="4" w:space="0" w:color="auto"/>
              <w:right w:val="single" w:sz="4" w:space="0" w:color="auto"/>
            </w:tcBorders>
          </w:tcPr>
          <w:p w:rsidR="00886C9F" w:rsidRPr="00D05C88" w:rsidRDefault="00565209" w:rsidP="00341E11">
            <w:pPr>
              <w:autoSpaceDE w:val="0"/>
              <w:autoSpaceDN w:val="0"/>
              <w:adjustRightInd w:val="0"/>
              <w:jc w:val="center"/>
              <w:rPr>
                <w:sz w:val="20"/>
                <w:szCs w:val="20"/>
              </w:rPr>
            </w:pPr>
            <w:r>
              <w:rPr>
                <w:sz w:val="20"/>
                <w:szCs w:val="20"/>
              </w:rPr>
              <w:t>2361,7049</w:t>
            </w:r>
          </w:p>
        </w:tc>
        <w:tc>
          <w:tcPr>
            <w:tcW w:w="1440" w:type="dxa"/>
            <w:tcBorders>
              <w:top w:val="single" w:sz="4" w:space="0" w:color="auto"/>
              <w:left w:val="single" w:sz="4" w:space="0" w:color="auto"/>
              <w:bottom w:val="single" w:sz="4" w:space="0" w:color="auto"/>
            </w:tcBorders>
            <w:vAlign w:val="center"/>
          </w:tcPr>
          <w:p w:rsidR="00886C9F" w:rsidRPr="00D64E12" w:rsidRDefault="00C01ED4" w:rsidP="00A81397">
            <w:pPr>
              <w:autoSpaceDE w:val="0"/>
              <w:autoSpaceDN w:val="0"/>
              <w:adjustRightInd w:val="0"/>
              <w:jc w:val="center"/>
              <w:rPr>
                <w:sz w:val="20"/>
                <w:szCs w:val="20"/>
              </w:rPr>
            </w:pPr>
            <w:r>
              <w:rPr>
                <w:sz w:val="20"/>
                <w:szCs w:val="20"/>
              </w:rPr>
              <w:t xml:space="preserve">Внебюджетные источники </w:t>
            </w:r>
            <w:r w:rsidR="00886C9F" w:rsidRPr="00D64E12">
              <w:rPr>
                <w:sz w:val="20"/>
                <w:szCs w:val="20"/>
              </w:rPr>
              <w:t xml:space="preserve">65 % </w:t>
            </w:r>
          </w:p>
        </w:tc>
      </w:tr>
      <w:tr w:rsidR="00886C9F" w:rsidRPr="00D64E12" w:rsidTr="002A49F5">
        <w:tc>
          <w:tcPr>
            <w:tcW w:w="360" w:type="dxa"/>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r>
              <w:rPr>
                <w:sz w:val="20"/>
                <w:szCs w:val="20"/>
              </w:rPr>
              <w:t>6</w:t>
            </w:r>
          </w:p>
        </w:tc>
        <w:tc>
          <w:tcPr>
            <w:tcW w:w="162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Подготовка отчетов об использовании средств, выделенных на предоставление социальных выплат</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ежегодно</w:t>
            </w: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color w:val="FF0000"/>
                <w:sz w:val="20"/>
                <w:szCs w:val="20"/>
              </w:rPr>
            </w:pPr>
            <w:r w:rsidRPr="00D64E12">
              <w:rPr>
                <w:sz w:val="20"/>
                <w:szCs w:val="20"/>
              </w:rPr>
              <w:t xml:space="preserve">Комитет </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9E5ED4">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9E5ED4">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9E5ED4">
            <w:pPr>
              <w:autoSpaceDE w:val="0"/>
              <w:autoSpaceDN w:val="0"/>
              <w:adjustRightInd w:val="0"/>
              <w:jc w:val="center"/>
              <w:rPr>
                <w:sz w:val="20"/>
                <w:szCs w:val="20"/>
              </w:rPr>
            </w:pPr>
            <w:r w:rsidRPr="00D64E12">
              <w:rPr>
                <w:sz w:val="20"/>
                <w:szCs w:val="20"/>
              </w:rPr>
              <w:t>0,0</w:t>
            </w:r>
          </w:p>
        </w:tc>
        <w:tc>
          <w:tcPr>
            <w:tcW w:w="126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center"/>
              <w:rPr>
                <w:sz w:val="20"/>
                <w:szCs w:val="20"/>
              </w:rPr>
            </w:pPr>
            <w:r w:rsidRPr="00D64E12">
              <w:rPr>
                <w:sz w:val="20"/>
                <w:szCs w:val="20"/>
              </w:rPr>
              <w:t>0,0</w:t>
            </w: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color w:val="FF0000"/>
                <w:sz w:val="20"/>
                <w:szCs w:val="20"/>
              </w:rPr>
            </w:pPr>
          </w:p>
        </w:tc>
      </w:tr>
      <w:tr w:rsidR="00B078F5" w:rsidRPr="00D64E12" w:rsidTr="002A49F5">
        <w:tc>
          <w:tcPr>
            <w:tcW w:w="1980" w:type="dxa"/>
            <w:gridSpan w:val="2"/>
            <w:tcBorders>
              <w:top w:val="single" w:sz="4" w:space="0" w:color="auto"/>
              <w:bottom w:val="single" w:sz="4" w:space="0" w:color="auto"/>
              <w:right w:val="single" w:sz="4" w:space="0" w:color="auto"/>
            </w:tcBorders>
          </w:tcPr>
          <w:p w:rsidR="00B078F5" w:rsidRPr="00D64E12" w:rsidRDefault="00B078F5" w:rsidP="00A81397">
            <w:pPr>
              <w:autoSpaceDE w:val="0"/>
              <w:autoSpaceDN w:val="0"/>
              <w:adjustRightInd w:val="0"/>
              <w:rPr>
                <w:b/>
                <w:sz w:val="20"/>
                <w:szCs w:val="20"/>
              </w:rPr>
            </w:pPr>
            <w:r w:rsidRPr="00D64E12">
              <w:rPr>
                <w:b/>
                <w:sz w:val="20"/>
                <w:szCs w:val="20"/>
              </w:rPr>
              <w:t>Итого по программе:</w:t>
            </w:r>
          </w:p>
        </w:tc>
        <w:tc>
          <w:tcPr>
            <w:tcW w:w="752"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b/>
                <w:color w:val="FF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b/>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078F5" w:rsidRPr="008275FE" w:rsidRDefault="00B078F5" w:rsidP="00A81397">
            <w:pPr>
              <w:autoSpaceDE w:val="0"/>
              <w:autoSpaceDN w:val="0"/>
              <w:adjustRightInd w:val="0"/>
              <w:jc w:val="center"/>
              <w:rPr>
                <w:b/>
                <w:sz w:val="20"/>
                <w:szCs w:val="20"/>
              </w:rPr>
            </w:pPr>
            <w:r w:rsidRPr="008275FE">
              <w:rPr>
                <w:b/>
                <w:sz w:val="20"/>
                <w:szCs w:val="20"/>
              </w:rPr>
              <w:t>9083,4804</w:t>
            </w:r>
          </w:p>
        </w:tc>
        <w:tc>
          <w:tcPr>
            <w:tcW w:w="1260" w:type="dxa"/>
            <w:tcBorders>
              <w:top w:val="single" w:sz="4" w:space="0" w:color="auto"/>
              <w:left w:val="single" w:sz="4" w:space="0" w:color="auto"/>
              <w:bottom w:val="single" w:sz="4" w:space="0" w:color="auto"/>
              <w:right w:val="single" w:sz="4" w:space="0" w:color="auto"/>
            </w:tcBorders>
          </w:tcPr>
          <w:p w:rsidR="00B078F5" w:rsidRPr="008275FE" w:rsidRDefault="00B078F5" w:rsidP="00D64E12">
            <w:pPr>
              <w:autoSpaceDE w:val="0"/>
              <w:autoSpaceDN w:val="0"/>
              <w:adjustRightInd w:val="0"/>
              <w:rPr>
                <w:b/>
                <w:sz w:val="20"/>
                <w:szCs w:val="20"/>
              </w:rPr>
            </w:pPr>
            <w:r w:rsidRPr="008275FE">
              <w:rPr>
                <w:b/>
                <w:sz w:val="20"/>
                <w:szCs w:val="20"/>
              </w:rPr>
              <w:t>1816,69608</w:t>
            </w:r>
          </w:p>
        </w:tc>
        <w:tc>
          <w:tcPr>
            <w:tcW w:w="1260" w:type="dxa"/>
            <w:tcBorders>
              <w:top w:val="single" w:sz="4" w:space="0" w:color="auto"/>
              <w:left w:val="single" w:sz="4" w:space="0" w:color="auto"/>
              <w:bottom w:val="single" w:sz="4" w:space="0" w:color="auto"/>
              <w:right w:val="single" w:sz="4" w:space="0" w:color="auto"/>
            </w:tcBorders>
          </w:tcPr>
          <w:p w:rsidR="00B078F5" w:rsidRPr="00B078F5" w:rsidRDefault="00B078F5" w:rsidP="00706900">
            <w:pPr>
              <w:autoSpaceDE w:val="0"/>
              <w:autoSpaceDN w:val="0"/>
              <w:adjustRightInd w:val="0"/>
              <w:jc w:val="center"/>
              <w:rPr>
                <w:b/>
                <w:sz w:val="20"/>
                <w:szCs w:val="20"/>
              </w:rPr>
            </w:pPr>
            <w:r w:rsidRPr="00B078F5">
              <w:rPr>
                <w:b/>
                <w:sz w:val="20"/>
                <w:szCs w:val="20"/>
              </w:rPr>
              <w:t>3633,39216</w:t>
            </w:r>
          </w:p>
        </w:tc>
        <w:tc>
          <w:tcPr>
            <w:tcW w:w="1260" w:type="dxa"/>
            <w:tcBorders>
              <w:top w:val="single" w:sz="4" w:space="0" w:color="auto"/>
              <w:left w:val="single" w:sz="4" w:space="0" w:color="auto"/>
              <w:bottom w:val="single" w:sz="4" w:space="0" w:color="auto"/>
              <w:right w:val="single" w:sz="4" w:space="0" w:color="auto"/>
            </w:tcBorders>
          </w:tcPr>
          <w:p w:rsidR="00B078F5" w:rsidRPr="00B078F5" w:rsidRDefault="00B078F5" w:rsidP="00A81397">
            <w:pPr>
              <w:autoSpaceDE w:val="0"/>
              <w:autoSpaceDN w:val="0"/>
              <w:adjustRightInd w:val="0"/>
              <w:jc w:val="center"/>
              <w:rPr>
                <w:b/>
                <w:sz w:val="20"/>
                <w:szCs w:val="20"/>
              </w:rPr>
            </w:pPr>
            <w:r w:rsidRPr="00B078F5">
              <w:rPr>
                <w:b/>
                <w:sz w:val="20"/>
                <w:szCs w:val="20"/>
              </w:rPr>
              <w:t>3633,39216</w:t>
            </w:r>
          </w:p>
        </w:tc>
        <w:tc>
          <w:tcPr>
            <w:tcW w:w="1440" w:type="dxa"/>
            <w:tcBorders>
              <w:top w:val="single" w:sz="4" w:space="0" w:color="auto"/>
              <w:left w:val="single" w:sz="4" w:space="0" w:color="auto"/>
              <w:bottom w:val="single" w:sz="4" w:space="0" w:color="auto"/>
            </w:tcBorders>
            <w:vAlign w:val="center"/>
          </w:tcPr>
          <w:p w:rsidR="00B078F5" w:rsidRPr="00D64E12" w:rsidRDefault="00B078F5" w:rsidP="00A81397">
            <w:pPr>
              <w:autoSpaceDE w:val="0"/>
              <w:autoSpaceDN w:val="0"/>
              <w:adjustRightInd w:val="0"/>
              <w:jc w:val="both"/>
              <w:rPr>
                <w:b/>
                <w:color w:val="FF0000"/>
                <w:sz w:val="20"/>
                <w:szCs w:val="20"/>
              </w:rPr>
            </w:pPr>
          </w:p>
        </w:tc>
      </w:tr>
      <w:tr w:rsidR="00886C9F" w:rsidRPr="00D64E12" w:rsidTr="002A49F5">
        <w:tc>
          <w:tcPr>
            <w:tcW w:w="360" w:type="dxa"/>
            <w:tcBorders>
              <w:top w:val="single" w:sz="4" w:space="0" w:color="auto"/>
              <w:bottom w:val="single" w:sz="4" w:space="0" w:color="auto"/>
              <w:right w:val="single" w:sz="4" w:space="0" w:color="auto"/>
            </w:tcBorders>
            <w:vAlign w:val="center"/>
          </w:tcPr>
          <w:p w:rsidR="00886C9F" w:rsidRPr="00D64E12" w:rsidRDefault="00886C9F" w:rsidP="00A81397">
            <w:pPr>
              <w:autoSpaceDE w:val="0"/>
              <w:autoSpaceDN w:val="0"/>
              <w:adjustRightInd w:val="0"/>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rPr>
                <w:sz w:val="20"/>
                <w:szCs w:val="20"/>
              </w:rPr>
            </w:pPr>
            <w:r w:rsidRPr="00D64E12">
              <w:rPr>
                <w:sz w:val="20"/>
                <w:szCs w:val="20"/>
              </w:rPr>
              <w:t>в том числе:</w:t>
            </w:r>
          </w:p>
        </w:tc>
        <w:tc>
          <w:tcPr>
            <w:tcW w:w="752"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886C9F" w:rsidRPr="00D64E12" w:rsidRDefault="00886C9F"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886C9F" w:rsidRPr="00A02DA9" w:rsidRDefault="00886C9F" w:rsidP="00A81397">
            <w:pPr>
              <w:autoSpaceDE w:val="0"/>
              <w:autoSpaceDN w:val="0"/>
              <w:adjustRightInd w:val="0"/>
              <w:jc w:val="both"/>
              <w:rPr>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886C9F" w:rsidRPr="00A02DA9" w:rsidRDefault="00886C9F" w:rsidP="00A81397">
            <w:pPr>
              <w:autoSpaceDE w:val="0"/>
              <w:autoSpaceDN w:val="0"/>
              <w:adjustRightInd w:val="0"/>
              <w:jc w:val="both"/>
              <w:rPr>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886C9F" w:rsidRPr="005B6DF3" w:rsidRDefault="00886C9F" w:rsidP="00A81397">
            <w:pPr>
              <w:autoSpaceDE w:val="0"/>
              <w:autoSpaceDN w:val="0"/>
              <w:adjustRightInd w:val="0"/>
              <w:jc w:val="both"/>
              <w:rPr>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886C9F" w:rsidRPr="005B6DF3" w:rsidRDefault="00886C9F" w:rsidP="00A81397">
            <w:pPr>
              <w:autoSpaceDE w:val="0"/>
              <w:autoSpaceDN w:val="0"/>
              <w:adjustRightInd w:val="0"/>
              <w:jc w:val="both"/>
              <w:rPr>
                <w:sz w:val="20"/>
                <w:szCs w:val="20"/>
                <w:highlight w:val="yellow"/>
              </w:rPr>
            </w:pPr>
          </w:p>
        </w:tc>
        <w:tc>
          <w:tcPr>
            <w:tcW w:w="1440" w:type="dxa"/>
            <w:tcBorders>
              <w:top w:val="single" w:sz="4" w:space="0" w:color="auto"/>
              <w:left w:val="single" w:sz="4" w:space="0" w:color="auto"/>
              <w:bottom w:val="single" w:sz="4" w:space="0" w:color="auto"/>
            </w:tcBorders>
            <w:vAlign w:val="center"/>
          </w:tcPr>
          <w:p w:rsidR="00886C9F" w:rsidRPr="00D64E12" w:rsidRDefault="00886C9F" w:rsidP="00A81397">
            <w:pPr>
              <w:autoSpaceDE w:val="0"/>
              <w:autoSpaceDN w:val="0"/>
              <w:adjustRightInd w:val="0"/>
              <w:jc w:val="both"/>
              <w:rPr>
                <w:color w:val="FF0000"/>
                <w:sz w:val="20"/>
                <w:szCs w:val="20"/>
              </w:rPr>
            </w:pPr>
          </w:p>
        </w:tc>
      </w:tr>
      <w:tr w:rsidR="00B078F5" w:rsidRPr="00D64E12" w:rsidTr="002A49F5">
        <w:tc>
          <w:tcPr>
            <w:tcW w:w="360" w:type="dxa"/>
            <w:tcBorders>
              <w:top w:val="single" w:sz="4" w:space="0" w:color="auto"/>
              <w:bottom w:val="single" w:sz="4" w:space="0" w:color="auto"/>
              <w:right w:val="single" w:sz="4" w:space="0" w:color="auto"/>
            </w:tcBorders>
            <w:vAlign w:val="center"/>
          </w:tcPr>
          <w:p w:rsidR="00B078F5" w:rsidRPr="00D64E12" w:rsidRDefault="00B078F5" w:rsidP="00A81397">
            <w:pPr>
              <w:autoSpaceDE w:val="0"/>
              <w:autoSpaceDN w:val="0"/>
              <w:adjustRightInd w:val="0"/>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rPr>
                <w:sz w:val="20"/>
                <w:szCs w:val="20"/>
              </w:rPr>
            </w:pPr>
            <w:r w:rsidRPr="00D64E12">
              <w:rPr>
                <w:sz w:val="20"/>
                <w:szCs w:val="20"/>
              </w:rPr>
              <w:t>Федеральный бюджет</w:t>
            </w:r>
          </w:p>
        </w:tc>
        <w:tc>
          <w:tcPr>
            <w:tcW w:w="752"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078F5" w:rsidRPr="00B510B4" w:rsidRDefault="00B510B4" w:rsidP="00B510B4">
            <w:pPr>
              <w:autoSpaceDE w:val="0"/>
              <w:autoSpaceDN w:val="0"/>
              <w:adjustRightInd w:val="0"/>
              <w:jc w:val="center"/>
              <w:rPr>
                <w:sz w:val="20"/>
                <w:szCs w:val="20"/>
              </w:rPr>
            </w:pPr>
            <w:r w:rsidRPr="00B510B4">
              <w:rPr>
                <w:sz w:val="20"/>
                <w:szCs w:val="20"/>
              </w:rPr>
              <w:t>894</w:t>
            </w:r>
            <w:r w:rsidR="00B078F5" w:rsidRPr="00B510B4">
              <w:rPr>
                <w:sz w:val="20"/>
                <w:szCs w:val="20"/>
              </w:rPr>
              <w:t>,</w:t>
            </w:r>
            <w:r w:rsidRPr="00B510B4">
              <w:rPr>
                <w:sz w:val="20"/>
                <w:szCs w:val="20"/>
              </w:rPr>
              <w:t>06150</w:t>
            </w:r>
          </w:p>
        </w:tc>
        <w:tc>
          <w:tcPr>
            <w:tcW w:w="1260" w:type="dxa"/>
            <w:tcBorders>
              <w:top w:val="single" w:sz="4" w:space="0" w:color="auto"/>
              <w:left w:val="single" w:sz="4" w:space="0" w:color="auto"/>
              <w:bottom w:val="single" w:sz="4" w:space="0" w:color="auto"/>
              <w:right w:val="single" w:sz="4" w:space="0" w:color="auto"/>
            </w:tcBorders>
          </w:tcPr>
          <w:p w:rsidR="00B078F5" w:rsidRPr="00B510B4" w:rsidRDefault="00B510B4" w:rsidP="00B510B4">
            <w:pPr>
              <w:autoSpaceDE w:val="0"/>
              <w:autoSpaceDN w:val="0"/>
              <w:adjustRightInd w:val="0"/>
              <w:jc w:val="center"/>
              <w:rPr>
                <w:sz w:val="20"/>
                <w:szCs w:val="20"/>
              </w:rPr>
            </w:pPr>
            <w:r w:rsidRPr="00B510B4">
              <w:rPr>
                <w:sz w:val="20"/>
                <w:szCs w:val="20"/>
              </w:rPr>
              <w:t>94</w:t>
            </w:r>
            <w:r w:rsidR="00B078F5" w:rsidRPr="00B510B4">
              <w:rPr>
                <w:sz w:val="20"/>
                <w:szCs w:val="20"/>
              </w:rPr>
              <w:t>,</w:t>
            </w:r>
            <w:r w:rsidRPr="00B510B4">
              <w:rPr>
                <w:sz w:val="20"/>
                <w:szCs w:val="20"/>
              </w:rPr>
              <w:t>71522</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399,67314</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399,67314</w:t>
            </w:r>
          </w:p>
        </w:tc>
        <w:tc>
          <w:tcPr>
            <w:tcW w:w="1440" w:type="dxa"/>
            <w:tcBorders>
              <w:top w:val="single" w:sz="4" w:space="0" w:color="auto"/>
              <w:left w:val="single" w:sz="4" w:space="0" w:color="auto"/>
              <w:bottom w:val="single" w:sz="4" w:space="0" w:color="auto"/>
            </w:tcBorders>
            <w:vAlign w:val="center"/>
          </w:tcPr>
          <w:p w:rsidR="00B078F5" w:rsidRPr="00D64E12" w:rsidRDefault="00B078F5" w:rsidP="00A81397">
            <w:pPr>
              <w:autoSpaceDE w:val="0"/>
              <w:autoSpaceDN w:val="0"/>
              <w:adjustRightInd w:val="0"/>
              <w:jc w:val="both"/>
              <w:rPr>
                <w:color w:val="FF0000"/>
                <w:sz w:val="20"/>
                <w:szCs w:val="20"/>
              </w:rPr>
            </w:pPr>
          </w:p>
        </w:tc>
      </w:tr>
      <w:tr w:rsidR="00B078F5" w:rsidRPr="00D64E12" w:rsidTr="002A49F5">
        <w:tc>
          <w:tcPr>
            <w:tcW w:w="360" w:type="dxa"/>
            <w:tcBorders>
              <w:top w:val="single" w:sz="4" w:space="0" w:color="auto"/>
              <w:bottom w:val="single" w:sz="4" w:space="0" w:color="auto"/>
              <w:right w:val="single" w:sz="4" w:space="0" w:color="auto"/>
            </w:tcBorders>
            <w:vAlign w:val="center"/>
          </w:tcPr>
          <w:p w:rsidR="00B078F5" w:rsidRPr="00D64E12" w:rsidRDefault="00B078F5" w:rsidP="00A81397">
            <w:pPr>
              <w:autoSpaceDE w:val="0"/>
              <w:autoSpaceDN w:val="0"/>
              <w:adjustRightInd w:val="0"/>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rPr>
                <w:sz w:val="20"/>
                <w:szCs w:val="20"/>
              </w:rPr>
            </w:pPr>
            <w:r w:rsidRPr="00D64E12">
              <w:rPr>
                <w:sz w:val="20"/>
                <w:szCs w:val="20"/>
              </w:rPr>
              <w:t>Бюджет Камчатского края</w:t>
            </w:r>
          </w:p>
        </w:tc>
        <w:tc>
          <w:tcPr>
            <w:tcW w:w="752"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078F5" w:rsidRPr="00B510B4" w:rsidRDefault="00B078F5" w:rsidP="00B510B4">
            <w:pPr>
              <w:autoSpaceDE w:val="0"/>
              <w:autoSpaceDN w:val="0"/>
              <w:adjustRightInd w:val="0"/>
              <w:jc w:val="center"/>
              <w:rPr>
                <w:sz w:val="20"/>
                <w:szCs w:val="20"/>
              </w:rPr>
            </w:pPr>
            <w:r w:rsidRPr="00B510B4">
              <w:rPr>
                <w:sz w:val="20"/>
                <w:szCs w:val="20"/>
              </w:rPr>
              <w:t>1</w:t>
            </w:r>
            <w:r w:rsidR="00B510B4" w:rsidRPr="00B510B4">
              <w:rPr>
                <w:sz w:val="20"/>
                <w:szCs w:val="20"/>
              </w:rPr>
              <w:t>649</w:t>
            </w:r>
            <w:r w:rsidRPr="00B510B4">
              <w:rPr>
                <w:sz w:val="20"/>
                <w:szCs w:val="20"/>
              </w:rPr>
              <w:t>,</w:t>
            </w:r>
            <w:r w:rsidR="00B510B4" w:rsidRPr="00B510B4">
              <w:rPr>
                <w:sz w:val="20"/>
                <w:szCs w:val="20"/>
              </w:rPr>
              <w:t>31273</w:t>
            </w:r>
          </w:p>
        </w:tc>
        <w:tc>
          <w:tcPr>
            <w:tcW w:w="1260" w:type="dxa"/>
            <w:tcBorders>
              <w:top w:val="single" w:sz="4" w:space="0" w:color="auto"/>
              <w:left w:val="single" w:sz="4" w:space="0" w:color="auto"/>
              <w:bottom w:val="single" w:sz="4" w:space="0" w:color="auto"/>
              <w:right w:val="single" w:sz="4" w:space="0" w:color="auto"/>
            </w:tcBorders>
          </w:tcPr>
          <w:p w:rsidR="00B078F5" w:rsidRPr="00B510B4" w:rsidRDefault="00B510B4" w:rsidP="00B510B4">
            <w:pPr>
              <w:autoSpaceDE w:val="0"/>
              <w:autoSpaceDN w:val="0"/>
              <w:adjustRightInd w:val="0"/>
              <w:jc w:val="center"/>
              <w:rPr>
                <w:sz w:val="20"/>
                <w:szCs w:val="20"/>
              </w:rPr>
            </w:pPr>
            <w:r w:rsidRPr="00B510B4">
              <w:rPr>
                <w:sz w:val="20"/>
                <w:szCs w:val="20"/>
              </w:rPr>
              <w:t>413</w:t>
            </w:r>
            <w:r w:rsidR="00B078F5" w:rsidRPr="00B510B4">
              <w:rPr>
                <w:sz w:val="20"/>
                <w:szCs w:val="20"/>
              </w:rPr>
              <w:t>,</w:t>
            </w:r>
            <w:r w:rsidRPr="00B510B4">
              <w:rPr>
                <w:sz w:val="20"/>
                <w:szCs w:val="20"/>
              </w:rPr>
              <w:t>95941</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617,67666</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617,67666</w:t>
            </w:r>
          </w:p>
        </w:tc>
        <w:tc>
          <w:tcPr>
            <w:tcW w:w="1440" w:type="dxa"/>
            <w:tcBorders>
              <w:top w:val="single" w:sz="4" w:space="0" w:color="auto"/>
              <w:left w:val="single" w:sz="4" w:space="0" w:color="auto"/>
              <w:bottom w:val="single" w:sz="4" w:space="0" w:color="auto"/>
            </w:tcBorders>
            <w:vAlign w:val="center"/>
          </w:tcPr>
          <w:p w:rsidR="00B078F5" w:rsidRPr="00D64E12" w:rsidRDefault="00B078F5" w:rsidP="00A81397">
            <w:pPr>
              <w:autoSpaceDE w:val="0"/>
              <w:autoSpaceDN w:val="0"/>
              <w:adjustRightInd w:val="0"/>
              <w:jc w:val="both"/>
              <w:rPr>
                <w:color w:val="FF0000"/>
                <w:sz w:val="20"/>
                <w:szCs w:val="20"/>
              </w:rPr>
            </w:pPr>
          </w:p>
        </w:tc>
      </w:tr>
      <w:tr w:rsidR="00B078F5" w:rsidRPr="00D64E12" w:rsidTr="002A49F5">
        <w:tc>
          <w:tcPr>
            <w:tcW w:w="360" w:type="dxa"/>
            <w:tcBorders>
              <w:top w:val="single" w:sz="4" w:space="0" w:color="auto"/>
              <w:bottom w:val="single" w:sz="4" w:space="0" w:color="auto"/>
              <w:right w:val="single" w:sz="4" w:space="0" w:color="auto"/>
            </w:tcBorders>
            <w:vAlign w:val="center"/>
          </w:tcPr>
          <w:p w:rsidR="00B078F5" w:rsidRPr="00D64E12" w:rsidRDefault="00B078F5" w:rsidP="00A81397">
            <w:pPr>
              <w:autoSpaceDE w:val="0"/>
              <w:autoSpaceDN w:val="0"/>
              <w:adjustRightInd w:val="0"/>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rPr>
                <w:sz w:val="20"/>
                <w:szCs w:val="20"/>
              </w:rPr>
            </w:pPr>
            <w:r w:rsidRPr="00D64E12">
              <w:rPr>
                <w:sz w:val="20"/>
                <w:szCs w:val="20"/>
              </w:rPr>
              <w:t>Бюджет городского округа «посёлок Палана»</w:t>
            </w:r>
          </w:p>
        </w:tc>
        <w:tc>
          <w:tcPr>
            <w:tcW w:w="752"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078F5" w:rsidRPr="00B510B4" w:rsidRDefault="00B078F5" w:rsidP="00B510B4">
            <w:pPr>
              <w:autoSpaceDE w:val="0"/>
              <w:autoSpaceDN w:val="0"/>
              <w:adjustRightInd w:val="0"/>
              <w:jc w:val="center"/>
              <w:rPr>
                <w:sz w:val="20"/>
                <w:szCs w:val="20"/>
              </w:rPr>
            </w:pPr>
            <w:r w:rsidRPr="00B510B4">
              <w:rPr>
                <w:sz w:val="20"/>
                <w:szCs w:val="20"/>
              </w:rPr>
              <w:t>635,843</w:t>
            </w:r>
            <w:r w:rsidR="00B510B4" w:rsidRPr="00B510B4">
              <w:rPr>
                <w:sz w:val="20"/>
                <w:szCs w:val="20"/>
              </w:rPr>
              <w:t>92</w:t>
            </w:r>
          </w:p>
        </w:tc>
        <w:tc>
          <w:tcPr>
            <w:tcW w:w="1260" w:type="dxa"/>
            <w:tcBorders>
              <w:top w:val="single" w:sz="4" w:space="0" w:color="auto"/>
              <w:left w:val="single" w:sz="4" w:space="0" w:color="auto"/>
              <w:bottom w:val="single" w:sz="4" w:space="0" w:color="auto"/>
              <w:right w:val="single" w:sz="4" w:space="0" w:color="auto"/>
            </w:tcBorders>
          </w:tcPr>
          <w:p w:rsidR="00B078F5" w:rsidRPr="00B510B4" w:rsidRDefault="00B078F5" w:rsidP="00B510B4">
            <w:pPr>
              <w:autoSpaceDE w:val="0"/>
              <w:autoSpaceDN w:val="0"/>
              <w:adjustRightInd w:val="0"/>
              <w:jc w:val="center"/>
              <w:rPr>
                <w:sz w:val="20"/>
                <w:szCs w:val="20"/>
              </w:rPr>
            </w:pPr>
            <w:r w:rsidRPr="00B510B4">
              <w:rPr>
                <w:sz w:val="20"/>
                <w:szCs w:val="20"/>
              </w:rPr>
              <w:t>127,16</w:t>
            </w:r>
            <w:r w:rsidR="00B510B4" w:rsidRPr="00B510B4">
              <w:rPr>
                <w:sz w:val="20"/>
                <w:szCs w:val="20"/>
              </w:rPr>
              <w:t>900</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254,33746</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254,33746</w:t>
            </w:r>
          </w:p>
        </w:tc>
        <w:tc>
          <w:tcPr>
            <w:tcW w:w="1440" w:type="dxa"/>
            <w:tcBorders>
              <w:top w:val="single" w:sz="4" w:space="0" w:color="auto"/>
              <w:left w:val="single" w:sz="4" w:space="0" w:color="auto"/>
              <w:bottom w:val="single" w:sz="4" w:space="0" w:color="auto"/>
            </w:tcBorders>
            <w:vAlign w:val="center"/>
          </w:tcPr>
          <w:p w:rsidR="00B078F5" w:rsidRPr="00D64E12" w:rsidRDefault="00B078F5" w:rsidP="00A81397">
            <w:pPr>
              <w:autoSpaceDE w:val="0"/>
              <w:autoSpaceDN w:val="0"/>
              <w:adjustRightInd w:val="0"/>
              <w:jc w:val="both"/>
              <w:rPr>
                <w:color w:val="FF0000"/>
                <w:sz w:val="20"/>
                <w:szCs w:val="20"/>
              </w:rPr>
            </w:pPr>
          </w:p>
        </w:tc>
      </w:tr>
      <w:tr w:rsidR="00B078F5" w:rsidRPr="00D64E12" w:rsidTr="002A49F5">
        <w:tc>
          <w:tcPr>
            <w:tcW w:w="360" w:type="dxa"/>
            <w:tcBorders>
              <w:top w:val="single" w:sz="4" w:space="0" w:color="auto"/>
              <w:bottom w:val="single" w:sz="4" w:space="0" w:color="auto"/>
              <w:right w:val="single" w:sz="4" w:space="0" w:color="auto"/>
            </w:tcBorders>
            <w:vAlign w:val="center"/>
          </w:tcPr>
          <w:p w:rsidR="00B078F5" w:rsidRPr="00D64E12" w:rsidRDefault="00B078F5" w:rsidP="00A81397">
            <w:pPr>
              <w:autoSpaceDE w:val="0"/>
              <w:autoSpaceDN w:val="0"/>
              <w:adjustRightInd w:val="0"/>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rPr>
                <w:sz w:val="20"/>
                <w:szCs w:val="20"/>
              </w:rPr>
            </w:pPr>
            <w:r w:rsidRPr="00D64E12">
              <w:rPr>
                <w:sz w:val="20"/>
                <w:szCs w:val="20"/>
              </w:rPr>
              <w:t>Внебюджетные источники (собственные или заемные средства участников программы)</w:t>
            </w:r>
          </w:p>
        </w:tc>
        <w:tc>
          <w:tcPr>
            <w:tcW w:w="752"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868" w:type="dxa"/>
            <w:tcBorders>
              <w:top w:val="single" w:sz="4" w:space="0" w:color="auto"/>
              <w:left w:val="single" w:sz="4" w:space="0" w:color="auto"/>
              <w:bottom w:val="single" w:sz="4" w:space="0" w:color="auto"/>
              <w:right w:val="single" w:sz="4" w:space="0" w:color="auto"/>
            </w:tcBorders>
          </w:tcPr>
          <w:p w:rsidR="00B078F5" w:rsidRPr="00D64E12" w:rsidRDefault="00B078F5" w:rsidP="00A81397">
            <w:pPr>
              <w:autoSpaceDE w:val="0"/>
              <w:autoSpaceDN w:val="0"/>
              <w:adjustRightInd w:val="0"/>
              <w:jc w:val="both"/>
              <w:rPr>
                <w:color w:val="FF0000"/>
                <w:sz w:val="20"/>
                <w:szCs w:val="20"/>
              </w:rPr>
            </w:pP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5904,26225</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sidRPr="00D05C88">
              <w:rPr>
                <w:sz w:val="20"/>
                <w:szCs w:val="20"/>
              </w:rPr>
              <w:t>1180,85245</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2361,7049</w:t>
            </w:r>
          </w:p>
        </w:tc>
        <w:tc>
          <w:tcPr>
            <w:tcW w:w="1260" w:type="dxa"/>
            <w:tcBorders>
              <w:top w:val="single" w:sz="4" w:space="0" w:color="auto"/>
              <w:left w:val="single" w:sz="4" w:space="0" w:color="auto"/>
              <w:bottom w:val="single" w:sz="4" w:space="0" w:color="auto"/>
              <w:right w:val="single" w:sz="4" w:space="0" w:color="auto"/>
            </w:tcBorders>
          </w:tcPr>
          <w:p w:rsidR="00B078F5" w:rsidRPr="00D05C88" w:rsidRDefault="00B078F5" w:rsidP="00706900">
            <w:pPr>
              <w:autoSpaceDE w:val="0"/>
              <w:autoSpaceDN w:val="0"/>
              <w:adjustRightInd w:val="0"/>
              <w:jc w:val="center"/>
              <w:rPr>
                <w:sz w:val="20"/>
                <w:szCs w:val="20"/>
              </w:rPr>
            </w:pPr>
            <w:r>
              <w:rPr>
                <w:sz w:val="20"/>
                <w:szCs w:val="20"/>
              </w:rPr>
              <w:t>2361,7049</w:t>
            </w:r>
          </w:p>
        </w:tc>
        <w:tc>
          <w:tcPr>
            <w:tcW w:w="1440" w:type="dxa"/>
            <w:tcBorders>
              <w:top w:val="single" w:sz="4" w:space="0" w:color="auto"/>
              <w:left w:val="single" w:sz="4" w:space="0" w:color="auto"/>
              <w:bottom w:val="single" w:sz="4" w:space="0" w:color="auto"/>
            </w:tcBorders>
            <w:vAlign w:val="center"/>
          </w:tcPr>
          <w:p w:rsidR="00B078F5" w:rsidRPr="00D64E12" w:rsidRDefault="00B078F5" w:rsidP="00A81397">
            <w:pPr>
              <w:autoSpaceDE w:val="0"/>
              <w:autoSpaceDN w:val="0"/>
              <w:adjustRightInd w:val="0"/>
              <w:jc w:val="both"/>
              <w:rPr>
                <w:color w:val="FF0000"/>
                <w:sz w:val="20"/>
                <w:szCs w:val="20"/>
              </w:rPr>
            </w:pPr>
          </w:p>
        </w:tc>
      </w:tr>
    </w:tbl>
    <w:p w:rsidR="00886C9F" w:rsidRPr="00C348E9" w:rsidRDefault="00886C9F" w:rsidP="00490E4F">
      <w:pPr>
        <w:tabs>
          <w:tab w:val="left" w:pos="2580"/>
        </w:tabs>
        <w:rPr>
          <w:color w:val="FF0000"/>
          <w:sz w:val="28"/>
          <w:szCs w:val="28"/>
        </w:rPr>
        <w:sectPr w:rsidR="00886C9F" w:rsidRPr="00C348E9" w:rsidSect="00E33F76">
          <w:footerReference w:type="even" r:id="rId10"/>
          <w:footerReference w:type="default" r:id="rId11"/>
          <w:pgSz w:w="11906" w:h="16838"/>
          <w:pgMar w:top="1134" w:right="851" w:bottom="1134" w:left="1701" w:header="709" w:footer="709" w:gutter="0"/>
          <w:cols w:space="708"/>
          <w:docGrid w:linePitch="360"/>
        </w:sectPr>
      </w:pPr>
    </w:p>
    <w:p w:rsidR="00886C9F" w:rsidRPr="00D64E12" w:rsidRDefault="00886C9F" w:rsidP="00FA267F">
      <w:pPr>
        <w:autoSpaceDE w:val="0"/>
        <w:autoSpaceDN w:val="0"/>
        <w:adjustRightInd w:val="0"/>
        <w:jc w:val="center"/>
        <w:outlineLvl w:val="0"/>
      </w:pPr>
      <w:r w:rsidRPr="00D64E12">
        <w:lastRenderedPageBreak/>
        <w:t>Финансово-экономическое обоснование</w:t>
      </w:r>
    </w:p>
    <w:p w:rsidR="00886C9F" w:rsidRPr="00C348E9" w:rsidRDefault="00886C9F" w:rsidP="00FA267F">
      <w:pPr>
        <w:pStyle w:val="ConsPlusTitle"/>
        <w:widowControl/>
        <w:spacing w:line="360" w:lineRule="auto"/>
        <w:ind w:firstLine="708"/>
        <w:jc w:val="center"/>
        <w:rPr>
          <w:rFonts w:ascii="Times New Roman" w:hAnsi="Times New Roman" w:cs="Times New Roman"/>
          <w:b w:val="0"/>
          <w:color w:val="FF0000"/>
          <w:sz w:val="24"/>
          <w:szCs w:val="24"/>
        </w:rPr>
      </w:pPr>
    </w:p>
    <w:p w:rsidR="00886C9F" w:rsidRPr="00B510B4" w:rsidRDefault="00886C9F" w:rsidP="00FA267F">
      <w:pPr>
        <w:spacing w:line="360" w:lineRule="auto"/>
        <w:ind w:firstLine="708"/>
        <w:jc w:val="both"/>
      </w:pPr>
      <w:r w:rsidRPr="00D64E12">
        <w:t xml:space="preserve">Проект постановления </w:t>
      </w:r>
      <w:r>
        <w:t xml:space="preserve">Администрации городского округа «поселок Палана» </w:t>
      </w:r>
      <w:r w:rsidRPr="00D64E12">
        <w:t xml:space="preserve"> «О муниципальной программе «Обеспечение жильем молодых семей городского округа «поселок Палана» на 201</w:t>
      </w:r>
      <w:r w:rsidR="005B6DF3">
        <w:t>8</w:t>
      </w:r>
      <w:r w:rsidRPr="00D64E12">
        <w:t>-20</w:t>
      </w:r>
      <w:r w:rsidR="005B6DF3">
        <w:t>20</w:t>
      </w:r>
      <w:r w:rsidRPr="00D64E12">
        <w:t xml:space="preserve"> годы» потребует выделения  финансовых средств за счет всех </w:t>
      </w:r>
      <w:r w:rsidRPr="00B510B4">
        <w:t xml:space="preserve">источников финансирования в сумме </w:t>
      </w:r>
      <w:r w:rsidR="00DA6567" w:rsidRPr="00B510B4">
        <w:rPr>
          <w:b/>
        </w:rPr>
        <w:t>9 083</w:t>
      </w:r>
      <w:r w:rsidRPr="00B510B4">
        <w:rPr>
          <w:b/>
        </w:rPr>
        <w:t>,</w:t>
      </w:r>
      <w:r w:rsidR="00DA6567" w:rsidRPr="00B510B4">
        <w:rPr>
          <w:b/>
        </w:rPr>
        <w:t>4804</w:t>
      </w:r>
      <w:r w:rsidRPr="00B510B4">
        <w:rPr>
          <w:b/>
        </w:rPr>
        <w:t xml:space="preserve"> </w:t>
      </w:r>
      <w:r w:rsidRPr="00B510B4">
        <w:t>тысяч рублей, в том числе:</w:t>
      </w:r>
    </w:p>
    <w:p w:rsidR="00886C9F" w:rsidRPr="00B510B4" w:rsidRDefault="00886C9F" w:rsidP="00FA267F">
      <w:pPr>
        <w:spacing w:line="360" w:lineRule="auto"/>
        <w:ind w:firstLine="708"/>
        <w:jc w:val="both"/>
      </w:pPr>
      <w:r w:rsidRPr="00B510B4">
        <w:t xml:space="preserve">- федеральный бюджет - </w:t>
      </w:r>
      <w:r w:rsidR="00B510B4" w:rsidRPr="00B510B4">
        <w:t>894</w:t>
      </w:r>
      <w:r w:rsidRPr="00B510B4">
        <w:t>,</w:t>
      </w:r>
      <w:r w:rsidR="00B510B4" w:rsidRPr="00B510B4">
        <w:t>06150</w:t>
      </w:r>
      <w:r w:rsidR="00DA6567" w:rsidRPr="00B510B4">
        <w:t xml:space="preserve"> </w:t>
      </w:r>
      <w:r w:rsidRPr="00B510B4">
        <w:t xml:space="preserve">тыс. рублей; </w:t>
      </w:r>
    </w:p>
    <w:p w:rsidR="00886C9F" w:rsidRPr="00B510B4" w:rsidRDefault="00886C9F" w:rsidP="00FA267F">
      <w:pPr>
        <w:spacing w:line="360" w:lineRule="auto"/>
        <w:ind w:firstLine="708"/>
        <w:jc w:val="both"/>
      </w:pPr>
      <w:r w:rsidRPr="00B510B4">
        <w:t xml:space="preserve">- краевой бюджет </w:t>
      </w:r>
      <w:r w:rsidR="00DA6567" w:rsidRPr="00B510B4">
        <w:t>–</w:t>
      </w:r>
      <w:r w:rsidRPr="00B510B4">
        <w:t xml:space="preserve"> </w:t>
      </w:r>
      <w:r w:rsidR="00DA6567" w:rsidRPr="00B510B4">
        <w:t xml:space="preserve">1 </w:t>
      </w:r>
      <w:r w:rsidR="00B510B4" w:rsidRPr="00B510B4">
        <w:t>649</w:t>
      </w:r>
      <w:r w:rsidRPr="00B510B4">
        <w:t>,</w:t>
      </w:r>
      <w:r w:rsidR="00B510B4" w:rsidRPr="00B510B4">
        <w:t>31273</w:t>
      </w:r>
      <w:r w:rsidR="00DA6567" w:rsidRPr="00B510B4">
        <w:t xml:space="preserve"> </w:t>
      </w:r>
      <w:r w:rsidRPr="00B510B4">
        <w:t xml:space="preserve">тыс. рублей; </w:t>
      </w:r>
    </w:p>
    <w:p w:rsidR="00886C9F" w:rsidRPr="00B510B4" w:rsidRDefault="00886C9F" w:rsidP="00FA267F">
      <w:pPr>
        <w:spacing w:line="360" w:lineRule="auto"/>
        <w:ind w:firstLine="708"/>
        <w:jc w:val="both"/>
      </w:pPr>
      <w:r w:rsidRPr="00B510B4">
        <w:t>- бюджет городского округа «пос</w:t>
      </w:r>
      <w:r w:rsidR="00B510B4" w:rsidRPr="00B510B4">
        <w:t>ё</w:t>
      </w:r>
      <w:r w:rsidRPr="00B510B4">
        <w:t xml:space="preserve">лок Палана»  - </w:t>
      </w:r>
      <w:r w:rsidR="00DA6567" w:rsidRPr="00B510B4">
        <w:t>635</w:t>
      </w:r>
      <w:r w:rsidRPr="00B510B4">
        <w:t>,</w:t>
      </w:r>
      <w:r w:rsidR="00DA6567" w:rsidRPr="00B510B4">
        <w:t>843</w:t>
      </w:r>
      <w:r w:rsidR="00B510B4" w:rsidRPr="00B510B4">
        <w:t>92</w:t>
      </w:r>
      <w:r w:rsidR="00DA6567" w:rsidRPr="00B510B4">
        <w:t xml:space="preserve"> </w:t>
      </w:r>
      <w:r w:rsidRPr="00B510B4">
        <w:t>тыс. рублей;</w:t>
      </w:r>
    </w:p>
    <w:p w:rsidR="00886C9F" w:rsidRPr="00B510B4" w:rsidRDefault="00886C9F" w:rsidP="00FA267F">
      <w:pPr>
        <w:spacing w:line="360" w:lineRule="auto"/>
        <w:ind w:firstLine="708"/>
        <w:jc w:val="both"/>
      </w:pPr>
      <w:r w:rsidRPr="00B510B4">
        <w:t xml:space="preserve">- собственные и заемные средства молодых семей </w:t>
      </w:r>
      <w:r w:rsidR="00DA6567" w:rsidRPr="00B510B4">
        <w:t>–</w:t>
      </w:r>
      <w:r w:rsidRPr="00B510B4">
        <w:t xml:space="preserve"> </w:t>
      </w:r>
      <w:r w:rsidR="00DA6567" w:rsidRPr="00B510B4">
        <w:t>5 904</w:t>
      </w:r>
      <w:r w:rsidRPr="00B510B4">
        <w:t>,</w:t>
      </w:r>
      <w:r w:rsidR="00DA6567" w:rsidRPr="00B510B4">
        <w:t>26225</w:t>
      </w:r>
      <w:r w:rsidRPr="00B510B4">
        <w:t xml:space="preserve"> тыс. рублей.</w:t>
      </w:r>
    </w:p>
    <w:p w:rsidR="00886C9F" w:rsidRPr="00B510B4" w:rsidRDefault="00886C9F" w:rsidP="00FA267F">
      <w:pPr>
        <w:spacing w:line="360" w:lineRule="auto"/>
        <w:jc w:val="both"/>
      </w:pPr>
      <w:r w:rsidRPr="00B510B4">
        <w:t>В том числе:</w:t>
      </w:r>
    </w:p>
    <w:p w:rsidR="00886C9F" w:rsidRPr="00B510B4" w:rsidRDefault="00886C9F" w:rsidP="00FA267F">
      <w:pPr>
        <w:spacing w:line="360" w:lineRule="auto"/>
        <w:jc w:val="both"/>
      </w:pPr>
      <w:r w:rsidRPr="00B510B4">
        <w:t>в 201</w:t>
      </w:r>
      <w:r w:rsidR="005B6DF3" w:rsidRPr="00B510B4">
        <w:t>8</w:t>
      </w:r>
      <w:r w:rsidRPr="00B510B4">
        <w:t xml:space="preserve"> году объем финансирования составит </w:t>
      </w:r>
      <w:r w:rsidRPr="00B510B4">
        <w:rPr>
          <w:b/>
        </w:rPr>
        <w:t>1</w:t>
      </w:r>
      <w:r w:rsidR="00DA6567" w:rsidRPr="00B510B4">
        <w:rPr>
          <w:b/>
        </w:rPr>
        <w:t xml:space="preserve"> 816</w:t>
      </w:r>
      <w:r w:rsidRPr="00B510B4">
        <w:rPr>
          <w:b/>
        </w:rPr>
        <w:t>,6</w:t>
      </w:r>
      <w:r w:rsidR="00DA6567" w:rsidRPr="00B510B4">
        <w:rPr>
          <w:b/>
        </w:rPr>
        <w:t>96</w:t>
      </w:r>
      <w:r w:rsidRPr="00B510B4">
        <w:rPr>
          <w:b/>
        </w:rPr>
        <w:t>08</w:t>
      </w:r>
      <w:r w:rsidR="00DA6567" w:rsidRPr="00B510B4">
        <w:rPr>
          <w:b/>
        </w:rPr>
        <w:t xml:space="preserve"> </w:t>
      </w:r>
      <w:r w:rsidRPr="00B510B4">
        <w:t>тысяч рублей:</w:t>
      </w:r>
    </w:p>
    <w:p w:rsidR="00886C9F" w:rsidRPr="00B510B4" w:rsidRDefault="00886C9F" w:rsidP="00FA267F">
      <w:pPr>
        <w:spacing w:line="360" w:lineRule="auto"/>
        <w:ind w:firstLine="708"/>
        <w:jc w:val="both"/>
      </w:pPr>
      <w:r w:rsidRPr="00B510B4">
        <w:t xml:space="preserve">- федеральный бюджет  - </w:t>
      </w:r>
      <w:r w:rsidR="00B510B4" w:rsidRPr="00B510B4">
        <w:t>94</w:t>
      </w:r>
      <w:r w:rsidRPr="00B510B4">
        <w:t>,</w:t>
      </w:r>
      <w:r w:rsidR="00B510B4" w:rsidRPr="00B510B4">
        <w:t>71522</w:t>
      </w:r>
      <w:r w:rsidR="00DA6567" w:rsidRPr="00B510B4">
        <w:t xml:space="preserve"> </w:t>
      </w:r>
      <w:r w:rsidRPr="00B510B4">
        <w:t xml:space="preserve">тыс. рублей; </w:t>
      </w:r>
    </w:p>
    <w:p w:rsidR="00886C9F" w:rsidRPr="00B510B4" w:rsidRDefault="00886C9F" w:rsidP="00FA267F">
      <w:pPr>
        <w:spacing w:line="360" w:lineRule="auto"/>
        <w:ind w:firstLine="708"/>
        <w:jc w:val="both"/>
      </w:pPr>
      <w:r w:rsidRPr="00B510B4">
        <w:t xml:space="preserve">- краевой бюджет  - </w:t>
      </w:r>
      <w:r w:rsidR="00B510B4" w:rsidRPr="00B510B4">
        <w:t>413</w:t>
      </w:r>
      <w:r w:rsidRPr="00B510B4">
        <w:t>,</w:t>
      </w:r>
      <w:r w:rsidR="00B510B4" w:rsidRPr="00B510B4">
        <w:t>95941</w:t>
      </w:r>
      <w:r w:rsidR="00DA6567" w:rsidRPr="00B510B4">
        <w:t xml:space="preserve"> </w:t>
      </w:r>
      <w:r w:rsidRPr="00B510B4">
        <w:t xml:space="preserve">тыс. рублей; </w:t>
      </w:r>
    </w:p>
    <w:p w:rsidR="00886C9F" w:rsidRPr="00DA6567" w:rsidRDefault="00886C9F" w:rsidP="00FA267F">
      <w:pPr>
        <w:spacing w:line="360" w:lineRule="auto"/>
        <w:ind w:firstLine="708"/>
        <w:jc w:val="both"/>
      </w:pPr>
      <w:r w:rsidRPr="00B510B4">
        <w:t>- бюджет городского округа «пос</w:t>
      </w:r>
      <w:r w:rsidR="00B510B4" w:rsidRPr="00B510B4">
        <w:t>ё</w:t>
      </w:r>
      <w:r w:rsidRPr="00B510B4">
        <w:t xml:space="preserve">лок Палана»  - </w:t>
      </w:r>
      <w:r w:rsidR="00DA6567" w:rsidRPr="00B510B4">
        <w:t>127,16</w:t>
      </w:r>
      <w:r w:rsidR="00B510B4" w:rsidRPr="00B510B4">
        <w:t>900</w:t>
      </w:r>
      <w:r w:rsidRPr="00B510B4">
        <w:t xml:space="preserve"> тыс. рублей;</w:t>
      </w:r>
    </w:p>
    <w:p w:rsidR="00886C9F" w:rsidRPr="00DA6567" w:rsidRDefault="00886C9F" w:rsidP="00FA267F">
      <w:pPr>
        <w:spacing w:line="360" w:lineRule="auto"/>
        <w:ind w:firstLine="708"/>
        <w:jc w:val="both"/>
      </w:pPr>
      <w:r w:rsidRPr="00DA6567">
        <w:t xml:space="preserve">- собственные и заемные средства молодых семей -  </w:t>
      </w:r>
      <w:r w:rsidR="00DA6567" w:rsidRPr="00DA6567">
        <w:t>1 180</w:t>
      </w:r>
      <w:r w:rsidRPr="00DA6567">
        <w:t>,</w:t>
      </w:r>
      <w:r w:rsidR="00DA6567" w:rsidRPr="00DA6567">
        <w:t>85245</w:t>
      </w:r>
      <w:r w:rsidRPr="00DA6567">
        <w:t xml:space="preserve"> тыс. рублей; </w:t>
      </w:r>
    </w:p>
    <w:p w:rsidR="00886C9F" w:rsidRPr="00DA6567" w:rsidRDefault="00886C9F" w:rsidP="00FA267F">
      <w:pPr>
        <w:spacing w:line="360" w:lineRule="auto"/>
        <w:jc w:val="both"/>
      </w:pPr>
      <w:r w:rsidRPr="00DA6567">
        <w:t>в 201</w:t>
      </w:r>
      <w:r w:rsidR="00DA6567" w:rsidRPr="00DA6567">
        <w:t>9</w:t>
      </w:r>
      <w:r w:rsidRPr="00DA6567">
        <w:t xml:space="preserve"> году объем финансирования составит </w:t>
      </w:r>
      <w:r w:rsidR="00DA6567" w:rsidRPr="00DA6567">
        <w:rPr>
          <w:b/>
        </w:rPr>
        <w:t>3 633</w:t>
      </w:r>
      <w:r w:rsidRPr="00DA6567">
        <w:rPr>
          <w:b/>
        </w:rPr>
        <w:t>,</w:t>
      </w:r>
      <w:r w:rsidR="00DA6567" w:rsidRPr="00DA6567">
        <w:rPr>
          <w:b/>
        </w:rPr>
        <w:t xml:space="preserve">39216 </w:t>
      </w:r>
      <w:r w:rsidRPr="00DA6567">
        <w:t>тысяч рублей:</w:t>
      </w:r>
    </w:p>
    <w:p w:rsidR="00886C9F" w:rsidRPr="00DA6567" w:rsidRDefault="00886C9F" w:rsidP="00FA267F">
      <w:pPr>
        <w:spacing w:line="360" w:lineRule="auto"/>
        <w:ind w:firstLine="708"/>
        <w:jc w:val="both"/>
      </w:pPr>
      <w:r w:rsidRPr="00DA6567">
        <w:t xml:space="preserve">- федеральный бюджет - </w:t>
      </w:r>
      <w:r w:rsidR="00DA6567" w:rsidRPr="00DA6567">
        <w:t>399</w:t>
      </w:r>
      <w:r w:rsidRPr="00DA6567">
        <w:t>,</w:t>
      </w:r>
      <w:r w:rsidR="00DA6567" w:rsidRPr="00DA6567">
        <w:t xml:space="preserve">67314 </w:t>
      </w:r>
      <w:r w:rsidRPr="00DA6567">
        <w:t xml:space="preserve">тыс. рублей; </w:t>
      </w:r>
    </w:p>
    <w:p w:rsidR="00886C9F" w:rsidRPr="00DA6567" w:rsidRDefault="00886C9F" w:rsidP="00FA267F">
      <w:pPr>
        <w:spacing w:line="360" w:lineRule="auto"/>
        <w:ind w:firstLine="708"/>
        <w:jc w:val="both"/>
      </w:pPr>
      <w:r w:rsidRPr="00DA6567">
        <w:t xml:space="preserve">- краевой бюджет - </w:t>
      </w:r>
      <w:r w:rsidR="00DA6567" w:rsidRPr="00DA6567">
        <w:t>617</w:t>
      </w:r>
      <w:r w:rsidRPr="00DA6567">
        <w:t>,</w:t>
      </w:r>
      <w:r w:rsidR="00DA6567" w:rsidRPr="00DA6567">
        <w:t xml:space="preserve">67666 </w:t>
      </w:r>
      <w:r w:rsidRPr="00DA6567">
        <w:t xml:space="preserve">тыс. рублей; </w:t>
      </w:r>
    </w:p>
    <w:p w:rsidR="00886C9F" w:rsidRPr="00DA6567" w:rsidRDefault="00886C9F" w:rsidP="00FA267F">
      <w:pPr>
        <w:spacing w:line="360" w:lineRule="auto"/>
        <w:ind w:firstLine="708"/>
        <w:jc w:val="both"/>
      </w:pPr>
      <w:r w:rsidRPr="00DA6567">
        <w:t xml:space="preserve">- бюджет городского округа «поселок Палана»  - </w:t>
      </w:r>
      <w:r w:rsidR="00DA6567" w:rsidRPr="00DA6567">
        <w:t>254</w:t>
      </w:r>
      <w:r w:rsidRPr="00DA6567">
        <w:t>,</w:t>
      </w:r>
      <w:r w:rsidR="00DA6567" w:rsidRPr="00DA6567">
        <w:t>33746</w:t>
      </w:r>
      <w:r w:rsidRPr="00DA6567">
        <w:t xml:space="preserve"> тыс. рублей;</w:t>
      </w:r>
    </w:p>
    <w:p w:rsidR="00886C9F" w:rsidRPr="00DA6567" w:rsidRDefault="00886C9F" w:rsidP="00FA267F">
      <w:pPr>
        <w:spacing w:line="360" w:lineRule="auto"/>
        <w:ind w:firstLine="708"/>
        <w:jc w:val="both"/>
      </w:pPr>
      <w:r w:rsidRPr="00DA6567">
        <w:t>- собственные и зае</w:t>
      </w:r>
      <w:r w:rsidR="00DA6567" w:rsidRPr="00DA6567">
        <w:t xml:space="preserve">мные средства молодых семей -  2 </w:t>
      </w:r>
      <w:r w:rsidRPr="00DA6567">
        <w:t>3</w:t>
      </w:r>
      <w:r w:rsidR="00DA6567" w:rsidRPr="00DA6567">
        <w:t>61</w:t>
      </w:r>
      <w:r w:rsidRPr="00DA6567">
        <w:t>,</w:t>
      </w:r>
      <w:r w:rsidR="00DA6567" w:rsidRPr="00DA6567">
        <w:t>7049</w:t>
      </w:r>
      <w:r w:rsidRPr="00DA6567">
        <w:t xml:space="preserve"> тыс. рублей; </w:t>
      </w:r>
    </w:p>
    <w:p w:rsidR="00886C9F" w:rsidRPr="00DA6567" w:rsidRDefault="00886C9F" w:rsidP="00D64E12">
      <w:pPr>
        <w:spacing w:line="360" w:lineRule="auto"/>
        <w:jc w:val="both"/>
      </w:pPr>
      <w:r w:rsidRPr="00DA6567">
        <w:t>в 20</w:t>
      </w:r>
      <w:r w:rsidR="00DA6567" w:rsidRPr="00DA6567">
        <w:t>20</w:t>
      </w:r>
      <w:r w:rsidRPr="00DA6567">
        <w:t xml:space="preserve"> году объем финансирования составит </w:t>
      </w:r>
      <w:r w:rsidR="00DA6567" w:rsidRPr="00DA6567">
        <w:rPr>
          <w:b/>
        </w:rPr>
        <w:t xml:space="preserve">3 633,39216 </w:t>
      </w:r>
      <w:r w:rsidRPr="00DA6567">
        <w:t>тысяч рублей:</w:t>
      </w:r>
    </w:p>
    <w:p w:rsidR="00DA6567" w:rsidRPr="00DA6567" w:rsidRDefault="00DA6567" w:rsidP="00DA6567">
      <w:pPr>
        <w:spacing w:line="360" w:lineRule="auto"/>
        <w:ind w:firstLine="708"/>
        <w:jc w:val="both"/>
      </w:pPr>
      <w:r w:rsidRPr="00DA6567">
        <w:t xml:space="preserve">- федеральный бюджет - 399,67314 тыс. рублей; </w:t>
      </w:r>
    </w:p>
    <w:p w:rsidR="00DA6567" w:rsidRPr="00DA6567" w:rsidRDefault="00DA6567" w:rsidP="00DA6567">
      <w:pPr>
        <w:spacing w:line="360" w:lineRule="auto"/>
        <w:ind w:firstLine="708"/>
        <w:jc w:val="both"/>
      </w:pPr>
      <w:r w:rsidRPr="00DA6567">
        <w:t xml:space="preserve">- краевой бюджет - 617,67666 тыс. рублей; </w:t>
      </w:r>
    </w:p>
    <w:p w:rsidR="00DA6567" w:rsidRPr="00DA6567" w:rsidRDefault="00DA6567" w:rsidP="00DA6567">
      <w:pPr>
        <w:spacing w:line="360" w:lineRule="auto"/>
        <w:ind w:firstLine="708"/>
        <w:jc w:val="both"/>
      </w:pPr>
      <w:r w:rsidRPr="00DA6567">
        <w:t>- бюджет городского округа «поселок Палана»  - 254,33746 тыс. рублей;</w:t>
      </w:r>
    </w:p>
    <w:p w:rsidR="00DA6567" w:rsidRPr="00DA6567" w:rsidRDefault="00DA6567" w:rsidP="00DA6567">
      <w:pPr>
        <w:spacing w:line="360" w:lineRule="auto"/>
        <w:ind w:firstLine="708"/>
        <w:jc w:val="both"/>
      </w:pPr>
      <w:r w:rsidRPr="00DA6567">
        <w:t xml:space="preserve">- собственные и заемные средства молодых семей -  2 361,7049 тыс. рублей; </w:t>
      </w:r>
    </w:p>
    <w:p w:rsidR="00886C9F" w:rsidRPr="00D64E12" w:rsidRDefault="00886C9F" w:rsidP="00FA267F">
      <w:pPr>
        <w:spacing w:line="360" w:lineRule="auto"/>
        <w:ind w:firstLine="708"/>
        <w:jc w:val="both"/>
      </w:pPr>
    </w:p>
    <w:p w:rsidR="00886C9F" w:rsidRPr="00D64E12" w:rsidRDefault="00886C9F" w:rsidP="00FA267F">
      <w:pPr>
        <w:spacing w:line="360" w:lineRule="auto"/>
        <w:ind w:firstLine="567"/>
        <w:jc w:val="both"/>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490E4F">
      <w:pPr>
        <w:pStyle w:val="a9"/>
      </w:pPr>
    </w:p>
    <w:p w:rsidR="00886C9F" w:rsidRDefault="00886C9F" w:rsidP="00A64009">
      <w:pPr>
        <w:tabs>
          <w:tab w:val="left" w:pos="5310"/>
          <w:tab w:val="left" w:pos="6255"/>
          <w:tab w:val="left" w:pos="6615"/>
          <w:tab w:val="left" w:pos="7530"/>
          <w:tab w:val="right" w:pos="9638"/>
          <w:tab w:val="right" w:pos="9920"/>
        </w:tabs>
        <w:jc w:val="right"/>
      </w:pPr>
    </w:p>
    <w:sectPr w:rsidR="00886C9F" w:rsidSect="00E75AC4">
      <w:pgSz w:w="11906" w:h="16838"/>
      <w:pgMar w:top="1134" w:right="56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8E" w:rsidRDefault="0043088E">
      <w:r>
        <w:separator/>
      </w:r>
    </w:p>
  </w:endnote>
  <w:endnote w:type="continuationSeparator" w:id="0">
    <w:p w:rsidR="0043088E" w:rsidRDefault="0043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9F" w:rsidRDefault="00886C9F" w:rsidP="00E75AC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86C9F" w:rsidRDefault="00886C9F" w:rsidP="00E75AC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C9F" w:rsidRPr="00C72236" w:rsidRDefault="00886C9F" w:rsidP="0006618B">
    <w:pPr>
      <w:pStyle w:val="ab"/>
      <w:rPr>
        <w:rStyle w:val="ad"/>
        <w:sz w:val="16"/>
        <w:szCs w:val="16"/>
      </w:rPr>
    </w:pPr>
  </w:p>
  <w:p w:rsidR="00886C9F" w:rsidRDefault="00886C9F" w:rsidP="00E75AC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8E" w:rsidRDefault="0043088E">
      <w:r>
        <w:separator/>
      </w:r>
    </w:p>
  </w:footnote>
  <w:footnote w:type="continuationSeparator" w:id="0">
    <w:p w:rsidR="0043088E" w:rsidRDefault="00430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27C4"/>
    <w:multiLevelType w:val="hybridMultilevel"/>
    <w:tmpl w:val="2F4CFDAC"/>
    <w:lvl w:ilvl="0" w:tplc="479464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3F61312"/>
    <w:multiLevelType w:val="hybridMultilevel"/>
    <w:tmpl w:val="5A9C79F4"/>
    <w:lvl w:ilvl="0" w:tplc="E8F0C47C">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70"/>
    <w:rsid w:val="00002519"/>
    <w:rsid w:val="00003DA5"/>
    <w:rsid w:val="000150E5"/>
    <w:rsid w:val="000233F6"/>
    <w:rsid w:val="000504B6"/>
    <w:rsid w:val="000523E9"/>
    <w:rsid w:val="00053CA9"/>
    <w:rsid w:val="00056E6F"/>
    <w:rsid w:val="00064983"/>
    <w:rsid w:val="0006618B"/>
    <w:rsid w:val="00084B01"/>
    <w:rsid w:val="000A2773"/>
    <w:rsid w:val="00123332"/>
    <w:rsid w:val="00176073"/>
    <w:rsid w:val="001910DF"/>
    <w:rsid w:val="001A3642"/>
    <w:rsid w:val="001A727D"/>
    <w:rsid w:val="001B0993"/>
    <w:rsid w:val="001D6E93"/>
    <w:rsid w:val="001E1B55"/>
    <w:rsid w:val="001E2396"/>
    <w:rsid w:val="002007D9"/>
    <w:rsid w:val="002064BF"/>
    <w:rsid w:val="00214AE7"/>
    <w:rsid w:val="002423AF"/>
    <w:rsid w:val="00246359"/>
    <w:rsid w:val="00277A6D"/>
    <w:rsid w:val="002906C2"/>
    <w:rsid w:val="00292105"/>
    <w:rsid w:val="002A49F5"/>
    <w:rsid w:val="002A7729"/>
    <w:rsid w:val="002B25F2"/>
    <w:rsid w:val="002B375A"/>
    <w:rsid w:val="002D73D1"/>
    <w:rsid w:val="002F59A6"/>
    <w:rsid w:val="002F708A"/>
    <w:rsid w:val="0030565D"/>
    <w:rsid w:val="00315218"/>
    <w:rsid w:val="0031776A"/>
    <w:rsid w:val="00341E11"/>
    <w:rsid w:val="00351986"/>
    <w:rsid w:val="003866CE"/>
    <w:rsid w:val="003A2192"/>
    <w:rsid w:val="003A3D91"/>
    <w:rsid w:val="003A3E70"/>
    <w:rsid w:val="003D78A0"/>
    <w:rsid w:val="003E20AA"/>
    <w:rsid w:val="003F6AE7"/>
    <w:rsid w:val="00400BCB"/>
    <w:rsid w:val="00415133"/>
    <w:rsid w:val="0042631C"/>
    <w:rsid w:val="0043088E"/>
    <w:rsid w:val="004354A5"/>
    <w:rsid w:val="004505A8"/>
    <w:rsid w:val="004506EC"/>
    <w:rsid w:val="0046528D"/>
    <w:rsid w:val="00465B5B"/>
    <w:rsid w:val="00466D69"/>
    <w:rsid w:val="00485631"/>
    <w:rsid w:val="00490E4F"/>
    <w:rsid w:val="004B2715"/>
    <w:rsid w:val="004C23B7"/>
    <w:rsid w:val="004C2FD1"/>
    <w:rsid w:val="004C609A"/>
    <w:rsid w:val="004E0FF9"/>
    <w:rsid w:val="004E152E"/>
    <w:rsid w:val="004E16E4"/>
    <w:rsid w:val="004F1FE8"/>
    <w:rsid w:val="005241F0"/>
    <w:rsid w:val="005470F7"/>
    <w:rsid w:val="00563B33"/>
    <w:rsid w:val="00563D0D"/>
    <w:rsid w:val="00565209"/>
    <w:rsid w:val="005728FB"/>
    <w:rsid w:val="00573930"/>
    <w:rsid w:val="00575C96"/>
    <w:rsid w:val="005846BB"/>
    <w:rsid w:val="00593022"/>
    <w:rsid w:val="0059493D"/>
    <w:rsid w:val="005B6DF3"/>
    <w:rsid w:val="005F3619"/>
    <w:rsid w:val="00611455"/>
    <w:rsid w:val="00652354"/>
    <w:rsid w:val="006817AA"/>
    <w:rsid w:val="006817FB"/>
    <w:rsid w:val="006B0327"/>
    <w:rsid w:val="006D6B05"/>
    <w:rsid w:val="00710103"/>
    <w:rsid w:val="007149AE"/>
    <w:rsid w:val="00727BE5"/>
    <w:rsid w:val="00733E41"/>
    <w:rsid w:val="007A76F1"/>
    <w:rsid w:val="007A7DF7"/>
    <w:rsid w:val="007B3350"/>
    <w:rsid w:val="007B4775"/>
    <w:rsid w:val="007C633B"/>
    <w:rsid w:val="007E25B8"/>
    <w:rsid w:val="007F3AB3"/>
    <w:rsid w:val="00817E40"/>
    <w:rsid w:val="008275FE"/>
    <w:rsid w:val="008401A1"/>
    <w:rsid w:val="0084131A"/>
    <w:rsid w:val="008431C5"/>
    <w:rsid w:val="0084587B"/>
    <w:rsid w:val="00886C9F"/>
    <w:rsid w:val="008901D4"/>
    <w:rsid w:val="008907F4"/>
    <w:rsid w:val="00892C74"/>
    <w:rsid w:val="00893452"/>
    <w:rsid w:val="008C12F5"/>
    <w:rsid w:val="008E5F86"/>
    <w:rsid w:val="008F0D51"/>
    <w:rsid w:val="008F2B31"/>
    <w:rsid w:val="00905931"/>
    <w:rsid w:val="00916597"/>
    <w:rsid w:val="00927869"/>
    <w:rsid w:val="00932228"/>
    <w:rsid w:val="00942087"/>
    <w:rsid w:val="009459F1"/>
    <w:rsid w:val="00975311"/>
    <w:rsid w:val="009814EF"/>
    <w:rsid w:val="009817F9"/>
    <w:rsid w:val="00983C05"/>
    <w:rsid w:val="009C616F"/>
    <w:rsid w:val="009D33E3"/>
    <w:rsid w:val="009D436E"/>
    <w:rsid w:val="009E0F3D"/>
    <w:rsid w:val="009E2C2A"/>
    <w:rsid w:val="009E5ED4"/>
    <w:rsid w:val="009E65DF"/>
    <w:rsid w:val="00A02DA9"/>
    <w:rsid w:val="00A03816"/>
    <w:rsid w:val="00A1366D"/>
    <w:rsid w:val="00A1387B"/>
    <w:rsid w:val="00A3499F"/>
    <w:rsid w:val="00A43938"/>
    <w:rsid w:val="00A5453F"/>
    <w:rsid w:val="00A64009"/>
    <w:rsid w:val="00A751BB"/>
    <w:rsid w:val="00A81397"/>
    <w:rsid w:val="00A9050E"/>
    <w:rsid w:val="00AA2BD8"/>
    <w:rsid w:val="00AB5890"/>
    <w:rsid w:val="00AC57E3"/>
    <w:rsid w:val="00AE7D01"/>
    <w:rsid w:val="00AF760E"/>
    <w:rsid w:val="00B078F5"/>
    <w:rsid w:val="00B105D3"/>
    <w:rsid w:val="00B17DD1"/>
    <w:rsid w:val="00B4036B"/>
    <w:rsid w:val="00B46844"/>
    <w:rsid w:val="00B510B4"/>
    <w:rsid w:val="00B518E1"/>
    <w:rsid w:val="00B732E5"/>
    <w:rsid w:val="00B818EC"/>
    <w:rsid w:val="00BA0104"/>
    <w:rsid w:val="00BB2110"/>
    <w:rsid w:val="00BC2C4A"/>
    <w:rsid w:val="00BF1243"/>
    <w:rsid w:val="00BF5491"/>
    <w:rsid w:val="00C01ED4"/>
    <w:rsid w:val="00C0455F"/>
    <w:rsid w:val="00C17A74"/>
    <w:rsid w:val="00C348E9"/>
    <w:rsid w:val="00C35BD8"/>
    <w:rsid w:val="00C72236"/>
    <w:rsid w:val="00C819EE"/>
    <w:rsid w:val="00C8285F"/>
    <w:rsid w:val="00C832CF"/>
    <w:rsid w:val="00CA0212"/>
    <w:rsid w:val="00CA4AE2"/>
    <w:rsid w:val="00CB1F87"/>
    <w:rsid w:val="00CB3BB9"/>
    <w:rsid w:val="00CD64AC"/>
    <w:rsid w:val="00CD6CC5"/>
    <w:rsid w:val="00CF352D"/>
    <w:rsid w:val="00D05C88"/>
    <w:rsid w:val="00D35D4C"/>
    <w:rsid w:val="00D4758F"/>
    <w:rsid w:val="00D61EAD"/>
    <w:rsid w:val="00D6308E"/>
    <w:rsid w:val="00D64E12"/>
    <w:rsid w:val="00DA0A1D"/>
    <w:rsid w:val="00DA6567"/>
    <w:rsid w:val="00E07F5E"/>
    <w:rsid w:val="00E219F1"/>
    <w:rsid w:val="00E33F76"/>
    <w:rsid w:val="00E6732E"/>
    <w:rsid w:val="00E75AC4"/>
    <w:rsid w:val="00E75CD1"/>
    <w:rsid w:val="00E82625"/>
    <w:rsid w:val="00E8774F"/>
    <w:rsid w:val="00E87DC3"/>
    <w:rsid w:val="00E9397C"/>
    <w:rsid w:val="00EA4DD8"/>
    <w:rsid w:val="00EA7211"/>
    <w:rsid w:val="00F01283"/>
    <w:rsid w:val="00F06749"/>
    <w:rsid w:val="00F3254A"/>
    <w:rsid w:val="00F33203"/>
    <w:rsid w:val="00F34671"/>
    <w:rsid w:val="00F521A7"/>
    <w:rsid w:val="00F55420"/>
    <w:rsid w:val="00F622A6"/>
    <w:rsid w:val="00FA0B4F"/>
    <w:rsid w:val="00FA267F"/>
    <w:rsid w:val="00FC51D2"/>
    <w:rsid w:val="00FF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E5"/>
    <w:rPr>
      <w:sz w:val="24"/>
      <w:szCs w:val="24"/>
    </w:rPr>
  </w:style>
  <w:style w:type="paragraph" w:styleId="1">
    <w:name w:val="heading 1"/>
    <w:basedOn w:val="a"/>
    <w:next w:val="a"/>
    <w:link w:val="10"/>
    <w:uiPriority w:val="99"/>
    <w:qFormat/>
    <w:rsid w:val="003A3E7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3452"/>
    <w:rPr>
      <w:rFonts w:ascii="Cambria" w:hAnsi="Cambria" w:cs="Times New Roman"/>
      <w:b/>
      <w:bCs/>
      <w:kern w:val="32"/>
      <w:sz w:val="32"/>
      <w:szCs w:val="32"/>
    </w:rPr>
  </w:style>
  <w:style w:type="paragraph" w:customStyle="1" w:styleId="a3">
    <w:name w:val="Текст (лев. подпись)"/>
    <w:basedOn w:val="a"/>
    <w:next w:val="a"/>
    <w:uiPriority w:val="99"/>
    <w:rsid w:val="003A3E70"/>
    <w:pPr>
      <w:autoSpaceDE w:val="0"/>
      <w:autoSpaceDN w:val="0"/>
      <w:adjustRightInd w:val="0"/>
    </w:pPr>
    <w:rPr>
      <w:rFonts w:ascii="Arial" w:hAnsi="Arial"/>
      <w:sz w:val="20"/>
      <w:szCs w:val="20"/>
    </w:rPr>
  </w:style>
  <w:style w:type="paragraph" w:customStyle="1" w:styleId="a4">
    <w:name w:val="Текст (прав. подпись)"/>
    <w:basedOn w:val="a"/>
    <w:next w:val="a"/>
    <w:uiPriority w:val="99"/>
    <w:rsid w:val="003A3E70"/>
    <w:pPr>
      <w:autoSpaceDE w:val="0"/>
      <w:autoSpaceDN w:val="0"/>
      <w:adjustRightInd w:val="0"/>
      <w:jc w:val="right"/>
    </w:pPr>
    <w:rPr>
      <w:rFonts w:ascii="Arial" w:hAnsi="Arial"/>
      <w:sz w:val="20"/>
      <w:szCs w:val="20"/>
    </w:rPr>
  </w:style>
  <w:style w:type="paragraph" w:customStyle="1" w:styleId="a5">
    <w:name w:val="Заголовок статьи"/>
    <w:basedOn w:val="a"/>
    <w:next w:val="a"/>
    <w:uiPriority w:val="99"/>
    <w:rsid w:val="003A3E70"/>
    <w:pPr>
      <w:autoSpaceDE w:val="0"/>
      <w:autoSpaceDN w:val="0"/>
      <w:adjustRightInd w:val="0"/>
      <w:ind w:left="1612" w:hanging="892"/>
      <w:jc w:val="both"/>
    </w:pPr>
    <w:rPr>
      <w:rFonts w:ascii="Arial" w:hAnsi="Arial"/>
      <w:sz w:val="20"/>
      <w:szCs w:val="20"/>
    </w:rPr>
  </w:style>
  <w:style w:type="paragraph" w:customStyle="1" w:styleId="a6">
    <w:name w:val="Комментарий"/>
    <w:basedOn w:val="a"/>
    <w:next w:val="a"/>
    <w:uiPriority w:val="99"/>
    <w:rsid w:val="003A3E70"/>
    <w:pPr>
      <w:autoSpaceDE w:val="0"/>
      <w:autoSpaceDN w:val="0"/>
      <w:adjustRightInd w:val="0"/>
      <w:ind w:left="170"/>
      <w:jc w:val="both"/>
    </w:pPr>
    <w:rPr>
      <w:rFonts w:ascii="Arial" w:hAnsi="Arial"/>
      <w:i/>
      <w:iCs/>
      <w:color w:val="800080"/>
      <w:sz w:val="20"/>
      <w:szCs w:val="20"/>
    </w:rPr>
  </w:style>
  <w:style w:type="paragraph" w:customStyle="1" w:styleId="a7">
    <w:name w:val="Прижатый влево"/>
    <w:basedOn w:val="a"/>
    <w:next w:val="a"/>
    <w:uiPriority w:val="99"/>
    <w:rsid w:val="003A3E70"/>
    <w:pPr>
      <w:autoSpaceDE w:val="0"/>
      <w:autoSpaceDN w:val="0"/>
      <w:adjustRightInd w:val="0"/>
    </w:pPr>
    <w:rPr>
      <w:rFonts w:ascii="Arial" w:hAnsi="Arial"/>
      <w:sz w:val="20"/>
      <w:szCs w:val="20"/>
    </w:rPr>
  </w:style>
  <w:style w:type="paragraph" w:customStyle="1" w:styleId="a8">
    <w:name w:val="Таблицы (моноширинный)"/>
    <w:basedOn w:val="a"/>
    <w:next w:val="a"/>
    <w:uiPriority w:val="99"/>
    <w:rsid w:val="003A3E70"/>
    <w:pPr>
      <w:autoSpaceDE w:val="0"/>
      <w:autoSpaceDN w:val="0"/>
      <w:adjustRightInd w:val="0"/>
      <w:jc w:val="both"/>
    </w:pPr>
    <w:rPr>
      <w:rFonts w:ascii="Courier New" w:hAnsi="Courier New" w:cs="Courier New"/>
      <w:sz w:val="20"/>
      <w:szCs w:val="20"/>
    </w:rPr>
  </w:style>
  <w:style w:type="paragraph" w:customStyle="1" w:styleId="a9">
    <w:name w:val="Îáû÷íûé"/>
    <w:uiPriority w:val="99"/>
    <w:rsid w:val="00E219F1"/>
  </w:style>
  <w:style w:type="table" w:styleId="aa">
    <w:name w:val="Table Grid"/>
    <w:basedOn w:val="a1"/>
    <w:uiPriority w:val="99"/>
    <w:rsid w:val="0094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7149AE"/>
    <w:pPr>
      <w:autoSpaceDE w:val="0"/>
      <w:autoSpaceDN w:val="0"/>
      <w:spacing w:after="160" w:line="240" w:lineRule="exact"/>
    </w:pPr>
    <w:rPr>
      <w:rFonts w:ascii="Arial" w:eastAsia="SimSun" w:hAnsi="Arial" w:cs="Arial"/>
      <w:b/>
      <w:bCs/>
      <w:sz w:val="20"/>
      <w:szCs w:val="20"/>
      <w:lang w:val="en-US" w:eastAsia="de-DE"/>
    </w:rPr>
  </w:style>
  <w:style w:type="paragraph" w:styleId="ab">
    <w:name w:val="footer"/>
    <w:basedOn w:val="a"/>
    <w:link w:val="ac"/>
    <w:uiPriority w:val="99"/>
    <w:rsid w:val="00490E4F"/>
    <w:pPr>
      <w:tabs>
        <w:tab w:val="center" w:pos="4677"/>
        <w:tab w:val="right" w:pos="9355"/>
      </w:tabs>
    </w:pPr>
  </w:style>
  <w:style w:type="character" w:customStyle="1" w:styleId="ac">
    <w:name w:val="Нижний колонтитул Знак"/>
    <w:link w:val="ab"/>
    <w:uiPriority w:val="99"/>
    <w:locked/>
    <w:rsid w:val="00490E4F"/>
    <w:rPr>
      <w:rFonts w:cs="Times New Roman"/>
      <w:sz w:val="24"/>
      <w:lang w:val="ru-RU" w:eastAsia="ru-RU"/>
    </w:rPr>
  </w:style>
  <w:style w:type="character" w:styleId="ad">
    <w:name w:val="page number"/>
    <w:uiPriority w:val="99"/>
    <w:rsid w:val="00490E4F"/>
    <w:rPr>
      <w:rFonts w:cs="Times New Roman"/>
    </w:rPr>
  </w:style>
  <w:style w:type="paragraph" w:customStyle="1" w:styleId="ConsPlusNormal">
    <w:name w:val="ConsPlusNormal"/>
    <w:uiPriority w:val="99"/>
    <w:rsid w:val="00490E4F"/>
    <w:pPr>
      <w:widowControl w:val="0"/>
      <w:autoSpaceDE w:val="0"/>
      <w:autoSpaceDN w:val="0"/>
      <w:adjustRightInd w:val="0"/>
      <w:ind w:firstLine="720"/>
    </w:pPr>
    <w:rPr>
      <w:rFonts w:ascii="Arial" w:hAnsi="Arial" w:cs="Arial"/>
    </w:rPr>
  </w:style>
  <w:style w:type="paragraph" w:styleId="ae">
    <w:name w:val="Body Text"/>
    <w:basedOn w:val="a"/>
    <w:link w:val="af"/>
    <w:uiPriority w:val="99"/>
    <w:rsid w:val="00490E4F"/>
    <w:pPr>
      <w:autoSpaceDE w:val="0"/>
      <w:autoSpaceDN w:val="0"/>
      <w:adjustRightInd w:val="0"/>
      <w:jc w:val="both"/>
    </w:pPr>
    <w:rPr>
      <w:sz w:val="28"/>
      <w:szCs w:val="28"/>
    </w:rPr>
  </w:style>
  <w:style w:type="character" w:customStyle="1" w:styleId="af">
    <w:name w:val="Основной текст Знак"/>
    <w:link w:val="ae"/>
    <w:uiPriority w:val="99"/>
    <w:locked/>
    <w:rsid w:val="00490E4F"/>
    <w:rPr>
      <w:rFonts w:cs="Times New Roman"/>
      <w:sz w:val="28"/>
      <w:lang w:val="ru-RU" w:eastAsia="ru-RU"/>
    </w:rPr>
  </w:style>
  <w:style w:type="paragraph" w:customStyle="1" w:styleId="ConsPlusTitle">
    <w:name w:val="ConsPlusTitle"/>
    <w:uiPriority w:val="99"/>
    <w:rsid w:val="00FA267F"/>
    <w:pPr>
      <w:widowControl w:val="0"/>
      <w:autoSpaceDE w:val="0"/>
      <w:autoSpaceDN w:val="0"/>
      <w:adjustRightInd w:val="0"/>
    </w:pPr>
    <w:rPr>
      <w:rFonts w:ascii="Arial" w:hAnsi="Arial" w:cs="Arial"/>
      <w:b/>
      <w:bCs/>
    </w:rPr>
  </w:style>
  <w:style w:type="character" w:styleId="af0">
    <w:name w:val="Strong"/>
    <w:uiPriority w:val="99"/>
    <w:qFormat/>
    <w:rsid w:val="00573930"/>
    <w:rPr>
      <w:rFonts w:cs="Times New Roman"/>
      <w:b/>
      <w:bCs/>
    </w:rPr>
  </w:style>
  <w:style w:type="paragraph" w:styleId="af1">
    <w:name w:val="List Paragraph"/>
    <w:basedOn w:val="a"/>
    <w:uiPriority w:val="99"/>
    <w:qFormat/>
    <w:rsid w:val="00573930"/>
    <w:pPr>
      <w:widowControl w:val="0"/>
      <w:autoSpaceDE w:val="0"/>
      <w:autoSpaceDN w:val="0"/>
      <w:adjustRightInd w:val="0"/>
      <w:ind w:left="720" w:firstLine="720"/>
      <w:contextualSpacing/>
      <w:jc w:val="both"/>
    </w:pPr>
    <w:rPr>
      <w:rFonts w:ascii="Arial" w:hAnsi="Arial"/>
      <w:sz w:val="20"/>
      <w:szCs w:val="20"/>
    </w:rPr>
  </w:style>
  <w:style w:type="paragraph" w:styleId="af2">
    <w:name w:val="header"/>
    <w:basedOn w:val="a"/>
    <w:link w:val="af3"/>
    <w:uiPriority w:val="99"/>
    <w:rsid w:val="00D64E12"/>
    <w:pPr>
      <w:tabs>
        <w:tab w:val="center" w:pos="4677"/>
        <w:tab w:val="right" w:pos="9355"/>
      </w:tabs>
    </w:pPr>
  </w:style>
  <w:style w:type="character" w:customStyle="1" w:styleId="af3">
    <w:name w:val="Верхний колонтитул Знак"/>
    <w:link w:val="af2"/>
    <w:uiPriority w:val="99"/>
    <w:semiHidden/>
    <w:locked/>
    <w:rsid w:val="00893452"/>
    <w:rPr>
      <w:rFonts w:cs="Times New Roman"/>
      <w:sz w:val="24"/>
      <w:szCs w:val="24"/>
    </w:rPr>
  </w:style>
  <w:style w:type="paragraph" w:styleId="af4">
    <w:name w:val="Balloon Text"/>
    <w:basedOn w:val="a"/>
    <w:link w:val="af5"/>
    <w:uiPriority w:val="99"/>
    <w:semiHidden/>
    <w:rsid w:val="001A727D"/>
    <w:rPr>
      <w:rFonts w:ascii="Tahoma" w:hAnsi="Tahoma" w:cs="Tahoma"/>
      <w:sz w:val="16"/>
      <w:szCs w:val="16"/>
    </w:rPr>
  </w:style>
  <w:style w:type="character" w:customStyle="1" w:styleId="af5">
    <w:name w:val="Текст выноски Знак"/>
    <w:link w:val="af4"/>
    <w:uiPriority w:val="99"/>
    <w:semiHidden/>
    <w:locked/>
    <w:rsid w:val="00893452"/>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0E5"/>
    <w:rPr>
      <w:sz w:val="24"/>
      <w:szCs w:val="24"/>
    </w:rPr>
  </w:style>
  <w:style w:type="paragraph" w:styleId="1">
    <w:name w:val="heading 1"/>
    <w:basedOn w:val="a"/>
    <w:next w:val="a"/>
    <w:link w:val="10"/>
    <w:uiPriority w:val="99"/>
    <w:qFormat/>
    <w:rsid w:val="003A3E7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3452"/>
    <w:rPr>
      <w:rFonts w:ascii="Cambria" w:hAnsi="Cambria" w:cs="Times New Roman"/>
      <w:b/>
      <w:bCs/>
      <w:kern w:val="32"/>
      <w:sz w:val="32"/>
      <w:szCs w:val="32"/>
    </w:rPr>
  </w:style>
  <w:style w:type="paragraph" w:customStyle="1" w:styleId="a3">
    <w:name w:val="Текст (лев. подпись)"/>
    <w:basedOn w:val="a"/>
    <w:next w:val="a"/>
    <w:uiPriority w:val="99"/>
    <w:rsid w:val="003A3E70"/>
    <w:pPr>
      <w:autoSpaceDE w:val="0"/>
      <w:autoSpaceDN w:val="0"/>
      <w:adjustRightInd w:val="0"/>
    </w:pPr>
    <w:rPr>
      <w:rFonts w:ascii="Arial" w:hAnsi="Arial"/>
      <w:sz w:val="20"/>
      <w:szCs w:val="20"/>
    </w:rPr>
  </w:style>
  <w:style w:type="paragraph" w:customStyle="1" w:styleId="a4">
    <w:name w:val="Текст (прав. подпись)"/>
    <w:basedOn w:val="a"/>
    <w:next w:val="a"/>
    <w:uiPriority w:val="99"/>
    <w:rsid w:val="003A3E70"/>
    <w:pPr>
      <w:autoSpaceDE w:val="0"/>
      <w:autoSpaceDN w:val="0"/>
      <w:adjustRightInd w:val="0"/>
      <w:jc w:val="right"/>
    </w:pPr>
    <w:rPr>
      <w:rFonts w:ascii="Arial" w:hAnsi="Arial"/>
      <w:sz w:val="20"/>
      <w:szCs w:val="20"/>
    </w:rPr>
  </w:style>
  <w:style w:type="paragraph" w:customStyle="1" w:styleId="a5">
    <w:name w:val="Заголовок статьи"/>
    <w:basedOn w:val="a"/>
    <w:next w:val="a"/>
    <w:uiPriority w:val="99"/>
    <w:rsid w:val="003A3E70"/>
    <w:pPr>
      <w:autoSpaceDE w:val="0"/>
      <w:autoSpaceDN w:val="0"/>
      <w:adjustRightInd w:val="0"/>
      <w:ind w:left="1612" w:hanging="892"/>
      <w:jc w:val="both"/>
    </w:pPr>
    <w:rPr>
      <w:rFonts w:ascii="Arial" w:hAnsi="Arial"/>
      <w:sz w:val="20"/>
      <w:szCs w:val="20"/>
    </w:rPr>
  </w:style>
  <w:style w:type="paragraph" w:customStyle="1" w:styleId="a6">
    <w:name w:val="Комментарий"/>
    <w:basedOn w:val="a"/>
    <w:next w:val="a"/>
    <w:uiPriority w:val="99"/>
    <w:rsid w:val="003A3E70"/>
    <w:pPr>
      <w:autoSpaceDE w:val="0"/>
      <w:autoSpaceDN w:val="0"/>
      <w:adjustRightInd w:val="0"/>
      <w:ind w:left="170"/>
      <w:jc w:val="both"/>
    </w:pPr>
    <w:rPr>
      <w:rFonts w:ascii="Arial" w:hAnsi="Arial"/>
      <w:i/>
      <w:iCs/>
      <w:color w:val="800080"/>
      <w:sz w:val="20"/>
      <w:szCs w:val="20"/>
    </w:rPr>
  </w:style>
  <w:style w:type="paragraph" w:customStyle="1" w:styleId="a7">
    <w:name w:val="Прижатый влево"/>
    <w:basedOn w:val="a"/>
    <w:next w:val="a"/>
    <w:uiPriority w:val="99"/>
    <w:rsid w:val="003A3E70"/>
    <w:pPr>
      <w:autoSpaceDE w:val="0"/>
      <w:autoSpaceDN w:val="0"/>
      <w:adjustRightInd w:val="0"/>
    </w:pPr>
    <w:rPr>
      <w:rFonts w:ascii="Arial" w:hAnsi="Arial"/>
      <w:sz w:val="20"/>
      <w:szCs w:val="20"/>
    </w:rPr>
  </w:style>
  <w:style w:type="paragraph" w:customStyle="1" w:styleId="a8">
    <w:name w:val="Таблицы (моноширинный)"/>
    <w:basedOn w:val="a"/>
    <w:next w:val="a"/>
    <w:uiPriority w:val="99"/>
    <w:rsid w:val="003A3E70"/>
    <w:pPr>
      <w:autoSpaceDE w:val="0"/>
      <w:autoSpaceDN w:val="0"/>
      <w:adjustRightInd w:val="0"/>
      <w:jc w:val="both"/>
    </w:pPr>
    <w:rPr>
      <w:rFonts w:ascii="Courier New" w:hAnsi="Courier New" w:cs="Courier New"/>
      <w:sz w:val="20"/>
      <w:szCs w:val="20"/>
    </w:rPr>
  </w:style>
  <w:style w:type="paragraph" w:customStyle="1" w:styleId="a9">
    <w:name w:val="Îáû÷íûé"/>
    <w:uiPriority w:val="99"/>
    <w:rsid w:val="00E219F1"/>
  </w:style>
  <w:style w:type="table" w:styleId="aa">
    <w:name w:val="Table Grid"/>
    <w:basedOn w:val="a1"/>
    <w:uiPriority w:val="99"/>
    <w:rsid w:val="0094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uiPriority w:val="99"/>
    <w:rsid w:val="007149AE"/>
    <w:pPr>
      <w:autoSpaceDE w:val="0"/>
      <w:autoSpaceDN w:val="0"/>
      <w:spacing w:after="160" w:line="240" w:lineRule="exact"/>
    </w:pPr>
    <w:rPr>
      <w:rFonts w:ascii="Arial" w:eastAsia="SimSun" w:hAnsi="Arial" w:cs="Arial"/>
      <w:b/>
      <w:bCs/>
      <w:sz w:val="20"/>
      <w:szCs w:val="20"/>
      <w:lang w:val="en-US" w:eastAsia="de-DE"/>
    </w:rPr>
  </w:style>
  <w:style w:type="paragraph" w:styleId="ab">
    <w:name w:val="footer"/>
    <w:basedOn w:val="a"/>
    <w:link w:val="ac"/>
    <w:uiPriority w:val="99"/>
    <w:rsid w:val="00490E4F"/>
    <w:pPr>
      <w:tabs>
        <w:tab w:val="center" w:pos="4677"/>
        <w:tab w:val="right" w:pos="9355"/>
      </w:tabs>
    </w:pPr>
  </w:style>
  <w:style w:type="character" w:customStyle="1" w:styleId="ac">
    <w:name w:val="Нижний колонтитул Знак"/>
    <w:link w:val="ab"/>
    <w:uiPriority w:val="99"/>
    <w:locked/>
    <w:rsid w:val="00490E4F"/>
    <w:rPr>
      <w:rFonts w:cs="Times New Roman"/>
      <w:sz w:val="24"/>
      <w:lang w:val="ru-RU" w:eastAsia="ru-RU"/>
    </w:rPr>
  </w:style>
  <w:style w:type="character" w:styleId="ad">
    <w:name w:val="page number"/>
    <w:uiPriority w:val="99"/>
    <w:rsid w:val="00490E4F"/>
    <w:rPr>
      <w:rFonts w:cs="Times New Roman"/>
    </w:rPr>
  </w:style>
  <w:style w:type="paragraph" w:customStyle="1" w:styleId="ConsPlusNormal">
    <w:name w:val="ConsPlusNormal"/>
    <w:uiPriority w:val="99"/>
    <w:rsid w:val="00490E4F"/>
    <w:pPr>
      <w:widowControl w:val="0"/>
      <w:autoSpaceDE w:val="0"/>
      <w:autoSpaceDN w:val="0"/>
      <w:adjustRightInd w:val="0"/>
      <w:ind w:firstLine="720"/>
    </w:pPr>
    <w:rPr>
      <w:rFonts w:ascii="Arial" w:hAnsi="Arial" w:cs="Arial"/>
    </w:rPr>
  </w:style>
  <w:style w:type="paragraph" w:styleId="ae">
    <w:name w:val="Body Text"/>
    <w:basedOn w:val="a"/>
    <w:link w:val="af"/>
    <w:uiPriority w:val="99"/>
    <w:rsid w:val="00490E4F"/>
    <w:pPr>
      <w:autoSpaceDE w:val="0"/>
      <w:autoSpaceDN w:val="0"/>
      <w:adjustRightInd w:val="0"/>
      <w:jc w:val="both"/>
    </w:pPr>
    <w:rPr>
      <w:sz w:val="28"/>
      <w:szCs w:val="28"/>
    </w:rPr>
  </w:style>
  <w:style w:type="character" w:customStyle="1" w:styleId="af">
    <w:name w:val="Основной текст Знак"/>
    <w:link w:val="ae"/>
    <w:uiPriority w:val="99"/>
    <w:locked/>
    <w:rsid w:val="00490E4F"/>
    <w:rPr>
      <w:rFonts w:cs="Times New Roman"/>
      <w:sz w:val="28"/>
      <w:lang w:val="ru-RU" w:eastAsia="ru-RU"/>
    </w:rPr>
  </w:style>
  <w:style w:type="paragraph" w:customStyle="1" w:styleId="ConsPlusTitle">
    <w:name w:val="ConsPlusTitle"/>
    <w:uiPriority w:val="99"/>
    <w:rsid w:val="00FA267F"/>
    <w:pPr>
      <w:widowControl w:val="0"/>
      <w:autoSpaceDE w:val="0"/>
      <w:autoSpaceDN w:val="0"/>
      <w:adjustRightInd w:val="0"/>
    </w:pPr>
    <w:rPr>
      <w:rFonts w:ascii="Arial" w:hAnsi="Arial" w:cs="Arial"/>
      <w:b/>
      <w:bCs/>
    </w:rPr>
  </w:style>
  <w:style w:type="character" w:styleId="af0">
    <w:name w:val="Strong"/>
    <w:uiPriority w:val="99"/>
    <w:qFormat/>
    <w:rsid w:val="00573930"/>
    <w:rPr>
      <w:rFonts w:cs="Times New Roman"/>
      <w:b/>
      <w:bCs/>
    </w:rPr>
  </w:style>
  <w:style w:type="paragraph" w:styleId="af1">
    <w:name w:val="List Paragraph"/>
    <w:basedOn w:val="a"/>
    <w:uiPriority w:val="99"/>
    <w:qFormat/>
    <w:rsid w:val="00573930"/>
    <w:pPr>
      <w:widowControl w:val="0"/>
      <w:autoSpaceDE w:val="0"/>
      <w:autoSpaceDN w:val="0"/>
      <w:adjustRightInd w:val="0"/>
      <w:ind w:left="720" w:firstLine="720"/>
      <w:contextualSpacing/>
      <w:jc w:val="both"/>
    </w:pPr>
    <w:rPr>
      <w:rFonts w:ascii="Arial" w:hAnsi="Arial"/>
      <w:sz w:val="20"/>
      <w:szCs w:val="20"/>
    </w:rPr>
  </w:style>
  <w:style w:type="paragraph" w:styleId="af2">
    <w:name w:val="header"/>
    <w:basedOn w:val="a"/>
    <w:link w:val="af3"/>
    <w:uiPriority w:val="99"/>
    <w:rsid w:val="00D64E12"/>
    <w:pPr>
      <w:tabs>
        <w:tab w:val="center" w:pos="4677"/>
        <w:tab w:val="right" w:pos="9355"/>
      </w:tabs>
    </w:pPr>
  </w:style>
  <w:style w:type="character" w:customStyle="1" w:styleId="af3">
    <w:name w:val="Верхний колонтитул Знак"/>
    <w:link w:val="af2"/>
    <w:uiPriority w:val="99"/>
    <w:semiHidden/>
    <w:locked/>
    <w:rsid w:val="00893452"/>
    <w:rPr>
      <w:rFonts w:cs="Times New Roman"/>
      <w:sz w:val="24"/>
      <w:szCs w:val="24"/>
    </w:rPr>
  </w:style>
  <w:style w:type="paragraph" w:styleId="af4">
    <w:name w:val="Balloon Text"/>
    <w:basedOn w:val="a"/>
    <w:link w:val="af5"/>
    <w:uiPriority w:val="99"/>
    <w:semiHidden/>
    <w:rsid w:val="001A727D"/>
    <w:rPr>
      <w:rFonts w:ascii="Tahoma" w:hAnsi="Tahoma" w:cs="Tahoma"/>
      <w:sz w:val="16"/>
      <w:szCs w:val="16"/>
    </w:rPr>
  </w:style>
  <w:style w:type="character" w:customStyle="1" w:styleId="af5">
    <w:name w:val="Текст выноски Знак"/>
    <w:link w:val="af4"/>
    <w:uiPriority w:val="99"/>
    <w:semiHidden/>
    <w:locked/>
    <w:rsid w:val="00893452"/>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82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Администрация МО ГО "п.г.т Палана"</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МОГИ</dc:creator>
  <cp:lastModifiedBy>user</cp:lastModifiedBy>
  <cp:revision>2</cp:revision>
  <cp:lastPrinted>2017-11-20T21:01:00Z</cp:lastPrinted>
  <dcterms:created xsi:type="dcterms:W3CDTF">2018-11-02T00:19:00Z</dcterms:created>
  <dcterms:modified xsi:type="dcterms:W3CDTF">2018-11-02T00:19:00Z</dcterms:modified>
</cp:coreProperties>
</file>