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D80A69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0A6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06.11.2018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436F5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80A6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167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0D14CE" w:rsidRDefault="00C454DA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 в постановление Администрации городско</w:t>
            </w:r>
            <w:r w:rsidR="000D14CE">
              <w:rPr>
                <w:rFonts w:ascii="Times New Roman" w:hAnsi="Times New Roman"/>
                <w:b/>
                <w:sz w:val="24"/>
                <w:szCs w:val="24"/>
              </w:rPr>
              <w:t>го округа «поселок Палана» от 30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0D14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0D14CE">
              <w:rPr>
                <w:rFonts w:ascii="Times New Roman" w:hAnsi="Times New Roman"/>
                <w:b/>
                <w:sz w:val="24"/>
                <w:szCs w:val="24"/>
              </w:rPr>
              <w:t>7 №  238</w:t>
            </w:r>
            <w:r w:rsidRPr="00663DA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0D14CE" w:rsidRPr="000D14CE">
              <w:rPr>
                <w:rFonts w:ascii="Times New Roman" w:hAnsi="Times New Roman"/>
                <w:b/>
                <w:sz w:val="24"/>
                <w:szCs w:val="24"/>
              </w:rPr>
              <w:t>Об  утверж</w:t>
            </w:r>
            <w:r w:rsidR="000D14CE">
              <w:rPr>
                <w:rFonts w:ascii="Times New Roman" w:hAnsi="Times New Roman"/>
                <w:b/>
                <w:sz w:val="24"/>
                <w:szCs w:val="24"/>
              </w:rPr>
              <w:t xml:space="preserve">дении  муниципальной  программы </w:t>
            </w:r>
            <w:r w:rsidR="000D14CE" w:rsidRPr="000D14CE">
              <w:rPr>
                <w:rFonts w:ascii="Times New Roman" w:hAnsi="Times New Roman"/>
                <w:b/>
                <w:sz w:val="24"/>
                <w:szCs w:val="24"/>
              </w:rPr>
              <w:t>«Раз</w:t>
            </w:r>
            <w:r w:rsidR="000D14CE">
              <w:rPr>
                <w:rFonts w:ascii="Times New Roman" w:hAnsi="Times New Roman"/>
                <w:b/>
                <w:sz w:val="24"/>
                <w:szCs w:val="24"/>
              </w:rPr>
              <w:t xml:space="preserve">витие  образования  в городском </w:t>
            </w:r>
            <w:r w:rsidR="000D14CE" w:rsidRPr="000D14CE">
              <w:rPr>
                <w:rFonts w:ascii="Times New Roman" w:hAnsi="Times New Roman"/>
                <w:b/>
                <w:sz w:val="24"/>
                <w:szCs w:val="24"/>
              </w:rPr>
              <w:t>округе «поселок Палана» на 2018-2020 годы»</w:t>
            </w:r>
            <w:r w:rsidRPr="0066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54DA" w:rsidRDefault="00C454DA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C454DA" w:rsidRPr="00663DA0" w:rsidRDefault="00C454DA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454DA" w:rsidRPr="00C454DA" w:rsidRDefault="00C454DA" w:rsidP="00C454DA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454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Уставом городского округа «поселок Палана» и в целях повышения эффективности реализации и уточнения мероприятий муниципальной Программы </w:t>
      </w:r>
      <w:r w:rsidR="000D14CE" w:rsidRPr="000D14C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«Развитие образования в городском округе  «поселок  Палана»  на  2018-2020 годы»</w:t>
      </w:r>
      <w:r w:rsidRPr="00C454D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  </w:t>
      </w:r>
    </w:p>
    <w:p w:rsidR="00663DA0" w:rsidRPr="00663DA0" w:rsidRDefault="00663DA0" w:rsidP="005E7A6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DA0" w:rsidRPr="00663DA0" w:rsidRDefault="000436F5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F34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>Внести</w:t>
      </w:r>
      <w:r w:rsidR="000436F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изменения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муниципальную программу городского округа «поселок Палана» </w:t>
      </w:r>
      <w:r w:rsidR="000D14CE" w:rsidRPr="000D14CE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образования в городском округе  «поселок  Палана»  на  2018-2020 годы»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утвержденную постановлением Администрации городско</w:t>
      </w:r>
      <w:r w:rsidR="000D14CE">
        <w:rPr>
          <w:rFonts w:ascii="Times New Roman" w:eastAsia="Times New Roman" w:hAnsi="Times New Roman" w:cs="Arial"/>
          <w:sz w:val="24"/>
          <w:szCs w:val="24"/>
          <w:lang w:eastAsia="ru-RU"/>
        </w:rPr>
        <w:t>го округа «поселок Палана» от 30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 w:rsidR="000D14CE">
        <w:rPr>
          <w:rFonts w:ascii="Times New Roman" w:eastAsia="Times New Roman" w:hAnsi="Times New Roman" w:cs="Arial"/>
          <w:sz w:val="24"/>
          <w:szCs w:val="24"/>
          <w:lang w:eastAsia="ru-RU"/>
        </w:rPr>
        <w:t>1.2017 № 238</w:t>
      </w:r>
      <w:r w:rsidR="00C454DA" w:rsidRPr="00C45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согласно приложению.</w:t>
      </w:r>
      <w:r w:rsidR="003E08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63DA0" w:rsidRPr="00663DA0" w:rsidRDefault="0064212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642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436F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исполняющий</w:t>
      </w:r>
      <w:proofErr w:type="gramEnd"/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полномочия</w:t>
      </w: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087FAD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0436F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436F5">
        <w:rPr>
          <w:rFonts w:ascii="Times New Roman" w:eastAsia="Times New Roman" w:hAnsi="Times New Roman" w:cs="Arial"/>
          <w:sz w:val="24"/>
          <w:szCs w:val="24"/>
          <w:lang w:eastAsia="ru-RU"/>
        </w:rPr>
        <w:t>Е.В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0436F5">
        <w:rPr>
          <w:rFonts w:ascii="Times New Roman" w:eastAsia="Times New Roman" w:hAnsi="Times New Roman" w:cs="Arial"/>
          <w:sz w:val="24"/>
          <w:szCs w:val="24"/>
          <w:lang w:eastAsia="ru-RU"/>
        </w:rPr>
        <w:t>Абрамов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454DA" w:rsidRDefault="00C454DA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7A68" w:rsidRDefault="005E7A68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36F5" w:rsidRDefault="000436F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436F5" w:rsidRPr="00C83DE3" w:rsidRDefault="000436F5" w:rsidP="00C83DE3">
      <w:pPr>
        <w:spacing w:after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D49BE" w:rsidRPr="006D49BE" w:rsidRDefault="006D49BE">
      <w:pPr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D49B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3E08E4" w:rsidRDefault="003C1471" w:rsidP="003C1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3E08E4" w:rsidRPr="00663DA0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80A6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от </w:t>
      </w:r>
      <w:r w:rsidR="00D80A69" w:rsidRPr="00D80A6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06.11.2018</w:t>
      </w:r>
      <w:r w:rsidR="00D80A6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D80A69" w:rsidRPr="00D80A6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167</w:t>
      </w:r>
    </w:p>
    <w:p w:rsidR="00E508CD" w:rsidRDefault="00E508CD"/>
    <w:p w:rsidR="003E08E4" w:rsidRDefault="003E08E4" w:rsidP="003E08E4">
      <w:pPr>
        <w:jc w:val="center"/>
        <w:rPr>
          <w:rFonts w:ascii="Times New Roman" w:hAnsi="Times New Roman" w:cs="Times New Roman"/>
        </w:rPr>
      </w:pPr>
      <w:r w:rsidRPr="003E08E4">
        <w:rPr>
          <w:rFonts w:ascii="Times New Roman" w:hAnsi="Times New Roman" w:cs="Times New Roman"/>
        </w:rPr>
        <w:t>Изменения</w:t>
      </w:r>
    </w:p>
    <w:p w:rsidR="00D12729" w:rsidRPr="00246916" w:rsidRDefault="00D12729" w:rsidP="00246916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 w:rsidR="003E08E4">
        <w:rPr>
          <w:rFonts w:ascii="Times New Roman" w:hAnsi="Times New Roman" w:cs="Times New Roman"/>
        </w:rPr>
        <w:t xml:space="preserve"> </w:t>
      </w:r>
      <w:r w:rsidR="00246916">
        <w:rPr>
          <w:rFonts w:ascii="Times New Roman" w:hAnsi="Times New Roman" w:cs="Times New Roman"/>
        </w:rPr>
        <w:t>муниципальную п</w:t>
      </w:r>
      <w:r w:rsidR="003E08E4">
        <w:rPr>
          <w:rFonts w:ascii="Times New Roman" w:hAnsi="Times New Roman" w:cs="Times New Roman"/>
        </w:rPr>
        <w:t xml:space="preserve">рограмму </w:t>
      </w:r>
      <w:r w:rsidR="000D14CE" w:rsidRPr="000D14CE">
        <w:rPr>
          <w:rFonts w:ascii="Times New Roman" w:hAnsi="Times New Roman" w:cs="Times New Roman"/>
        </w:rPr>
        <w:t>«Развитие образования в городском округе  «поселок  Палана»  на  2018-2020 годы»</w:t>
      </w:r>
      <w:r w:rsidR="00C454DA" w:rsidRPr="00C454DA">
        <w:rPr>
          <w:rFonts w:ascii="Times New Roman" w:hAnsi="Times New Roman" w:cs="Times New Roman"/>
        </w:rPr>
        <w:t>, утвержденную постановлением Администрации городско</w:t>
      </w:r>
      <w:r w:rsidR="000D14CE">
        <w:rPr>
          <w:rFonts w:ascii="Times New Roman" w:hAnsi="Times New Roman" w:cs="Times New Roman"/>
        </w:rPr>
        <w:t>го округа «поселок Палана» от 30.11.2017 №238</w:t>
      </w:r>
      <w:r w:rsidR="00C454DA" w:rsidRPr="00C454DA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Default="00D12729" w:rsidP="00D127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паспорте Программы:</w:t>
      </w:r>
    </w:p>
    <w:p w:rsidR="00D12729" w:rsidRPr="00C454DA" w:rsidRDefault="00C454DA" w:rsidP="00C454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454DA">
        <w:rPr>
          <w:rFonts w:ascii="Times New Roman" w:hAnsi="Times New Roman" w:cs="Times New Roman"/>
        </w:rPr>
        <w:t>Объем и источники финансирования программы</w:t>
      </w:r>
      <w:r>
        <w:rPr>
          <w:rFonts w:ascii="Times New Roman" w:hAnsi="Times New Roman" w:cs="Times New Roman"/>
        </w:rPr>
        <w:t xml:space="preserve"> </w:t>
      </w:r>
      <w:r w:rsidR="00D12729" w:rsidRPr="00C454DA">
        <w:rPr>
          <w:rFonts w:ascii="Times New Roman" w:hAnsi="Times New Roman" w:cs="Times New Roman"/>
        </w:rPr>
        <w:t xml:space="preserve"> изложить в следующей редакции:</w:t>
      </w:r>
    </w:p>
    <w:p w:rsidR="00D12729" w:rsidRDefault="00D12729" w:rsidP="00D12729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68"/>
      </w:tblGrid>
      <w:tr w:rsidR="00D12729" w:rsidRPr="00D12729" w:rsidTr="00C454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DA" w:rsidRPr="00C454DA" w:rsidRDefault="00C454DA" w:rsidP="00C454DA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4DA">
              <w:rPr>
                <w:rFonts w:ascii="Times New Roman" w:eastAsia="Calibri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  <w:p w:rsidR="00D12729" w:rsidRPr="00D12729" w:rsidRDefault="00D12729" w:rsidP="00C454DA">
            <w:pPr>
              <w:tabs>
                <w:tab w:val="left" w:pos="0"/>
              </w:tabs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2729" w:rsidRPr="00D12729" w:rsidRDefault="00D12729" w:rsidP="00D1272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CE" w:rsidRDefault="00BE4CCE" w:rsidP="00BE4C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4CE" w:rsidRPr="000D14CE" w:rsidRDefault="000D14CE" w:rsidP="000D14C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Всего:       6</w:t>
            </w:r>
            <w:r w:rsidR="000436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82871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0436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18681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тыс. руб.</w:t>
            </w:r>
          </w:p>
          <w:p w:rsidR="000D14CE" w:rsidRPr="000D14CE" w:rsidRDefault="000D14CE" w:rsidP="000D14C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0436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235386,21927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тыс. руб.:</w:t>
            </w:r>
          </w:p>
          <w:p w:rsidR="000D14CE" w:rsidRPr="000D14CE" w:rsidRDefault="000D14CE" w:rsidP="000D14C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–  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95265</w:t>
            </w:r>
            <w:r w:rsidR="007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51927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краевой бюджет -   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140120</w:t>
            </w:r>
            <w:r w:rsidR="007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</w:t>
            </w:r>
            <w:r w:rsidRPr="000D14C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224245,43227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тыс.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–  87022,4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краевой бюджет -   137223,0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="00CD0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223239,532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27 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–  86016,5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3227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 w:rsidR="000436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краевой бюджет -   137233,0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а) в разрезе подпрограмм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–  </w:t>
            </w:r>
            <w:r w:rsidR="00B978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301271,73031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 руб.</w:t>
            </w:r>
          </w:p>
          <w:p w:rsidR="000D14CE" w:rsidRPr="000D14CE" w:rsidRDefault="00B97867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      105227</w:t>
            </w:r>
            <w:r w:rsidR="000D14CE"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47577</w:t>
            </w:r>
            <w:r w:rsidR="000D14CE"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="00B9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73104,37577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9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краевой бюджет -  32123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тыс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   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98025,07577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 </w:t>
            </w:r>
            <w:r w:rsidR="0072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66661,</w:t>
            </w:r>
            <w:r w:rsidR="00B9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07577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краевой бюджет -  31364,00</w:t>
            </w:r>
            <w:r w:rsidR="00B9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   </w:t>
            </w:r>
            <w:r w:rsidR="00CD0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98019,175</w:t>
            </w:r>
            <w:r w:rsidR="00B97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</w:p>
          <w:p w:rsidR="000D14CE" w:rsidRPr="000D14CE" w:rsidRDefault="00B97867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бюджет- 66655,17577</w:t>
            </w:r>
            <w:r w:rsidR="00721BB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руб.;</w:t>
            </w:r>
          </w:p>
          <w:p w:rsidR="000D14CE" w:rsidRPr="000D14CE" w:rsidRDefault="00B97867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-   31364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CD0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тыс.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–     </w:t>
            </w:r>
            <w:r w:rsidR="00B978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376669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 w:rsidR="00B978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85650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 руб.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 -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97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127558,14350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  <w:p w:rsidR="000D14CE" w:rsidRPr="000D14CE" w:rsidRDefault="00B97867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 - 20801,64350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AC3EB3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 - 106756,5000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тыс. 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 - 125055,8</w:t>
            </w:r>
            <w:r w:rsidR="00AC3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5650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 -  19196,8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краевой бюджет  -  105859,00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2020  -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124055,85650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 - 18196,8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краевой бюджет   -  105859,00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–  </w:t>
            </w:r>
            <w:r w:rsidR="00AC3E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3199</w:t>
            </w:r>
            <w:r w:rsidR="000E0B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,7</w:t>
            </w:r>
            <w:r w:rsidR="00AC3E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тыс.  руб.</w:t>
            </w:r>
          </w:p>
          <w:p w:rsidR="000D14CE" w:rsidRPr="000D14CE" w:rsidRDefault="00AC3EB3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  1999</w:t>
            </w:r>
            <w:r w:rsidR="000D14CE"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  <w:r w:rsidR="000D14CE"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D14CE"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 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  758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краевой бюджет  -       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тыс. 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2019 -    600,00000 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 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  <w:r w:rsidR="000E0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C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краевой бюджет  -        0,0</w:t>
            </w:r>
            <w:r w:rsidR="000E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тыс. 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2020 -    600,00000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  <w:r w:rsidR="000E0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C3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краевой бюджет  -       0,0</w:t>
            </w:r>
            <w:r w:rsidR="000E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тыс. 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–  </w:t>
            </w:r>
            <w:r w:rsidR="00AC3E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1729,82000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руб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14CE" w:rsidRPr="000D14CE" w:rsidRDefault="00AC3EB3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   600,82000</w:t>
            </w:r>
            <w:r w:rsidR="000D14CE"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14CE"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0D14CE"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600,82000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2019 -  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564,50</w:t>
            </w:r>
            <w:r w:rsidR="00AC3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564,50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2020 -   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564,50</w:t>
            </w:r>
            <w:r w:rsidR="00AC3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564,50</w:t>
            </w:r>
            <w:r w:rsidR="00A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–   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</w:t>
            </w:r>
            <w:r w:rsidR="000E0B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тыс. руб.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  –    0,0</w:t>
            </w:r>
            <w:r w:rsidR="000E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0E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2019 -   0,00 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0E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2020 -   0,0</w:t>
            </w:r>
            <w:r w:rsidR="000E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14CE" w:rsidRPr="000D14CE" w:rsidRDefault="000D14CE" w:rsidP="000D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  <w:r w:rsidR="000E0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руб.</w:t>
            </w:r>
          </w:p>
          <w:p w:rsidR="00BE4CCE" w:rsidRPr="00D12729" w:rsidRDefault="00BE4CCE" w:rsidP="00C454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3EB3" w:rsidRDefault="00721BBE" w:rsidP="00721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001D3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BE4CCE">
        <w:rPr>
          <w:rFonts w:ascii="Times New Roman" w:hAnsi="Times New Roman" w:cs="Times New Roman"/>
        </w:rPr>
        <w:t xml:space="preserve"> </w:t>
      </w:r>
      <w:r w:rsidR="006D49BE">
        <w:rPr>
          <w:rFonts w:ascii="Times New Roman" w:hAnsi="Times New Roman" w:cs="Times New Roman"/>
        </w:rPr>
        <w:t xml:space="preserve">                              </w:t>
      </w:r>
    </w:p>
    <w:p w:rsidR="00721BBE" w:rsidRDefault="00DB6435" w:rsidP="00AC3EB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459FB" w:rsidRPr="003459FB">
        <w:rPr>
          <w:rFonts w:ascii="Times New Roman" w:hAnsi="Times New Roman" w:cs="Times New Roman"/>
        </w:rPr>
        <w:t>В</w:t>
      </w:r>
      <w:r w:rsidR="003459FB" w:rsidRPr="003459FB">
        <w:t xml:space="preserve"> </w:t>
      </w:r>
      <w:r w:rsidR="003459FB">
        <w:rPr>
          <w:rFonts w:ascii="Times New Roman" w:hAnsi="Times New Roman" w:cs="Times New Roman"/>
        </w:rPr>
        <w:t xml:space="preserve">паспорте </w:t>
      </w:r>
      <w:r w:rsidR="00BC5029">
        <w:rPr>
          <w:rFonts w:ascii="Times New Roman" w:hAnsi="Times New Roman" w:cs="Times New Roman"/>
        </w:rPr>
        <w:t>подпрограммы 1</w:t>
      </w:r>
      <w:r w:rsidR="003459FB" w:rsidRPr="003459FB">
        <w:rPr>
          <w:rFonts w:ascii="Times New Roman" w:hAnsi="Times New Roman" w:cs="Times New Roman"/>
        </w:rPr>
        <w:t xml:space="preserve"> </w:t>
      </w:r>
      <w:r w:rsidR="00721BBE" w:rsidRPr="00721BBE">
        <w:rPr>
          <w:rFonts w:ascii="Times New Roman" w:hAnsi="Times New Roman" w:cs="Times New Roman"/>
        </w:rPr>
        <w:t>«Организация отдыха, оздоровления и занятости детей и молодежи в городском округе «поселок Палана»</w:t>
      </w:r>
      <w:r w:rsidR="003459FB" w:rsidRPr="003459FB">
        <w:rPr>
          <w:rFonts w:ascii="Times New Roman" w:hAnsi="Times New Roman" w:cs="Times New Roman"/>
        </w:rPr>
        <w:t>:</w:t>
      </w:r>
    </w:p>
    <w:p w:rsidR="00B001D3" w:rsidRPr="00DB6435" w:rsidRDefault="003459FB" w:rsidP="00721B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21BBE" w:rsidRPr="00721BBE">
        <w:rPr>
          <w:rFonts w:ascii="Times New Roman" w:hAnsi="Times New Roman" w:cs="Times New Roman"/>
        </w:rPr>
        <w:t>Объемы и источник</w:t>
      </w:r>
      <w:r w:rsidR="00721BBE">
        <w:rPr>
          <w:rFonts w:ascii="Times New Roman" w:hAnsi="Times New Roman" w:cs="Times New Roman"/>
        </w:rPr>
        <w:t xml:space="preserve">и </w:t>
      </w:r>
      <w:r w:rsidR="00721BBE" w:rsidRPr="00721BBE">
        <w:rPr>
          <w:rFonts w:ascii="Times New Roman" w:hAnsi="Times New Roman" w:cs="Times New Roman"/>
        </w:rPr>
        <w:t xml:space="preserve">финансирования </w:t>
      </w:r>
      <w:r w:rsidRPr="003459FB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B001D3" w:rsidTr="003459FB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BBE" w:rsidRPr="00721BBE" w:rsidRDefault="00721BBE" w:rsidP="00721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                             </w:t>
            </w:r>
          </w:p>
          <w:p w:rsidR="00B001D3" w:rsidRDefault="00721BBE" w:rsidP="00721B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 –  301271,73031 тыс.  руб.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–       105227,47577  тыс. руб.: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 местный бюджет – 73104,37577 тыс.  руб.;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краевой бюджет -  32123,10000 тыс. руб.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2019 -       98025,07577  тыс. руб.: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 местный бюджет -  66661,07577 тыс. руб.;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краевой бюджет -  31364,00000 тыс.  руб.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2020 -     98019,17877  тыс. руб.: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бюджет- 66655,17577 тыс.    руб.;</w:t>
            </w:r>
          </w:p>
          <w:p w:rsidR="00293E28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 -   31364,00300   тыс. руб.</w:t>
            </w:r>
          </w:p>
        </w:tc>
      </w:tr>
    </w:tbl>
    <w:p w:rsidR="00462947" w:rsidRDefault="00DB6435" w:rsidP="0051114C">
      <w:pPr>
        <w:jc w:val="both"/>
        <w:rPr>
          <w:rFonts w:ascii="Times New Roman" w:hAnsi="Times New Roman" w:cs="Times New Roman"/>
        </w:rPr>
      </w:pPr>
      <w:r w:rsidRPr="00DB6435">
        <w:rPr>
          <w:rFonts w:ascii="Times New Roman" w:hAnsi="Times New Roman" w:cs="Times New Roman"/>
        </w:rPr>
        <w:t xml:space="preserve">                                 </w:t>
      </w:r>
    </w:p>
    <w:p w:rsidR="00BC5029" w:rsidRDefault="00BC5029" w:rsidP="00462947">
      <w:pPr>
        <w:jc w:val="both"/>
        <w:rPr>
          <w:rFonts w:ascii="Times New Roman" w:hAnsi="Times New Roman" w:cs="Times New Roman"/>
        </w:rPr>
      </w:pPr>
    </w:p>
    <w:p w:rsidR="00BC5029" w:rsidRDefault="00BC5029" w:rsidP="00BC50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3459FB">
        <w:rPr>
          <w:rFonts w:ascii="Times New Roman" w:hAnsi="Times New Roman" w:cs="Times New Roman"/>
        </w:rPr>
        <w:t>В</w:t>
      </w:r>
      <w:r w:rsidRPr="003459FB">
        <w:t xml:space="preserve"> </w:t>
      </w:r>
      <w:r>
        <w:rPr>
          <w:rFonts w:ascii="Times New Roman" w:hAnsi="Times New Roman" w:cs="Times New Roman"/>
        </w:rPr>
        <w:t>паспорте подпрограммы 2</w:t>
      </w:r>
      <w:r w:rsidRPr="003459FB">
        <w:rPr>
          <w:rFonts w:ascii="Times New Roman" w:hAnsi="Times New Roman" w:cs="Times New Roman"/>
        </w:rPr>
        <w:t xml:space="preserve"> </w:t>
      </w:r>
      <w:r w:rsidRPr="00721BBE">
        <w:rPr>
          <w:rFonts w:ascii="Times New Roman" w:hAnsi="Times New Roman" w:cs="Times New Roman"/>
        </w:rPr>
        <w:t>«Организация отдыха, оздоровления и занятости детей и молодежи в городском округе «поселок Палана»</w:t>
      </w:r>
      <w:r w:rsidRPr="003459FB">
        <w:rPr>
          <w:rFonts w:ascii="Times New Roman" w:hAnsi="Times New Roman" w:cs="Times New Roman"/>
        </w:rPr>
        <w:t>:</w:t>
      </w:r>
    </w:p>
    <w:p w:rsidR="00BC5029" w:rsidRPr="00DB6435" w:rsidRDefault="00BC5029" w:rsidP="00BC5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21BBE">
        <w:rPr>
          <w:rFonts w:ascii="Times New Roman" w:hAnsi="Times New Roman" w:cs="Times New Roman"/>
        </w:rPr>
        <w:t>Объемы и источник</w:t>
      </w:r>
      <w:r>
        <w:rPr>
          <w:rFonts w:ascii="Times New Roman" w:hAnsi="Times New Roman" w:cs="Times New Roman"/>
        </w:rPr>
        <w:t xml:space="preserve">и </w:t>
      </w:r>
      <w:r w:rsidRPr="00721BBE">
        <w:rPr>
          <w:rFonts w:ascii="Times New Roman" w:hAnsi="Times New Roman" w:cs="Times New Roman"/>
        </w:rPr>
        <w:t xml:space="preserve">финансирования </w:t>
      </w:r>
      <w:r w:rsidRPr="003459FB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BC5029" w:rsidTr="0093614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721BBE" w:rsidRDefault="00BC5029" w:rsidP="0093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                             </w:t>
            </w:r>
          </w:p>
          <w:p w:rsidR="00BC5029" w:rsidRDefault="00BC5029" w:rsidP="0093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2 –     376669,85650 тыс.  руб.     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 -   127558,14350  тыс. руб.: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  - 20801,64350  тыс.  руб.;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  - 106756,50000  тыс.  руб.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 - 125055,85650 тыс.  руб.: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 местный бюджет  -  19196,85650  тыс.  руб.;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краевой бюджет  -  105859,00000 тыс.  руб.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 -  124055,85650 тыс. руб.: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 местный бюджет  - 18196,85650  тыс.  руб.;</w:t>
            </w:r>
          </w:p>
          <w:p w:rsidR="00BC5029" w:rsidRPr="00BC5029" w:rsidRDefault="00BC5029" w:rsidP="00B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0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краевой бюджет   -  105859,00000 тыс.  руб.</w:t>
            </w:r>
          </w:p>
          <w:p w:rsidR="00BC5029" w:rsidRDefault="00BC5029" w:rsidP="00936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029" w:rsidRDefault="00BC5029" w:rsidP="00BC5029">
      <w:pPr>
        <w:ind w:firstLine="708"/>
        <w:jc w:val="both"/>
        <w:rPr>
          <w:rFonts w:ascii="Times New Roman" w:hAnsi="Times New Roman" w:cs="Times New Roman"/>
        </w:rPr>
      </w:pPr>
    </w:p>
    <w:p w:rsidR="00BC5029" w:rsidRDefault="00BC5029" w:rsidP="00BC50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459FB">
        <w:rPr>
          <w:rFonts w:ascii="Times New Roman" w:hAnsi="Times New Roman" w:cs="Times New Roman"/>
        </w:rPr>
        <w:t>В</w:t>
      </w:r>
      <w:r w:rsidRPr="003459FB">
        <w:t xml:space="preserve"> </w:t>
      </w:r>
      <w:r>
        <w:rPr>
          <w:rFonts w:ascii="Times New Roman" w:hAnsi="Times New Roman" w:cs="Times New Roman"/>
        </w:rPr>
        <w:t>паспорте подпрограммы 3</w:t>
      </w:r>
      <w:r w:rsidRPr="003459FB">
        <w:rPr>
          <w:rFonts w:ascii="Times New Roman" w:hAnsi="Times New Roman" w:cs="Times New Roman"/>
        </w:rPr>
        <w:t xml:space="preserve"> </w:t>
      </w:r>
      <w:r w:rsidRPr="00721BBE">
        <w:rPr>
          <w:rFonts w:ascii="Times New Roman" w:hAnsi="Times New Roman" w:cs="Times New Roman"/>
        </w:rPr>
        <w:t>«Организация отдыха, оздоровления и занятости детей и молодежи в городском округе «поселок Палана»</w:t>
      </w:r>
      <w:r w:rsidRPr="003459FB">
        <w:rPr>
          <w:rFonts w:ascii="Times New Roman" w:hAnsi="Times New Roman" w:cs="Times New Roman"/>
        </w:rPr>
        <w:t>:</w:t>
      </w:r>
    </w:p>
    <w:p w:rsidR="00BC5029" w:rsidRPr="00DB6435" w:rsidRDefault="00BC5029" w:rsidP="00BC5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21BBE">
        <w:rPr>
          <w:rFonts w:ascii="Times New Roman" w:hAnsi="Times New Roman" w:cs="Times New Roman"/>
        </w:rPr>
        <w:t>Объемы и источник</w:t>
      </w:r>
      <w:r>
        <w:rPr>
          <w:rFonts w:ascii="Times New Roman" w:hAnsi="Times New Roman" w:cs="Times New Roman"/>
        </w:rPr>
        <w:t xml:space="preserve">и </w:t>
      </w:r>
      <w:r w:rsidRPr="00721BBE">
        <w:rPr>
          <w:rFonts w:ascii="Times New Roman" w:hAnsi="Times New Roman" w:cs="Times New Roman"/>
        </w:rPr>
        <w:t xml:space="preserve">финансирования </w:t>
      </w:r>
      <w:r w:rsidRPr="003459FB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BC5029" w:rsidTr="0093614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721BBE" w:rsidRDefault="00BC5029" w:rsidP="0093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                             </w:t>
            </w:r>
          </w:p>
          <w:p w:rsidR="00BC5029" w:rsidRDefault="00BC5029" w:rsidP="0093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–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3199,78000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тыс.  руб.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  1999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  758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краевой бюджет  -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тыс.  руб.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2019 -    600,00000 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 руб.: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краевой бюджет  -       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тыс.  руб.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2020 -    600,00000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руб.: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краевой бюджет  -       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тыс.  руб.</w:t>
            </w:r>
          </w:p>
          <w:p w:rsidR="00BC5029" w:rsidRPr="00BC5029" w:rsidRDefault="00BC5029" w:rsidP="00936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5029" w:rsidRDefault="00BC5029" w:rsidP="00936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029" w:rsidRDefault="00BC5029" w:rsidP="00BC5029">
      <w:pPr>
        <w:ind w:firstLine="708"/>
        <w:jc w:val="both"/>
        <w:rPr>
          <w:rFonts w:ascii="Times New Roman" w:hAnsi="Times New Roman" w:cs="Times New Roman"/>
        </w:rPr>
      </w:pPr>
    </w:p>
    <w:p w:rsidR="00BC5029" w:rsidRDefault="00BC5029" w:rsidP="00BC50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459FB">
        <w:rPr>
          <w:rFonts w:ascii="Times New Roman" w:hAnsi="Times New Roman" w:cs="Times New Roman"/>
        </w:rPr>
        <w:t>В</w:t>
      </w:r>
      <w:r w:rsidRPr="003459FB">
        <w:t xml:space="preserve"> </w:t>
      </w:r>
      <w:r>
        <w:rPr>
          <w:rFonts w:ascii="Times New Roman" w:hAnsi="Times New Roman" w:cs="Times New Roman"/>
        </w:rPr>
        <w:t>паспорте подпрограммы 4</w:t>
      </w:r>
      <w:r w:rsidRPr="003459FB">
        <w:rPr>
          <w:rFonts w:ascii="Times New Roman" w:hAnsi="Times New Roman" w:cs="Times New Roman"/>
        </w:rPr>
        <w:t xml:space="preserve"> </w:t>
      </w:r>
      <w:r w:rsidRPr="00721BBE">
        <w:rPr>
          <w:rFonts w:ascii="Times New Roman" w:hAnsi="Times New Roman" w:cs="Times New Roman"/>
        </w:rPr>
        <w:t>«Организация отдыха, оздоровления и занятости детей и молодежи в городском округе «поселок Палана»</w:t>
      </w:r>
      <w:r w:rsidRPr="003459FB">
        <w:rPr>
          <w:rFonts w:ascii="Times New Roman" w:hAnsi="Times New Roman" w:cs="Times New Roman"/>
        </w:rPr>
        <w:t>:</w:t>
      </w:r>
    </w:p>
    <w:p w:rsidR="00BC5029" w:rsidRPr="00DB6435" w:rsidRDefault="00BC5029" w:rsidP="00BC5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21BBE">
        <w:rPr>
          <w:rFonts w:ascii="Times New Roman" w:hAnsi="Times New Roman" w:cs="Times New Roman"/>
        </w:rPr>
        <w:t>Объемы и источник</w:t>
      </w:r>
      <w:r>
        <w:rPr>
          <w:rFonts w:ascii="Times New Roman" w:hAnsi="Times New Roman" w:cs="Times New Roman"/>
        </w:rPr>
        <w:t xml:space="preserve">и </w:t>
      </w:r>
      <w:r w:rsidRPr="00721BBE">
        <w:rPr>
          <w:rFonts w:ascii="Times New Roman" w:hAnsi="Times New Roman" w:cs="Times New Roman"/>
        </w:rPr>
        <w:t xml:space="preserve">финансирования </w:t>
      </w:r>
      <w:r w:rsidRPr="003459FB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804"/>
      </w:tblGrid>
      <w:tr w:rsidR="00BC5029" w:rsidTr="0093614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721BBE" w:rsidRDefault="00BC5029" w:rsidP="0093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                             </w:t>
            </w:r>
          </w:p>
          <w:p w:rsidR="00BC5029" w:rsidRDefault="00BC5029" w:rsidP="009361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–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1729,82000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руб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–    600,82000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600,82000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руб.;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2019 -  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564,50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руб.;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2020 -    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564,50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</w:t>
            </w:r>
            <w:r w:rsidRPr="000D1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BC5029" w:rsidRPr="000D14CE" w:rsidRDefault="00BC5029" w:rsidP="00BC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них: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Pr="000D1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0D14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D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BC5029" w:rsidRDefault="00BC5029" w:rsidP="00936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029" w:rsidRDefault="00BC5029" w:rsidP="00BC5029">
      <w:pPr>
        <w:jc w:val="both"/>
        <w:rPr>
          <w:rFonts w:ascii="Times New Roman" w:hAnsi="Times New Roman" w:cs="Times New Roman"/>
        </w:rPr>
      </w:pPr>
    </w:p>
    <w:p w:rsidR="00BF47CC" w:rsidRPr="00462947" w:rsidRDefault="00BC5029" w:rsidP="00BC502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629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Приложение № 1</w:t>
      </w:r>
      <w:r w:rsidR="00D147AA" w:rsidRPr="00462947">
        <w:rPr>
          <w:rFonts w:ascii="Times New Roman" w:hAnsi="Times New Roman" w:cs="Times New Roman"/>
        </w:rPr>
        <w:t xml:space="preserve"> к п</w:t>
      </w:r>
      <w:r w:rsidR="00DB6435" w:rsidRPr="00462947">
        <w:rPr>
          <w:rFonts w:ascii="Times New Roman" w:hAnsi="Times New Roman" w:cs="Times New Roman"/>
        </w:rPr>
        <w:t xml:space="preserve">рограмме </w:t>
      </w:r>
      <w:r w:rsidRPr="00BC5029">
        <w:rPr>
          <w:rFonts w:ascii="Times New Roman" w:hAnsi="Times New Roman" w:cs="Times New Roman"/>
        </w:rPr>
        <w:t xml:space="preserve">"Развитие образования в городском округе "поселок Палана" на 2018-2020 годы" </w:t>
      </w:r>
      <w:r w:rsidR="00DB6435" w:rsidRPr="0046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sectPr w:rsidR="00BF47CC" w:rsidRPr="00462947" w:rsidSect="00DB643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5ACD"/>
    <w:rsid w:val="000436F5"/>
    <w:rsid w:val="00087FAD"/>
    <w:rsid w:val="000C0EFB"/>
    <w:rsid w:val="000D14CE"/>
    <w:rsid w:val="000E0B3C"/>
    <w:rsid w:val="00180F57"/>
    <w:rsid w:val="002242EC"/>
    <w:rsid w:val="00246916"/>
    <w:rsid w:val="002539E1"/>
    <w:rsid w:val="00293E28"/>
    <w:rsid w:val="002C48C3"/>
    <w:rsid w:val="00320143"/>
    <w:rsid w:val="003300B5"/>
    <w:rsid w:val="003459FB"/>
    <w:rsid w:val="003A2005"/>
    <w:rsid w:val="003C1471"/>
    <w:rsid w:val="003D68F7"/>
    <w:rsid w:val="003E08E4"/>
    <w:rsid w:val="00420349"/>
    <w:rsid w:val="00425892"/>
    <w:rsid w:val="00462947"/>
    <w:rsid w:val="004A4A93"/>
    <w:rsid w:val="0051114C"/>
    <w:rsid w:val="00593E03"/>
    <w:rsid w:val="0059580B"/>
    <w:rsid w:val="005E7A68"/>
    <w:rsid w:val="00602695"/>
    <w:rsid w:val="00602A8F"/>
    <w:rsid w:val="00642127"/>
    <w:rsid w:val="00646A2E"/>
    <w:rsid w:val="00652158"/>
    <w:rsid w:val="00663DA0"/>
    <w:rsid w:val="00691BC5"/>
    <w:rsid w:val="006A42B5"/>
    <w:rsid w:val="006B5198"/>
    <w:rsid w:val="006D49BE"/>
    <w:rsid w:val="006D6D9D"/>
    <w:rsid w:val="007056CA"/>
    <w:rsid w:val="00721BBE"/>
    <w:rsid w:val="00733340"/>
    <w:rsid w:val="00742CFA"/>
    <w:rsid w:val="00777C5E"/>
    <w:rsid w:val="00804D0A"/>
    <w:rsid w:val="008E5513"/>
    <w:rsid w:val="008F021F"/>
    <w:rsid w:val="00902996"/>
    <w:rsid w:val="00952B0D"/>
    <w:rsid w:val="009E0C7C"/>
    <w:rsid w:val="00A64633"/>
    <w:rsid w:val="00AC3EB3"/>
    <w:rsid w:val="00AF7C08"/>
    <w:rsid w:val="00B001D3"/>
    <w:rsid w:val="00B97867"/>
    <w:rsid w:val="00BC5029"/>
    <w:rsid w:val="00BE4CCE"/>
    <w:rsid w:val="00BF47CC"/>
    <w:rsid w:val="00C454DA"/>
    <w:rsid w:val="00C46D5A"/>
    <w:rsid w:val="00C7411D"/>
    <w:rsid w:val="00C83DE3"/>
    <w:rsid w:val="00CD0EC3"/>
    <w:rsid w:val="00D12729"/>
    <w:rsid w:val="00D147AA"/>
    <w:rsid w:val="00D234B1"/>
    <w:rsid w:val="00D535CE"/>
    <w:rsid w:val="00D80A69"/>
    <w:rsid w:val="00D9135F"/>
    <w:rsid w:val="00DB6435"/>
    <w:rsid w:val="00DC1D36"/>
    <w:rsid w:val="00DF6504"/>
    <w:rsid w:val="00E21840"/>
    <w:rsid w:val="00E508CD"/>
    <w:rsid w:val="00E87B39"/>
    <w:rsid w:val="00E87DC1"/>
    <w:rsid w:val="00EB4F9B"/>
    <w:rsid w:val="00EE222B"/>
    <w:rsid w:val="00F34722"/>
    <w:rsid w:val="00F852B0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3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43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2018-11-07T05:26:00Z</cp:lastPrinted>
  <dcterms:created xsi:type="dcterms:W3CDTF">2018-11-07T05:36:00Z</dcterms:created>
  <dcterms:modified xsi:type="dcterms:W3CDTF">2018-11-07T05:36:00Z</dcterms:modified>
</cp:coreProperties>
</file>