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2C01B3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01B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22.06.2020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4967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C01B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168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824F8C" w:rsidP="0039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27.11.2017 №  222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безопасности дорожного движения на территории городского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округа «поселок Палана»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повышения эффективности реализации и уточнения мероприятий 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на территории городского округа «поселок Палана»  на 2018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24F8C" w:rsidRDefault="00F84EAD" w:rsidP="0082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Внести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постановление Администрации городского округа «поселок Палана» от 27.11.2017 № 222 «Об утверждении муниципальной программы «Повышение безопасности дорожного движения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F5EEF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городского округа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«посёлок Палана» 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>изменения</w:t>
      </w:r>
      <w:r w:rsidR="003B7874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муниципальную программу в редакции согласно приложению.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69D8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1C43E7" w:rsidP="00280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</w:t>
      </w:r>
      <w:r w:rsidR="002808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  <w:r w:rsidR="003E08E4" w:rsidRPr="00D101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B7874" w:rsidRDefault="002808D0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</w:t>
      </w:r>
    </w:p>
    <w:p w:rsidR="003B7874" w:rsidRDefault="003B7874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06C3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</w:t>
      </w:r>
    </w:p>
    <w:p w:rsidR="0093434C" w:rsidRDefault="0093434C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3434C" w:rsidRDefault="0093434C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F526A" w:rsidRDefault="00DD06C3" w:rsidP="002C0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</w:t>
      </w:r>
      <w:r w:rsidR="002808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4967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</w:p>
    <w:p w:rsidR="00F84EAD" w:rsidRPr="00CA2870" w:rsidRDefault="00EF526A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581708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2C01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2C01B3" w:rsidRPr="002C01B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22.06.2020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01B3" w:rsidRPr="002C01B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168</w:t>
      </w:r>
    </w:p>
    <w:p w:rsidR="004A7C25" w:rsidRDefault="004A7C25" w:rsidP="002C01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00E" w:rsidRDefault="00DD06C3" w:rsidP="004D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6016E5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</w:t>
      </w:r>
    </w:p>
    <w:p w:rsidR="009B21BB" w:rsidRPr="006016E5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5046"/>
      </w:tblGrid>
      <w:tr w:rsidR="00BF700E" w:rsidTr="00B5283B">
        <w:tc>
          <w:tcPr>
            <w:tcW w:w="4677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5104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</w:tbl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BF700E" w:rsidRDefault="003B7874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A2" w:rsidRDefault="004D20A2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A2" w:rsidRDefault="004D20A2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A2" w:rsidRDefault="004D20A2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583" w:rsidRDefault="00394583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8F8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F700E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6D2692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6E5" w:rsidRPr="006016E5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6D2692" w:rsidTr="00B5283B">
        <w:trPr>
          <w:trHeight w:val="64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6D2692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8C24BE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55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6D2692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6D2692" w:rsidTr="00B5283B">
        <w:trPr>
          <w:trHeight w:val="484"/>
        </w:trPr>
        <w:tc>
          <w:tcPr>
            <w:tcW w:w="2268" w:type="dxa"/>
          </w:tcPr>
          <w:p w:rsidR="00B157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управлению муниципальным имуществом городского округа «поселок Палана»</w:t>
            </w:r>
          </w:p>
          <w:p w:rsidR="00CF2299" w:rsidRPr="00CC4515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Мобилизационный отдел Администрации городского округа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Комиссия по обеспечению безопасности дорожного движения в городском округе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и дошкольные учреждения городского округа «поселок Палана»</w:t>
            </w:r>
          </w:p>
          <w:p w:rsidR="00B157B0" w:rsidRPr="00CC4515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451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6D2692" w:rsidTr="00B5283B">
        <w:trPr>
          <w:trHeight w:val="484"/>
        </w:trPr>
        <w:tc>
          <w:tcPr>
            <w:tcW w:w="2268" w:type="dxa"/>
          </w:tcPr>
          <w:p w:rsidR="00FE1506" w:rsidRPr="00403D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6D2692" w:rsidTr="00B5283B">
        <w:trPr>
          <w:trHeight w:val="601"/>
        </w:trPr>
        <w:tc>
          <w:tcPr>
            <w:tcW w:w="2268" w:type="dxa"/>
          </w:tcPr>
          <w:p w:rsidR="006D2692" w:rsidRPr="006D2692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7513" w:type="dxa"/>
          </w:tcPr>
          <w:p w:rsidR="006D2692" w:rsidRPr="006D2692" w:rsidRDefault="00A45CC7" w:rsidP="001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36A"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повышение гарантий их законных прав на безопасные условия движения на дорогах городского округа «поселок Палана», сокращение количества дорожно – транспортных происшествий с пострадавшими</w:t>
            </w:r>
          </w:p>
        </w:tc>
      </w:tr>
      <w:tr w:rsidR="006D2692" w:rsidRPr="006D2692" w:rsidTr="00B5283B">
        <w:trPr>
          <w:trHeight w:val="2279"/>
        </w:trPr>
        <w:tc>
          <w:tcPr>
            <w:tcW w:w="2268" w:type="dxa"/>
          </w:tcPr>
          <w:p w:rsidR="006D2692" w:rsidRP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513" w:type="dxa"/>
          </w:tcPr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пешеходов, предупреждение опасного поведения участников дорожного движения и повышение ответственности водителей транспортных средств;</w:t>
            </w:r>
          </w:p>
          <w:p w:rsidR="00EF736A" w:rsidRPr="00EF736A" w:rsidRDefault="00EF736A" w:rsidP="00EF736A">
            <w:pPr>
              <w:tabs>
                <w:tab w:val="left" w:pos="214"/>
                <w:tab w:val="left" w:pos="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реализации установленных законодательством требований к конструктивной и эксплуатационной безопасности транспортных средств;</w:t>
            </w:r>
          </w:p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информационного, организационного и технического обеспечения предупредительной и контрольно-надзорной деятельности по обеспечению безопасности дорожного движения;</w:t>
            </w:r>
          </w:p>
          <w:p w:rsidR="006D2692" w:rsidRPr="00716CDC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изучения правил дорожного движения детьми дошкольного и школьного возраста</w:t>
            </w:r>
            <w:r w:rsidR="00CA60F8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FF7" w:rsidRPr="00403DB0" w:rsidTr="00B5283B">
        <w:trPr>
          <w:trHeight w:val="693"/>
        </w:trPr>
        <w:tc>
          <w:tcPr>
            <w:tcW w:w="2268" w:type="dxa"/>
          </w:tcPr>
          <w:p w:rsidR="00F20FF7" w:rsidRPr="006D2692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«поселок Палана»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7D6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пострадавших в результате ДТП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 с пострадавшими.</w:t>
            </w:r>
          </w:p>
        </w:tc>
      </w:tr>
      <w:tr w:rsidR="006D2692" w:rsidRPr="006D2692" w:rsidTr="001474BC">
        <w:trPr>
          <w:trHeight w:val="572"/>
        </w:trPr>
        <w:tc>
          <w:tcPr>
            <w:tcW w:w="2268" w:type="dxa"/>
          </w:tcPr>
          <w:p w:rsidR="006D2692" w:rsidRPr="001474BC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1474BC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6706C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  <w:r w:rsidR="007F5EEF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016E5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638A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2349A4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2022</w:t>
            </w:r>
            <w:r w:rsidR="000D1968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годы</w:t>
            </w:r>
          </w:p>
          <w:p w:rsidR="006D2692" w:rsidRPr="001474BC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:rsidR="00403DB0" w:rsidRPr="00455C4E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79EB" w:rsidRPr="000279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1049,0983</w:t>
            </w:r>
            <w:r w:rsidR="001B7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455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209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="00E637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98035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руб.:</w:t>
            </w:r>
          </w:p>
          <w:p w:rsidR="00403DB0" w:rsidRPr="009817D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209</w:t>
            </w:r>
            <w:r w:rsidRPr="00981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98035</w:t>
            </w:r>
            <w:r w:rsidRPr="00981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17D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Pr="009817D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1B7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09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1B72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118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 тыс. руб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Default="00F6706C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–  2</w:t>
            </w:r>
            <w:r w:rsid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1B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03DB0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B0"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2B4BE9" w:rsidRPr="00631B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2B4BE9" w:rsidRPr="002B4B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403DB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2B4BE9" w:rsidRPr="00631B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2B4BE9" w:rsidRPr="002B4B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2B4B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,000 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2B4BE9" w:rsidRPr="00631B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2B4BE9" w:rsidRPr="002B4B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,000 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Default="000279EB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 210</w:t>
            </w:r>
            <w:r w:rsid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403DB0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B0"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="0040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403DB0" w:rsidRDefault="00403DB0" w:rsidP="00CA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462" w:rsidRPr="00AF3462" w:rsidRDefault="00AF3462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Default="00EF736A" w:rsidP="003F659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дорогах, снижение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количества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аварий, сокращение 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травм и гибели людей, исключение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травматизма в дорожно-транспортных происшествиях на территории городского округа «поселок Палана»</w:t>
            </w:r>
          </w:p>
        </w:tc>
      </w:tr>
    </w:tbl>
    <w:p w:rsidR="009F0ECB" w:rsidRPr="009F0ECB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</w:t>
      </w:r>
    </w:p>
    <w:p w:rsidR="006016E5" w:rsidRPr="006016E5" w:rsidRDefault="0043112B" w:rsidP="006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1F5C"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униципальная программа </w:t>
      </w:r>
      <w:r w:rsidR="006016E5"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="006016E5"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E5" w:rsidRPr="00DE0052" w:rsidRDefault="006016E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Муниципальная программа «Повышение безопасности дорожного движения на территории городского округа «поселок Палана</w:t>
      </w:r>
      <w:r w:rsidR="007F5EEF" w:rsidRPr="00DE0052">
        <w:rPr>
          <w:rFonts w:ascii="Times New Roman" w:hAnsi="Times New Roman" w:cs="Times New Roman"/>
          <w:sz w:val="24"/>
          <w:szCs w:val="24"/>
        </w:rPr>
        <w:t>»</w:t>
      </w:r>
      <w:r w:rsidRPr="00DE0052">
        <w:rPr>
          <w:rFonts w:ascii="Times New Roman" w:hAnsi="Times New Roman" w:cs="Times New Roman"/>
          <w:sz w:val="24"/>
          <w:szCs w:val="24"/>
        </w:rPr>
        <w:t>,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в  соответствии со </w:t>
      </w:r>
      <w:r w:rsidRPr="00DE0052">
        <w:rPr>
          <w:rFonts w:ascii="Times New Roman" w:hAnsi="Times New Roman" w:cs="Times New Roman"/>
          <w:bCs/>
          <w:sz w:val="24"/>
          <w:szCs w:val="24"/>
        </w:rPr>
        <w:t>ст. 179 Бюджетного кодекса Российской Федерации, Федеральн</w:t>
      </w:r>
      <w:r w:rsidR="007F5EEF" w:rsidRPr="00DE0052">
        <w:rPr>
          <w:rFonts w:ascii="Times New Roman" w:hAnsi="Times New Roman" w:cs="Times New Roman"/>
          <w:bCs/>
          <w:sz w:val="24"/>
          <w:szCs w:val="24"/>
        </w:rPr>
        <w:t>ым законом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>,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Камчатского края от 14.11.2016 № 448-п (ред. от 16.02.2018)  «О государственной Программе Камчатского края «Безопасная Камчатка», </w:t>
      </w:r>
      <w:r w:rsidRPr="00DE0052">
        <w:rPr>
          <w:rFonts w:ascii="Times New Roman" w:hAnsi="Times New Roman" w:cs="Times New Roman"/>
          <w:bCs/>
          <w:sz w:val="24"/>
          <w:szCs w:val="24"/>
        </w:rPr>
        <w:t>и в целях снижения аварий, сокращения травм и гибели людей, исключения детского травматизма в дорожно-транспортных происшествиях, повышения безопасности дорожного движения на дорогах городского округа «поселок Палана»</w:t>
      </w:r>
      <w:r w:rsidR="000207B2" w:rsidRPr="00DE005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назвал одной из актуальных задач развития страны.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Территорию городского округа «поселок Палана» обслуживает межрайонная регистрационно-экзаменационная группа (МРЭО УГИБДД УВД по Камчатскому краю).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Деятельность отделения ГИБДД МО МВД «Корякский» по решению задач обеспечения безопасности дорожного движения осуществляется на основе Конституции   Российской Федерации,   постановлений   Правительства   Российской   Федерации   в   сфере обеспечения безопасности дорожного движения, а также законов и иных правовых актов Камчатского края.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соответствующих приказов МВД России и Камчатского края, проводятся организационные мероприятия и повседневная контрольная работа, направленная на укрепление правопорядка и общественной безопасности в сфере дорожного движения, по пропаганде Правил дорожного движения, разъяснению нормативных документов, регламентирующих деятельность ГИБДД в средствах массовой информации округа. 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 целях предупреждения детского дорожно-транспортного травматизма проводятся занятия, игры, викторины, конкурсы с учащимися МКОУ «Средняя общеобразовательная школа № 1 пгт Палана» по Правилам дорожного движения. Родители детей и подростков, допускающих нарушения Правил дорожного движения, привлекаются к административной ответственности.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Ведется работа, направленная на пресечение нарушений Правил дорожного движения, влияющих на безопасность дорожного движения: управление технически неисправным транспортным средством, транспортным средством не прошедшим в установленные сроки государственного технического осмотра, лиц, не имеющих права управления транспортным средством и др. </w:t>
      </w:r>
    </w:p>
    <w:p w:rsidR="007A4B65" w:rsidRPr="00DE0052" w:rsidRDefault="007A4B65" w:rsidP="007A4B65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К основным факторам, определяющим уровень аварийности, связанной с автомобильным транспортом на территории городского округа «поселок Палана»,  в настоящее время следует отнести: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1) факты пренебрежения требованиями безопасности дорожного движения со стороны участников дорожного движения, недостаточное понимание и поддержка мероприятий со стороны общественных организаций, отсутствие должной ответственности у руководителей хозяйствующих субъектов;</w:t>
      </w:r>
    </w:p>
    <w:p w:rsidR="007A4B65" w:rsidRPr="00DE0052" w:rsidRDefault="007A4B65" w:rsidP="007A4B65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2) недостаточная подготовка водителей, приводящая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A4B65" w:rsidRPr="00DE0052" w:rsidRDefault="007A4B65" w:rsidP="009640FA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3)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    </w:t>
      </w:r>
    </w:p>
    <w:p w:rsidR="006016E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государственной политики в области безопасности дорожного 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движения в городском округе «поселок Палана» возникла необходимость в разработке муниципальной Программы на 2018 - </w:t>
      </w:r>
      <w:r w:rsidR="00233A8E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>2022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годы, направленной на </w:t>
      </w:r>
      <w:r w:rsidR="006016E5" w:rsidRPr="00DE00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сокращение количества дорожно-транспортных происшествий и снижение ущерба от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этих происшествий.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Территория городского округа занимает площадь 4650,75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кв.</w:t>
      </w:r>
      <w:r w:rsidR="00233A8E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км</w:t>
      </w:r>
      <w:r w:rsidR="00233A8E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="006016E5" w:rsidRPr="00DE0052">
        <w:rPr>
          <w:rFonts w:ascii="Times New Roman" w:hAnsi="Times New Roman" w:cs="Times New Roman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состоит из одного населенного пункта – посел</w:t>
      </w:r>
      <w:r w:rsidR="00320F10" w:rsidRPr="00DE0052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типа Палана, входит в состав Камчатского края Дальневосточного Федерального округа Российской Федерации.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7A4B6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постоянного населения городского округа по состоянию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на 01.01.201</w:t>
      </w:r>
      <w:r w:rsidR="005C3BB0" w:rsidRPr="00DE005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составляет </w:t>
      </w:r>
      <w:r w:rsidR="004D069D" w:rsidRPr="00DE0052">
        <w:rPr>
          <w:rFonts w:ascii="Times New Roman" w:hAnsi="Times New Roman" w:cs="Times New Roman"/>
          <w:color w:val="000000"/>
          <w:sz w:val="24"/>
          <w:szCs w:val="24"/>
        </w:rPr>
        <w:t>292</w:t>
      </w:r>
      <w:r w:rsidR="00837D5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Общая протяженность улично-дорожной сети поселка Палана </w:t>
      </w:r>
      <w:r w:rsidR="007A4B6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составляет </w:t>
      </w:r>
      <w:r w:rsidR="00F821AD">
        <w:rPr>
          <w:rFonts w:ascii="Times New Roman" w:hAnsi="Times New Roman" w:cs="Times New Roman"/>
          <w:color w:val="000000"/>
          <w:spacing w:val="4"/>
          <w:sz w:val="24"/>
          <w:szCs w:val="24"/>
        </w:rPr>
        <w:t>23,426</w:t>
      </w:r>
      <w:r w:rsidR="006016E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км. </w:t>
      </w:r>
    </w:p>
    <w:p w:rsidR="00CA0431" w:rsidRPr="00320F10" w:rsidRDefault="00CA0431" w:rsidP="00CA0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5D14F4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F5C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цели и задачи</w:t>
      </w:r>
      <w:r w:rsidR="0043112B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программы</w:t>
      </w:r>
    </w:p>
    <w:p w:rsidR="00233A8E" w:rsidRPr="00320F10" w:rsidRDefault="00252DD5" w:rsidP="00233A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A8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«Повышение безопасности дорожного движения на территории </w:t>
      </w:r>
    </w:p>
    <w:p w:rsidR="00233A8E" w:rsidRPr="00320F1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320F10" w:rsidRDefault="00011F5C" w:rsidP="005D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Целью Программы является сокращение количества лиц, пострадавших в результате дорожно-транспортных происшествий, сокращение количества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Условиями достижения целей Программы является решение следующих задач: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предупреждение опасного поведения участников дорожного движения;</w:t>
      </w:r>
    </w:p>
    <w:p w:rsidR="00233A8E" w:rsidRPr="00320F10" w:rsidRDefault="00233A8E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сокращение детского дорожно-транспортного травматизма;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3) совершенствование организации движения транспорта и пешеходов в город</w:t>
      </w:r>
      <w:r w:rsidR="002E7AC0">
        <w:rPr>
          <w:rFonts w:ascii="Times New Roman" w:hAnsi="Times New Roman" w:cs="Times New Roman"/>
          <w:sz w:val="24"/>
          <w:szCs w:val="24"/>
        </w:rPr>
        <w:t>ском округе «поселок Палана».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Деятельность в указанном направлении предусматривает улучшение условий движения транспортных средств и пешеходов, внедрение комплексных схем организации дорожного движения, совершенствование организаци</w:t>
      </w:r>
      <w:r w:rsidR="002E7AC0">
        <w:rPr>
          <w:rFonts w:ascii="Times New Roman" w:hAnsi="Times New Roman" w:cs="Times New Roman"/>
          <w:sz w:val="24"/>
          <w:szCs w:val="24"/>
        </w:rPr>
        <w:t>и пешеходного движения, снижение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наибольшей вероятности возникновения </w:t>
      </w:r>
      <w:r w:rsidR="00233A8E" w:rsidRPr="00320F10">
        <w:rPr>
          <w:rFonts w:ascii="Times New Roman" w:hAnsi="Times New Roman" w:cs="Times New Roman"/>
          <w:sz w:val="24"/>
          <w:szCs w:val="24"/>
        </w:rPr>
        <w:t>концентрации дорожно-транспортных происшествий.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Предусматривается реализация таких мероприятий, как: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про</w:t>
      </w:r>
      <w:r w:rsidR="002E7AC0">
        <w:rPr>
          <w:rFonts w:ascii="Times New Roman" w:hAnsi="Times New Roman" w:cs="Times New Roman"/>
          <w:sz w:val="24"/>
          <w:szCs w:val="24"/>
        </w:rPr>
        <w:t>ведение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пропагандистских кампаний, направленных на формирование у участников дорожного движения устойчивых стереотипов законопослушного поведения;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профилактике и сокращению детского дорожно-транспортного травматизма;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дорогах.</w:t>
      </w: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BE638A">
        <w:rPr>
          <w:rFonts w:ascii="Times New Roman" w:hAnsi="Times New Roman" w:cs="Times New Roman"/>
          <w:sz w:val="24"/>
          <w:szCs w:val="24"/>
        </w:rPr>
        <w:t>5 лет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0F10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за счет средств местного бюджета. </w:t>
      </w:r>
    </w:p>
    <w:p w:rsidR="002E7AC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>Объем финансирования Программы  составляет</w:t>
      </w:r>
      <w:r w:rsidR="002E7AC0">
        <w:rPr>
          <w:rFonts w:ascii="Times New Roman" w:hAnsi="Times New Roman" w:cs="Times New Roman"/>
          <w:sz w:val="24"/>
          <w:szCs w:val="24"/>
        </w:rPr>
        <w:t>:</w:t>
      </w:r>
      <w:r w:rsidR="00570650">
        <w:rPr>
          <w:rFonts w:ascii="Times New Roman" w:hAnsi="Times New Roman" w:cs="Times New Roman"/>
          <w:sz w:val="24"/>
          <w:szCs w:val="24"/>
        </w:rPr>
        <w:t xml:space="preserve">  </w:t>
      </w:r>
      <w:r w:rsidR="000279EB">
        <w:rPr>
          <w:rFonts w:ascii="Times New Roman" w:hAnsi="Times New Roman" w:cs="Times New Roman"/>
          <w:sz w:val="24"/>
          <w:szCs w:val="24"/>
        </w:rPr>
        <w:t>1049,0983</w:t>
      </w:r>
      <w:r w:rsidR="00DB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тыс. рублей,</w:t>
      </w:r>
      <w:r w:rsidR="00DB3BDB">
        <w:rPr>
          <w:rFonts w:ascii="Times New Roman" w:hAnsi="Times New Roman" w:cs="Times New Roman"/>
          <w:sz w:val="24"/>
          <w:szCs w:val="24"/>
        </w:rPr>
        <w:t xml:space="preserve">   </w:t>
      </w:r>
      <w:r w:rsidR="00570650">
        <w:rPr>
          <w:rFonts w:ascii="Times New Roman" w:hAnsi="Times New Roman" w:cs="Times New Roman"/>
          <w:sz w:val="24"/>
          <w:szCs w:val="24"/>
        </w:rPr>
        <w:t xml:space="preserve"> в </w:t>
      </w:r>
      <w:r w:rsidR="00DB3BDB">
        <w:rPr>
          <w:rFonts w:ascii="Times New Roman" w:hAnsi="Times New Roman" w:cs="Times New Roman"/>
          <w:sz w:val="24"/>
          <w:szCs w:val="24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том числе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на 2018 год – </w:t>
      </w:r>
      <w:r w:rsidR="00DB3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  <w:r w:rsidR="00DB3BDB"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B3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98035</w:t>
      </w:r>
      <w:r w:rsidR="00DB3BDB"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320F1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="007F75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F7591">
        <w:rPr>
          <w:rFonts w:ascii="Times New Roman" w:hAnsi="Times New Roman" w:cs="Times New Roman"/>
          <w:sz w:val="24"/>
          <w:szCs w:val="24"/>
        </w:rPr>
        <w:t xml:space="preserve"> 2019 год – 2</w:t>
      </w:r>
      <w:r w:rsidR="000279EB">
        <w:rPr>
          <w:rFonts w:ascii="Times New Roman" w:hAnsi="Times New Roman" w:cs="Times New Roman"/>
          <w:sz w:val="24"/>
          <w:szCs w:val="24"/>
        </w:rPr>
        <w:t>09</w:t>
      </w:r>
      <w:r w:rsidRPr="00320F10">
        <w:rPr>
          <w:rFonts w:ascii="Times New Roman" w:hAnsi="Times New Roman" w:cs="Times New Roman"/>
          <w:sz w:val="24"/>
          <w:szCs w:val="24"/>
        </w:rPr>
        <w:t>,</w:t>
      </w:r>
      <w:r w:rsidR="000279EB">
        <w:rPr>
          <w:rFonts w:ascii="Times New Roman" w:hAnsi="Times New Roman" w:cs="Times New Roman"/>
          <w:sz w:val="24"/>
          <w:szCs w:val="24"/>
        </w:rPr>
        <w:t>118</w:t>
      </w:r>
      <w:r w:rsidR="00C80C0E">
        <w:rPr>
          <w:rFonts w:ascii="Times New Roman" w:hAnsi="Times New Roman" w:cs="Times New Roman"/>
          <w:sz w:val="24"/>
          <w:szCs w:val="24"/>
        </w:rPr>
        <w:t>00</w:t>
      </w:r>
      <w:r w:rsidRPr="00320F10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0279EB">
        <w:rPr>
          <w:rFonts w:ascii="Times New Roman" w:hAnsi="Times New Roman" w:cs="Times New Roman"/>
          <w:sz w:val="24"/>
          <w:szCs w:val="24"/>
        </w:rPr>
        <w:t>210</w:t>
      </w:r>
      <w:r w:rsidRPr="00320F10">
        <w:rPr>
          <w:rFonts w:ascii="Times New Roman" w:hAnsi="Times New Roman" w:cs="Times New Roman"/>
          <w:sz w:val="24"/>
          <w:szCs w:val="24"/>
        </w:rPr>
        <w:t xml:space="preserve">,000 тыс. рублей,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 xml:space="preserve">2021 – </w:t>
      </w:r>
      <w:r w:rsidR="000279EB">
        <w:rPr>
          <w:rFonts w:ascii="Times New Roman" w:hAnsi="Times New Roman" w:cs="Times New Roman"/>
          <w:sz w:val="24"/>
          <w:szCs w:val="24"/>
        </w:rPr>
        <w:t>210</w:t>
      </w:r>
      <w:r w:rsidRPr="00320F10">
        <w:rPr>
          <w:rFonts w:ascii="Times New Roman" w:hAnsi="Times New Roman" w:cs="Times New Roman"/>
          <w:sz w:val="24"/>
          <w:szCs w:val="24"/>
        </w:rPr>
        <w:t>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Pr="00320F10">
        <w:rPr>
          <w:rFonts w:ascii="Times New Roman" w:hAnsi="Times New Roman" w:cs="Times New Roman"/>
          <w:sz w:val="24"/>
          <w:szCs w:val="24"/>
        </w:rPr>
        <w:t xml:space="preserve">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 xml:space="preserve"> 2022 – </w:t>
      </w:r>
      <w:r w:rsidR="000279EB">
        <w:rPr>
          <w:rFonts w:ascii="Times New Roman" w:hAnsi="Times New Roman" w:cs="Times New Roman"/>
          <w:sz w:val="24"/>
          <w:szCs w:val="24"/>
        </w:rPr>
        <w:t>210</w:t>
      </w:r>
      <w:r w:rsidRPr="00320F10">
        <w:rPr>
          <w:rFonts w:ascii="Times New Roman" w:hAnsi="Times New Roman" w:cs="Times New Roman"/>
          <w:sz w:val="24"/>
          <w:szCs w:val="24"/>
        </w:rPr>
        <w:t>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Pr="00320F10">
        <w:rPr>
          <w:rFonts w:ascii="Times New Roman" w:hAnsi="Times New Roman" w:cs="Times New Roman"/>
          <w:sz w:val="24"/>
          <w:szCs w:val="24"/>
        </w:rPr>
        <w:t>.</w:t>
      </w:r>
    </w:p>
    <w:p w:rsidR="00233A8E" w:rsidRDefault="00233A8E" w:rsidP="00320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713" w:rsidRPr="00320F10" w:rsidRDefault="00E238B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20F1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2B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–  2022 годы. </w:t>
      </w:r>
    </w:p>
    <w:p w:rsidR="00FB55A0" w:rsidRPr="00320F10" w:rsidRDefault="00FB55A0" w:rsidP="00FB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C0296D" w:rsidP="00BF16B8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BF16B8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476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011F5C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BF16B8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p w:rsidR="00BF16B8" w:rsidRPr="00320F10" w:rsidRDefault="00BF16B8" w:rsidP="00A40A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2B4473" w:rsidRDefault="002B4473" w:rsidP="002B4473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0296D" w:rsidRPr="002B4473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2B4473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A40A60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A60" w:rsidRPr="002B44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 w:rsidR="00A40A60" w:rsidRPr="002B4473">
        <w:rPr>
          <w:rFonts w:ascii="Times New Roman" w:hAnsi="Times New Roman" w:cs="Times New Roman"/>
          <w:sz w:val="24"/>
          <w:szCs w:val="24"/>
        </w:rPr>
        <w:t>Меропр</w:t>
      </w:r>
      <w:r w:rsidRPr="002B4473">
        <w:rPr>
          <w:rFonts w:ascii="Times New Roman" w:hAnsi="Times New Roman" w:cs="Times New Roman"/>
          <w:sz w:val="24"/>
          <w:szCs w:val="24"/>
        </w:rPr>
        <w:t>иятия, направленные на повышение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правового сознания и преду</w:t>
      </w:r>
      <w:r w:rsidRPr="002B4473">
        <w:rPr>
          <w:rFonts w:ascii="Times New Roman" w:hAnsi="Times New Roman" w:cs="Times New Roman"/>
          <w:sz w:val="24"/>
          <w:szCs w:val="24"/>
        </w:rPr>
        <w:t>преждение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опасного поведения участников дорожного движения</w:t>
      </w:r>
      <w:r w:rsidRPr="002B4473">
        <w:rPr>
          <w:rFonts w:ascii="Times New Roman" w:hAnsi="Times New Roman" w:cs="Times New Roman"/>
          <w:sz w:val="24"/>
          <w:szCs w:val="24"/>
        </w:rPr>
        <w:t>,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предусматривают широкое внедрение современных средств контроля за соблюдением Правил дорожного движения Российской Федерации,</w:t>
      </w:r>
      <w:r w:rsidRPr="002B4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473">
        <w:rPr>
          <w:rFonts w:ascii="Times New Roman" w:hAnsi="Times New Roman" w:cs="Times New Roman"/>
          <w:sz w:val="24"/>
          <w:szCs w:val="24"/>
        </w:rPr>
        <w:t xml:space="preserve">а 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="00A40A60" w:rsidRPr="002B4473">
        <w:rPr>
          <w:rFonts w:ascii="Times New Roman" w:hAnsi="Times New Roman" w:cs="Times New Roman"/>
          <w:sz w:val="24"/>
          <w:szCs w:val="24"/>
        </w:rPr>
        <w:t xml:space="preserve"> совершенствование профилактической работы.</w:t>
      </w:r>
    </w:p>
    <w:p w:rsidR="00A40A6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60" w:rsidRPr="002B4473">
        <w:rPr>
          <w:rFonts w:ascii="Times New Roman" w:hAnsi="Times New Roman" w:cs="Times New Roman"/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городском округе «поселок Палана».</w:t>
      </w:r>
    </w:p>
    <w:p w:rsidR="005C3BB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B0" w:rsidRPr="002B4473">
        <w:rPr>
          <w:rFonts w:ascii="Times New Roman" w:hAnsi="Times New Roman" w:cs="Times New Roman"/>
          <w:sz w:val="24"/>
          <w:szCs w:val="24"/>
        </w:rPr>
        <w:t>3. Мероприятия, направленные на развитие системы оказания помощи лицам, пострадавшим в результате ДТП.</w:t>
      </w:r>
    </w:p>
    <w:p w:rsidR="00B940A9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>ероприятий Программ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ы будет осуществляться з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>а счёт средств местного бюджета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16CDC" w:rsidRPr="00320F10" w:rsidRDefault="00716CDC" w:rsidP="0071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BF16B8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целей и конечных результатов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011F5C" w:rsidRPr="00320F10" w:rsidRDefault="00011F5C" w:rsidP="00BF16B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6E" w:rsidRPr="00320F10" w:rsidRDefault="00F029E1" w:rsidP="00F029E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20F1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внутренних дел Российской Федерации «Корякский», </w:t>
      </w:r>
      <w:r w:rsidR="00FF68D8" w:rsidRPr="00320F10">
        <w:rPr>
          <w:rFonts w:ascii="Times New Roman" w:hAnsi="Times New Roman" w:cs="Times New Roman"/>
          <w:sz w:val="24"/>
          <w:szCs w:val="24"/>
        </w:rPr>
        <w:t>п</w:t>
      </w:r>
      <w:r w:rsidRPr="00320F10">
        <w:rPr>
          <w:rFonts w:ascii="Times New Roman" w:hAnsi="Times New Roman" w:cs="Times New Roman"/>
          <w:sz w:val="24"/>
          <w:szCs w:val="24"/>
        </w:rPr>
        <w:t>редприятия</w:t>
      </w:r>
      <w:r w:rsidR="00FF68D8" w:rsidRPr="00320F10">
        <w:rPr>
          <w:rFonts w:ascii="Times New Roman" w:hAnsi="Times New Roman" w:cs="Times New Roman"/>
          <w:sz w:val="24"/>
          <w:szCs w:val="24"/>
        </w:rPr>
        <w:t>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 о</w:t>
      </w:r>
      <w:r w:rsidR="00FF68D8" w:rsidRPr="00320F10">
        <w:rPr>
          <w:rFonts w:ascii="Times New Roman" w:hAnsi="Times New Roman" w:cs="Times New Roman"/>
          <w:sz w:val="24"/>
          <w:szCs w:val="24"/>
        </w:rPr>
        <w:t>рганизациями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всех форм собственности</w:t>
      </w:r>
      <w:r w:rsidR="00FF68D8" w:rsidRPr="00320F10">
        <w:rPr>
          <w:rFonts w:ascii="Times New Roman" w:hAnsi="Times New Roman" w:cs="Times New Roman"/>
          <w:sz w:val="24"/>
          <w:szCs w:val="24"/>
        </w:rPr>
        <w:t>,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F5C" w:rsidRPr="00320F10" w:rsidRDefault="00011F5C" w:rsidP="004D4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предусматривае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использование всех имеющихся инструм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осуществления государственной полити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на муниципальном уровне.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заключа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 поэтапном продвижении к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 целям путём выпол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программных мероприятий.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полно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реализованной при достижении основной заявленной цели.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осуществляется ответственными исполнителями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11F5C" w:rsidRPr="00320F10" w:rsidRDefault="00011F5C" w:rsidP="00E06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соответствии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рационального 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бюджетных средств, а также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публичности информации от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ветственными исполнителями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координацию деятельно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подготовке и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ограммы, а также по анализу и рациональному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в установленном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проекты постановлений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 в Программу и досрочном её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пределах своих по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лномочий нормативн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правовые акты для выполнения Программы</w:t>
      </w:r>
      <w:r w:rsidR="004D476E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необходимости)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ведение ежегодной отчё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тности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корректиров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Программы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продлении срока её реализации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прекращении её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необходимости);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процедуры обеспечения публичн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(открытости) информации 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целевых индикаторов и показа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телей, результатах мониторинга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реализации Программы, её мероприяти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об условиях участия в них исполнителей, а т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о проводимых кон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 и критериях определения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победителей.</w:t>
      </w:r>
    </w:p>
    <w:p w:rsidR="00FB7A24" w:rsidRPr="00320F10" w:rsidRDefault="00FB7A24" w:rsidP="00B9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результа</w:t>
      </w:r>
      <w:r w:rsidR="009B224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тивности муниципальной программы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1BA" w:rsidRDefault="00E75E7B" w:rsidP="009640FA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D521BA" w:rsidRPr="00D521BA" w:rsidRDefault="00D521BA" w:rsidP="00D521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521BA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1BA">
        <w:rPr>
          <w:rFonts w:ascii="Times New Roman" w:hAnsi="Times New Roman" w:cs="Times New Roman"/>
          <w:sz w:val="24"/>
          <w:szCs w:val="24"/>
        </w:rPr>
        <w:t xml:space="preserve">величение количества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</w:r>
      <w:r w:rsidR="009640FA">
        <w:rPr>
          <w:rFonts w:ascii="Times New Roman" w:hAnsi="Times New Roman" w:cs="Times New Roman"/>
          <w:sz w:val="24"/>
          <w:szCs w:val="24"/>
        </w:rPr>
        <w:t>«</w:t>
      </w:r>
      <w:r w:rsidRPr="00D521BA">
        <w:rPr>
          <w:rFonts w:ascii="Times New Roman" w:hAnsi="Times New Roman" w:cs="Times New Roman"/>
          <w:sz w:val="24"/>
          <w:szCs w:val="24"/>
        </w:rPr>
        <w:t>поселок Палана</w:t>
      </w:r>
      <w:r w:rsidR="009640FA">
        <w:rPr>
          <w:rFonts w:ascii="Times New Roman" w:hAnsi="Times New Roman" w:cs="Times New Roman"/>
          <w:sz w:val="24"/>
          <w:szCs w:val="24"/>
        </w:rPr>
        <w:t>»</w:t>
      </w:r>
      <w:r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E75E7B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 числа лиц, пострадавших в результате ДТП</w:t>
      </w:r>
      <w:r w:rsidR="001479B3"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21520F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ДТП с пострадавшими.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</w:t>
      </w:r>
      <w:r w:rsidR="000F71F5" w:rsidRPr="00761CAB">
        <w:rPr>
          <w:rFonts w:ascii="Times New Roman" w:hAnsi="Times New Roman" w:cs="Times New Roman"/>
          <w:sz w:val="24"/>
          <w:szCs w:val="24"/>
        </w:rPr>
        <w:t>усовершенствовать систему</w:t>
      </w:r>
      <w:r w:rsidRPr="00761CAB">
        <w:rPr>
          <w:rFonts w:ascii="Times New Roman" w:hAnsi="Times New Roman" w:cs="Times New Roman"/>
          <w:sz w:val="24"/>
          <w:szCs w:val="24"/>
        </w:rPr>
        <w:t xml:space="preserve"> управления  безопасност</w:t>
      </w:r>
      <w:r w:rsidR="000F71F5" w:rsidRPr="00761CAB">
        <w:rPr>
          <w:rFonts w:ascii="Times New Roman" w:hAnsi="Times New Roman" w:cs="Times New Roman"/>
          <w:sz w:val="24"/>
          <w:szCs w:val="24"/>
        </w:rPr>
        <w:t>ью</w:t>
      </w:r>
      <w:r w:rsidRPr="00761CAB">
        <w:rPr>
          <w:rFonts w:ascii="Times New Roman" w:hAnsi="Times New Roman" w:cs="Times New Roman"/>
          <w:sz w:val="24"/>
          <w:szCs w:val="24"/>
        </w:rPr>
        <w:t xml:space="preserve"> дорожного движения, работу с участниками дорожного движения, организацию дорожного движения на территории  городского округа «поселок Палана», обеспечить безопасные условия движения на местных автомобильных дорогах.  </w:t>
      </w:r>
    </w:p>
    <w:p w:rsidR="00D6582C" w:rsidRDefault="009C471D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853">
        <w:rPr>
          <w:rFonts w:ascii="Times New Roman" w:hAnsi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94576B" w:rsidRDefault="0094576B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76B" w:rsidRPr="00761CAB" w:rsidRDefault="0094576B" w:rsidP="005F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51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A80" w:rsidRPr="00455C4E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Всего: </w:t>
      </w:r>
      <w:r w:rsidR="0045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9EB" w:rsidRPr="00027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1049,0983</w:t>
      </w:r>
      <w:r w:rsidR="00C033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455C4E" w:rsidRPr="00455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руб.</w:t>
      </w:r>
    </w:p>
    <w:p w:rsidR="00455C4E" w:rsidRPr="00CA60F8" w:rsidRDefault="00455C4E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A96C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209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A96C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98035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руб.:</w:t>
      </w:r>
    </w:p>
    <w:p w:rsidR="00942A80" w:rsidRPr="009817D6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–  </w:t>
      </w:r>
      <w:r w:rsidR="00A96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  <w:r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A96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98035</w:t>
      </w:r>
      <w:r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17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тыс. руб.;</w:t>
      </w:r>
    </w:p>
    <w:p w:rsidR="00942A80" w:rsidRPr="009817D6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27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027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118</w:t>
      </w:r>
      <w:r w:rsidR="00353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</w:t>
      </w:r>
      <w:r w:rsidRPr="00CA6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.;</w:t>
      </w:r>
    </w:p>
    <w:p w:rsidR="00942A80" w:rsidRDefault="00942A80" w:rsidP="009457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– 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="00353C2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0279EB" w:rsidRPr="002B4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0,000</w:t>
      </w:r>
      <w:r w:rsidR="00353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</w:t>
      </w:r>
      <w:r w:rsidRPr="00CA6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="00353C2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0279EB" w:rsidRPr="002B4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,000</w:t>
      </w:r>
      <w:r w:rsidR="00353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тыс. 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E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="00353C2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2B4BE9" w:rsidRPr="002B4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,000</w:t>
      </w:r>
      <w:r w:rsidR="00353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тыс. 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="00353C2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D25F78" w:rsidRPr="00CA60F8" w:rsidRDefault="00D25F78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6B" w:rsidRDefault="0094576B" w:rsidP="0094576B">
      <w:pPr>
        <w:pStyle w:val="a3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E060B8" w:rsidRPr="00320F10">
        <w:rPr>
          <w:rFonts w:ascii="Times New Roman" w:hAnsi="Times New Roman" w:cs="Times New Roman"/>
          <w:b/>
          <w:sz w:val="24"/>
          <w:szCs w:val="24"/>
        </w:rPr>
        <w:t>А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рисков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безопасности </w:t>
      </w:r>
    </w:p>
    <w:p w:rsidR="00266D76" w:rsidRPr="00320F10" w:rsidRDefault="0094576B" w:rsidP="0094576B">
      <w:pPr>
        <w:pStyle w:val="a3"/>
        <w:tabs>
          <w:tab w:val="left" w:pos="426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дорожного движения на территории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FB77E4" w:rsidRPr="00320F10" w:rsidRDefault="00FB77E4" w:rsidP="00266D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E4" w:rsidRPr="00320F10" w:rsidRDefault="0062578A" w:rsidP="006257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7E4" w:rsidRPr="00320F10"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организационные и управленческие;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финансово-экономические;</w:t>
      </w:r>
    </w:p>
    <w:p w:rsidR="00FB77E4" w:rsidRPr="00320F10" w:rsidRDefault="00E060B8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3) нормативно</w:t>
      </w:r>
      <w:r w:rsidR="00FB55A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FB77E4" w:rsidRPr="00320F10">
        <w:rPr>
          <w:rFonts w:ascii="Times New Roman" w:hAnsi="Times New Roman" w:cs="Times New Roman"/>
          <w:sz w:val="24"/>
          <w:szCs w:val="24"/>
        </w:rPr>
        <w:t>правовые;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4) социальные;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5) риски, связанные с муниципальными особенностями.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муниципальном уровне и уровне образовательных учреждений.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возможным недофинансированием органами местного самоуправления городского округа «поселок Палана» ряда мероприятий, в которых предполагается</w:t>
      </w:r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со</w:t>
      </w:r>
      <w:r w:rsidR="004A680C" w:rsidRPr="00320F10">
        <w:rPr>
          <w:rFonts w:ascii="Times New Roman" w:hAnsi="Times New Roman" w:cs="Times New Roman"/>
          <w:sz w:val="24"/>
          <w:szCs w:val="24"/>
        </w:rPr>
        <w:t>ф</w:t>
      </w:r>
      <w:r w:rsidRPr="00320F10">
        <w:rPr>
          <w:rFonts w:ascii="Times New Roman" w:hAnsi="Times New Roman" w:cs="Times New Roman"/>
          <w:sz w:val="24"/>
          <w:szCs w:val="24"/>
        </w:rPr>
        <w:t>инансирование</w:t>
      </w:r>
      <w:proofErr w:type="spellEnd"/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деятельности по достижению целей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Минимизация рисков связана с качеством планирования и оперативного внесения необходимых изменений в</w:t>
      </w:r>
      <w:r w:rsidR="00942A80">
        <w:rPr>
          <w:rFonts w:ascii="Times New Roman" w:hAnsi="Times New Roman" w:cs="Times New Roman"/>
          <w:sz w:val="24"/>
          <w:szCs w:val="24"/>
        </w:rPr>
        <w:t xml:space="preserve"> действующие, а также разработкой</w:t>
      </w:r>
      <w:r w:rsidRPr="00320F10">
        <w:rPr>
          <w:rFonts w:ascii="Times New Roman" w:hAnsi="Times New Roman" w:cs="Times New Roman"/>
          <w:sz w:val="24"/>
          <w:szCs w:val="24"/>
        </w:rPr>
        <w:t xml:space="preserve"> новых нормативных правовых актов городского округа «поселок Палана».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Социальные риски могут </w:t>
      </w:r>
      <w:r w:rsidR="00942A80">
        <w:rPr>
          <w:rFonts w:ascii="Times New Roman" w:hAnsi="Times New Roman" w:cs="Times New Roman"/>
          <w:sz w:val="24"/>
          <w:szCs w:val="24"/>
        </w:rPr>
        <w:t>проявиться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</w:t>
      </w:r>
    </w:p>
    <w:p w:rsidR="0048659A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lastRenderedPageBreak/>
        <w:t>Минимизация названных рисков возможна за счет обеспечения широкого привлечения об</w:t>
      </w:r>
      <w:r w:rsidR="00942A80">
        <w:rPr>
          <w:rFonts w:ascii="Times New Roman" w:hAnsi="Times New Roman" w:cs="Times New Roman"/>
          <w:sz w:val="24"/>
          <w:szCs w:val="24"/>
        </w:rPr>
        <w:t>щественности к обсуждению целей 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48659A">
        <w:rPr>
          <w:rFonts w:ascii="Times New Roman" w:hAnsi="Times New Roman" w:cs="Times New Roman"/>
          <w:sz w:val="24"/>
          <w:szCs w:val="24"/>
        </w:rPr>
        <w:t>Программы</w:t>
      </w:r>
      <w:r w:rsidRPr="00320F10">
        <w:rPr>
          <w:rFonts w:ascii="Times New Roman" w:hAnsi="Times New Roman" w:cs="Times New Roman"/>
          <w:sz w:val="24"/>
          <w:szCs w:val="24"/>
        </w:rPr>
        <w:t xml:space="preserve">, а также публичного освещения хода и результатов реализации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Риски, связанные с муниципальными особенностями, - недостаточное финансирование со стороны органов местного самоуправления городского округа «поселок Палана» </w:t>
      </w:r>
      <w:r w:rsidR="0048659A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320F10">
        <w:rPr>
          <w:rFonts w:ascii="Times New Roman" w:hAnsi="Times New Roman" w:cs="Times New Roman"/>
          <w:sz w:val="24"/>
          <w:szCs w:val="24"/>
        </w:rPr>
        <w:t>необходимых для достижения поставленных целей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Снижение риска недостаточного финансирования возможно при обеспечении правильного расчета необходимых объемов средств местного бюджета и необходимого дополнительного финансирования из краевого бюджета.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FB77E4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оценки эффективности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5F5451" w:rsidRPr="00320F1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20F10">
        <w:rPr>
          <w:rFonts w:ascii="Times New Roman" w:hAnsi="Times New Roman" w:cs="Times New Roman"/>
          <w:sz w:val="24"/>
          <w:szCs w:val="24"/>
        </w:rPr>
        <w:t>ая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20F10">
        <w:rPr>
          <w:rFonts w:ascii="Times New Roman" w:hAnsi="Times New Roman" w:cs="Times New Roman"/>
          <w:sz w:val="24"/>
          <w:szCs w:val="24"/>
        </w:rPr>
        <w:t>а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20F10">
        <w:rPr>
          <w:rFonts w:ascii="Times New Roman" w:hAnsi="Times New Roman" w:cs="Times New Roman"/>
          <w:sz w:val="24"/>
          <w:szCs w:val="24"/>
        </w:rPr>
        <w:t>ет</w:t>
      </w:r>
      <w:r w:rsidR="00F41287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20F1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>
        <w:rPr>
          <w:rFonts w:ascii="Times New Roman" w:hAnsi="Times New Roman" w:cs="Times New Roman"/>
          <w:sz w:val="24"/>
          <w:szCs w:val="24"/>
        </w:rPr>
        <w:t>М</w:t>
      </w:r>
      <w:r w:rsidRPr="00320F1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20F1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20F1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и составляющих ее подпрограмм;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5451">
        <w:rPr>
          <w:rFonts w:ascii="Times New Roman" w:hAnsi="Times New Roman" w:cs="Times New Roman"/>
          <w:sz w:val="24"/>
          <w:szCs w:val="24"/>
        </w:rPr>
        <w:t>м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5F5451">
        <w:rPr>
          <w:rFonts w:ascii="Times New Roman" w:hAnsi="Times New Roman" w:cs="Times New Roman"/>
          <w:sz w:val="24"/>
          <w:szCs w:val="24"/>
        </w:rPr>
        <w:t>СДП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5F5451">
        <w:rPr>
          <w:rFonts w:ascii="Times New Roman" w:hAnsi="Times New Roman" w:cs="Times New Roman"/>
          <w:sz w:val="24"/>
          <w:szCs w:val="24"/>
        </w:rPr>
        <w:t>М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545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F5451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lastRenderedPageBreak/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Ф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(П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5F5451">
        <w:rPr>
          <w:rFonts w:ascii="Times New Roman" w:hAnsi="Times New Roman" w:cs="Times New Roman"/>
          <w:sz w:val="24"/>
          <w:szCs w:val="24"/>
        </w:rPr>
        <w:t xml:space="preserve">– З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5F5451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Ф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реализацию  муниципа</w:t>
      </w:r>
      <w:r w:rsidR="00F41287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З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5F5451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>
        <w:rPr>
          <w:rFonts w:ascii="Times New Roman" w:hAnsi="Times New Roman" w:cs="Times New Roman"/>
          <w:sz w:val="24"/>
          <w:szCs w:val="24"/>
        </w:rPr>
        <w:t>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5F5451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= 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/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КС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КС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5F5451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</w:t>
      </w:r>
      <w:r w:rsidR="00540389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5F5451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5F5451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5F5451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+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+ 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+ 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5F5451" w:rsidRPr="004A6E6C" w:rsidRDefault="005F5451" w:rsidP="004A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E4" w:rsidRDefault="00FB77E4" w:rsidP="00FB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Default="000B1F4C" w:rsidP="0032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1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F41287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безопасности дорожного движения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08A" w:rsidRDefault="00F41287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593" w:type="dxa"/>
            <w:gridSpan w:val="5"/>
          </w:tcPr>
          <w:p w:rsidR="007061DC" w:rsidRPr="00FA7DCC" w:rsidRDefault="007061DC" w:rsidP="007061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E7408A" w:rsidRPr="00302AC7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72CD5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1DC">
              <w:rPr>
                <w:rFonts w:ascii="Times New Roman" w:hAnsi="Times New Roman" w:cs="Times New Roman"/>
                <w:sz w:val="20"/>
                <w:szCs w:val="20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внутренних дел по Камчатскому краю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норм обеспечения)</w:t>
            </w:r>
          </w:p>
        </w:tc>
        <w:tc>
          <w:tcPr>
            <w:tcW w:w="1701" w:type="dxa"/>
            <w:vAlign w:val="center"/>
          </w:tcPr>
          <w:p w:rsidR="000C4EE4" w:rsidRPr="00302AC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  <w:r w:rsidR="001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90" w:type="dxa"/>
            <w:vAlign w:val="center"/>
          </w:tcPr>
          <w:p w:rsidR="000C4EE4" w:rsidRPr="00302AC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Pr="00144B2F" w:rsidRDefault="000C4EE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комплексов</w:t>
            </w:r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  <w:r w:rsidR="00C8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Отделение ГИБДД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ОВД по ГО пгт</w:t>
            </w:r>
            <w:r w:rsidRPr="00FA7D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Палана (далее ОГИБДД),</w:t>
            </w:r>
          </w:p>
          <w:p w:rsidR="000C4EE4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 «поселок Палана»</w:t>
            </w:r>
          </w:p>
          <w:p w:rsidR="00A74DD4" w:rsidRPr="00FA7DCC" w:rsidRDefault="00A74DD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302AC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0C4EE4" w:rsidRPr="00302AC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Pr="00144B2F" w:rsidRDefault="0047033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и агитационных материалов по вопросам безопасности дорожного движения</w:t>
            </w:r>
          </w:p>
        </w:tc>
        <w:tc>
          <w:tcPr>
            <w:tcW w:w="4236" w:type="dxa"/>
          </w:tcPr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ОГИБДД, 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Pr="00144B2F" w:rsidRDefault="007C131C" w:rsidP="007C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 w:rsidR="00672CD5"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ка и закрепление знаний 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по правилам дорожного движения на улицах и дорога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C131C" w:rsidRPr="00144B2F" w:rsidRDefault="007C131C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4236" w:type="dxa"/>
          </w:tcPr>
          <w:p w:rsidR="0094576B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Pr="00931041" w:rsidRDefault="00931041" w:rsidP="00931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Оформление наглядной информации для родителей в группах  по предупреждению детского дорожно - транспортного травматизма 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0C4E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9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0C4EE4" w:rsidRPr="00FA7DCC" w:rsidRDefault="000C4EE4" w:rsidP="00672C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</w:t>
            </w:r>
          </w:p>
        </w:tc>
        <w:tc>
          <w:tcPr>
            <w:tcW w:w="4236" w:type="dxa"/>
          </w:tcPr>
          <w:p w:rsidR="000C4EE4" w:rsidRPr="00FA7DCC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Pr="00FA7DCC" w:rsidRDefault="00931041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="000C4EE4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C03366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Pr="00D03371" w:rsidRDefault="00672CD5" w:rsidP="00672C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литературы, оборудования  с целью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снижения </w:t>
            </w:r>
            <w:r w:rsidR="00931041"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4236" w:type="dxa"/>
          </w:tcPr>
          <w:p w:rsidR="00A86FF3" w:rsidRDefault="00A86FF3" w:rsidP="00144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491842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8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  Палана»</w:t>
            </w:r>
            <w:r w:rsidR="00A86FF3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 w:val="restart"/>
          </w:tcPr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144B2F" w:rsidRDefault="00A86FF3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проверка и закрепление знаний  воспитанников по правилам дорожного движения на улицах и дорогах</w:t>
            </w:r>
          </w:p>
          <w:p w:rsidR="00A86FF3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A86FF3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/>
          </w:tcPr>
          <w:p w:rsidR="00A86FF3" w:rsidRP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rPr>
          <w:trHeight w:val="60"/>
        </w:trPr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A86FF3" w:rsidRDefault="00A86FF3" w:rsidP="00E02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Палана», 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«Детский сад № 1 «Рябинка»,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МКДОУ «Детский сад № 2 «Солнышко»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Январь 2020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Default="000C4EE4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411" w:type="dxa"/>
          </w:tcPr>
          <w:p w:rsidR="000C4EE4" w:rsidRPr="00FA7DCC" w:rsidRDefault="000C4EE4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распространение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воз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вращающих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приспособлений в среде дошко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льников и учащихся млад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4236" w:type="dxa"/>
          </w:tcPr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Палана»,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74DD4" w:rsidRPr="00FA7DCC" w:rsidRDefault="00A74DD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0C4EE4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</w:t>
            </w:r>
          </w:p>
        </w:tc>
      </w:tr>
      <w:tr w:rsidR="000C4EE4" w:rsidTr="00BF1283">
        <w:tc>
          <w:tcPr>
            <w:tcW w:w="575" w:type="dxa"/>
          </w:tcPr>
          <w:p w:rsidR="000C4EE4" w:rsidRPr="00302AC7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93" w:type="dxa"/>
            <w:gridSpan w:val="5"/>
            <w:vAlign w:val="center"/>
          </w:tcPr>
          <w:p w:rsidR="000C4EE4" w:rsidRPr="00FA7DCC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0C4EE4" w:rsidRPr="00B034D7" w:rsidRDefault="000C4EE4" w:rsidP="00871B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11" w:rsidTr="00672CD5"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4A0011" w:rsidRPr="00FA7DCC" w:rsidRDefault="00491842" w:rsidP="00942A8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фото-</w:t>
            </w:r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 </w:t>
            </w:r>
            <w:hyperlink r:id="rId15" w:history="1">
              <w:r w:rsidR="004A0011" w:rsidRPr="00FA7D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4236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досуга городского округа «поселок Палана»</w:t>
            </w:r>
          </w:p>
          <w:p w:rsidR="004A0011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DD4" w:rsidRPr="00FA7DCC" w:rsidRDefault="00A74DD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 w:val="restart"/>
          </w:tcPr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Pr="004A0011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Предупреждение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нарушения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правил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дорожного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движения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дорогах  городского округа «поселок Палана» позволит снизить количество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-транспортных происшествий и тяжесть  их последствий и приведет к улучшению качества жизни населения </w:t>
            </w:r>
          </w:p>
        </w:tc>
      </w:tr>
      <w:tr w:rsidR="004A0011" w:rsidTr="00672CD5"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411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системы маршрутного ориентирования участников   дорожного движения (замен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 испорченных дорожных знаков)</w:t>
            </w:r>
          </w:p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</w:tcPr>
          <w:p w:rsidR="004A0011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</w:p>
          <w:p w:rsidR="004A0011" w:rsidRPr="00FA7DCC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«поселок Палана» </w:t>
            </w:r>
          </w:p>
        </w:tc>
        <w:tc>
          <w:tcPr>
            <w:tcW w:w="1701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/>
          </w:tcPr>
          <w:p w:rsidR="004A0011" w:rsidRPr="004A0011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011" w:rsidTr="00A74DD4">
        <w:trPr>
          <w:trHeight w:val="1373"/>
        </w:trPr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411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роезжих частях улиц пгт. Палана</w:t>
            </w:r>
          </w:p>
        </w:tc>
        <w:tc>
          <w:tcPr>
            <w:tcW w:w="4236" w:type="dxa"/>
          </w:tcPr>
          <w:p w:rsidR="004A0011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4A0011" w:rsidRPr="00FA7DCC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4A001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  <w:vMerge/>
          </w:tcPr>
          <w:p w:rsidR="004A0011" w:rsidRDefault="004A0011" w:rsidP="004A0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3411" w:type="dxa"/>
          </w:tcPr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автогородка для изучения правил дорожного движения дошкольникам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школьниками младших классов</w:t>
            </w: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</w:tcPr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</w:t>
            </w:r>
            <w:r w:rsidR="00AA6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B6B" w:rsidRDefault="00AA6B6B" w:rsidP="00AA6B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A6B6B" w:rsidRPr="00FA7DCC" w:rsidRDefault="00AA6B6B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EF0181" w:rsidRDefault="004A0011" w:rsidP="004A0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3411" w:type="dxa"/>
          </w:tcPr>
          <w:p w:rsidR="00EF0181" w:rsidRPr="00FA7DCC" w:rsidRDefault="001E7060" w:rsidP="00942A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</w:t>
            </w:r>
            <w:r w:rsidR="00EF018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4236" w:type="dxa"/>
          </w:tcPr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EF018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</w:tcPr>
          <w:p w:rsidR="00EF0181" w:rsidRDefault="006146A8" w:rsidP="00A74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индивидуальными предпринимателями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поселковых специализированных стоянок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эффективной работы транспортной инфраструктуры</w:t>
            </w:r>
          </w:p>
        </w:tc>
      </w:tr>
      <w:tr w:rsidR="00EF0181" w:rsidTr="00BF1283">
        <w:tc>
          <w:tcPr>
            <w:tcW w:w="575" w:type="dxa"/>
          </w:tcPr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593" w:type="dxa"/>
            <w:gridSpan w:val="5"/>
          </w:tcPr>
          <w:p w:rsidR="00EF0181" w:rsidRPr="00FA7DCC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их последствий, использование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единого федерального номера для вызова указанных служб на место дор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ожно-транспортного происшествия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мобилизационный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Администрации городского округа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EF0181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</w:t>
            </w:r>
            <w:r w:rsidR="00F41287"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4DD4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(оповещение) заинтересованных органов, участвующих в ликвидации последствий ДТП, о факте и характере происшествия</w:t>
            </w:r>
          </w:p>
        </w:tc>
      </w:tr>
      <w:tr w:rsidR="00EF0181" w:rsidTr="00672CD5">
        <w:tc>
          <w:tcPr>
            <w:tcW w:w="575" w:type="dxa"/>
          </w:tcPr>
          <w:p w:rsidR="00EF0181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«Корякская окружная больница», </w:t>
            </w:r>
          </w:p>
          <w:p w:rsidR="00EF0181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2020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3655" w:type="dxa"/>
          </w:tcPr>
          <w:p w:rsidR="00EF0181" w:rsidRPr="00F41287" w:rsidRDefault="00C1490E" w:rsidP="00E02B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Активизация деятельности образовательных учреждений городского округа «поселок Палана» по </w:t>
            </w:r>
            <w:r w:rsidR="001E7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обеспечению </w:t>
            </w: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2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CB0" w:rsidRDefault="00BE2156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5D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</w:t>
      </w:r>
    </w:p>
    <w:p w:rsidR="00BE2156" w:rsidRDefault="005D1CB0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городского округа «поселок Палана</w:t>
      </w:r>
      <w:r w:rsidR="006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86"/>
        <w:gridCol w:w="2693"/>
      </w:tblGrid>
      <w:tr w:rsidR="00BE2156" w:rsidRPr="004A7C25" w:rsidTr="00F54EDE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gridSpan w:val="2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</w:p>
        </w:tc>
      </w:tr>
      <w:tr w:rsidR="00BE2156" w:rsidRPr="004A7C25" w:rsidTr="00F54EDE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F54EDE">
        <w:trPr>
          <w:trHeight w:val="240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8573DF">
        <w:trPr>
          <w:trHeight w:val="368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4" w:type="dxa"/>
            <w:gridSpan w:val="8"/>
          </w:tcPr>
          <w:p w:rsidR="008573DF" w:rsidRPr="00FA7DCC" w:rsidRDefault="008573DF" w:rsidP="008573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B5D87" w:rsidRPr="004A7C25" w:rsidTr="00D62300">
        <w:trPr>
          <w:trHeight w:val="112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внутренних дел по Камчатскому краю (согласно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 обеспечения)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CB5D8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технических комплексов </w:t>
            </w:r>
            <w:proofErr w:type="spellStart"/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</w:p>
        </w:tc>
        <w:tc>
          <w:tcPr>
            <w:tcW w:w="2271" w:type="dxa"/>
          </w:tcPr>
          <w:p w:rsidR="00CB5D87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CB5D87" w:rsidRPr="001D78BD" w:rsidRDefault="0053254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CB5D87" w:rsidRPr="004A7C25" w:rsidTr="00532543">
        <w:trPr>
          <w:trHeight w:val="34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Отделение ГИБДД</w:t>
            </w:r>
            <w:r w:rsidRPr="00A24C7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ОВД по ГО пгт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Палана (далее ОГИБДД),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</w:tcPr>
          <w:p w:rsidR="00CB5D87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CB1691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</w:p>
        </w:tc>
        <w:tc>
          <w:tcPr>
            <w:tcW w:w="2979" w:type="dxa"/>
            <w:gridSpan w:val="2"/>
          </w:tcPr>
          <w:p w:rsidR="00CB5D87" w:rsidRPr="001D78BD" w:rsidRDefault="00CB1691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предусмотрена</w:t>
            </w:r>
          </w:p>
        </w:tc>
      </w:tr>
      <w:tr w:rsidR="004F47E2" w:rsidRPr="004A7C25" w:rsidTr="00532543">
        <w:trPr>
          <w:trHeight w:val="345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1701" w:type="dxa"/>
          </w:tcPr>
          <w:p w:rsid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A24C70" w:rsidRDefault="004F47E2" w:rsidP="005153FD">
            <w:pPr>
              <w:pStyle w:val="a6"/>
              <w:rPr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детского дорожно-транспортного травматизма и пропаганда безопасного поведения на дорогах; проверка и закрепление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знаний  воспитанников по правилам дорожного движения на улицах и дорогах</w:t>
            </w:r>
          </w:p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еисполнение полномочий в сфере общего образования детей городского округа «поселок Палана», возложенных Федеральным законом от 29.12.2012 N 273-ФЗ "Об 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зовании в Российской Федерации"</w:t>
            </w: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1D78B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4F47E2" w:rsidRPr="001D78BD" w:rsidRDefault="00575F0B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F47E2" w:rsidRPr="004A7C25" w:rsidTr="00532543">
        <w:trPr>
          <w:trHeight w:val="2861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1701" w:type="dxa"/>
          </w:tcPr>
          <w:p w:rsidR="005153F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наглядной информации для родителей 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группах  по предупреждению детского дорожно - транспортного травматизма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4F47E2" w:rsidRPr="004A7C25" w:rsidTr="00532543">
        <w:trPr>
          <w:trHeight w:val="2256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35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тренажеры, компьютерные программы и т.д.) для образовательных учреждений   </w:t>
            </w:r>
          </w:p>
        </w:tc>
        <w:tc>
          <w:tcPr>
            <w:tcW w:w="1701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 пгт  Палана»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5153FD" w:rsidRPr="00A24C70" w:rsidRDefault="005153FD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литературы, оборудования  с целью обучения  правилам дорожного движения и безоп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асному  поведению на дорогах,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снижения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822663" w:rsidRPr="004A7C25" w:rsidTr="00532543">
        <w:trPr>
          <w:trHeight w:val="560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 w:val="restart"/>
          </w:tcPr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Pr="008573DF" w:rsidRDefault="00822663" w:rsidP="00D62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пасного поведения на дорогах; проверка и 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>закрепление знаний  воспитанников по правилам дорожного движения на улицах и дорогах</w:t>
            </w:r>
          </w:p>
          <w:p w:rsidR="00822663" w:rsidRDefault="00822663" w:rsidP="00532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Default="0082266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E538D0" w:rsidRPr="001D78BD" w:rsidRDefault="00E538D0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822663" w:rsidRPr="00A86FF3" w:rsidRDefault="00822663" w:rsidP="00822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общепоселковых акций "Безопасность на дороге - дело каждого", "Мы все участники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дорожного движения"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городского округа «поселок Палана»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822663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F47E2" w:rsidRPr="004A7C25" w:rsidTr="0009612F">
        <w:trPr>
          <w:trHeight w:val="3130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1701" w:type="dxa"/>
          </w:tcPr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гт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Палана»,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FD169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B5D87" w:rsidRPr="004A7C25" w:rsidTr="002B6544">
        <w:trPr>
          <w:trHeight w:val="3238"/>
        </w:trPr>
        <w:tc>
          <w:tcPr>
            <w:tcW w:w="675" w:type="dxa"/>
          </w:tcPr>
          <w:p w:rsidR="00CB5D8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ретение и распространение </w:t>
            </w:r>
            <w:proofErr w:type="spellStart"/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световоз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вращающих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приспособлений в среде дошко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CB5D87" w:rsidRPr="00A24C70" w:rsidRDefault="00CB5D87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безопасного поведения на дорогах</w:t>
            </w:r>
          </w:p>
        </w:tc>
        <w:tc>
          <w:tcPr>
            <w:tcW w:w="2271" w:type="dxa"/>
          </w:tcPr>
          <w:p w:rsidR="00CB5D87" w:rsidRPr="001D78BD" w:rsidRDefault="00CB5D87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CB5D87" w:rsidRPr="001D78BD" w:rsidRDefault="00D62300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CB5D87" w:rsidRPr="004A7C25" w:rsidTr="00F54EDE">
        <w:trPr>
          <w:trHeight w:val="204"/>
        </w:trPr>
        <w:tc>
          <w:tcPr>
            <w:tcW w:w="675" w:type="dxa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4" w:type="dxa"/>
            <w:gridSpan w:val="8"/>
          </w:tcPr>
          <w:p w:rsidR="00822663" w:rsidRPr="00FA7DCC" w:rsidRDefault="00822663" w:rsidP="00822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912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</w:tcPr>
          <w:p w:rsidR="00795C2D" w:rsidRPr="00795C2D" w:rsidRDefault="00795C2D" w:rsidP="0028315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системы фото-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</w:t>
            </w:r>
            <w:hyperlink r:id="rId22" w:history="1">
              <w:r w:rsidRPr="00795C2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правил</w:t>
              </w:r>
            </w:hyperlink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1701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учреждение «Центр культуры и досуга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r w:rsidR="005153FD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«поселок Палана»</w:t>
            </w: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5C2D" w:rsidRPr="001D78BD" w:rsidRDefault="00795C2D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 w:val="restart"/>
          </w:tcPr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Предупреждение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нарушения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правил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дорожного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движения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дорогах  городского округа «поселок Палана» позволит снизить количество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>-транспортных происшествий и тяжесть  их последствий и приведет к улучшению качества жизни населения</w:t>
            </w:r>
          </w:p>
        </w:tc>
        <w:tc>
          <w:tcPr>
            <w:tcW w:w="2557" w:type="dxa"/>
            <w:gridSpan w:val="2"/>
          </w:tcPr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693" w:type="dxa"/>
          </w:tcPr>
          <w:p w:rsidR="00575F0B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  <w:p w:rsidR="00795C2D" w:rsidRPr="001D78BD" w:rsidRDefault="00795C2D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912"/>
        </w:trPr>
        <w:tc>
          <w:tcPr>
            <w:tcW w:w="675" w:type="dxa"/>
          </w:tcPr>
          <w:p w:rsidR="00795C2D" w:rsidRPr="00210542" w:rsidRDefault="00795C2D" w:rsidP="00DF20FA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35" w:type="dxa"/>
          </w:tcPr>
          <w:p w:rsidR="00795C2D" w:rsidRPr="00210542" w:rsidRDefault="00795C2D" w:rsidP="00DF20F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</w:t>
            </w:r>
            <w:r w:rsidR="00210542"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; приобретение искусственных неровностей)</w:t>
            </w:r>
          </w:p>
          <w:p w:rsidR="00795C2D" w:rsidRPr="00210542" w:rsidRDefault="00795C2D" w:rsidP="00DF20F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95C2D" w:rsidRPr="00795C2D" w:rsidRDefault="00795C2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городского округа «поселок Палана» </w:t>
            </w:r>
          </w:p>
        </w:tc>
        <w:tc>
          <w:tcPr>
            <w:tcW w:w="851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795C2D" w:rsidRPr="001D78BD" w:rsidRDefault="00795C2D" w:rsidP="008226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795C2D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795C2D" w:rsidRPr="001D78BD" w:rsidRDefault="00795C2D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788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835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проезжих частях улиц пгт. Палана</w:t>
            </w:r>
          </w:p>
        </w:tc>
        <w:tc>
          <w:tcPr>
            <w:tcW w:w="1701" w:type="dxa"/>
          </w:tcPr>
          <w:p w:rsidR="00795C2D" w:rsidRPr="00795C2D" w:rsidRDefault="00795C2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</w:t>
            </w:r>
            <w:r w:rsidRPr="00D62300">
              <w:rPr>
                <w:rFonts w:ascii="Times New Roman" w:hAnsi="Times New Roman" w:cs="Times New Roman"/>
                <w:sz w:val="16"/>
                <w:szCs w:val="16"/>
              </w:rPr>
              <w:t>управлению</w:t>
            </w: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имуществом городского округа «поселок Палана»</w:t>
            </w:r>
          </w:p>
        </w:tc>
        <w:tc>
          <w:tcPr>
            <w:tcW w:w="851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795C2D" w:rsidRPr="001D78BD" w:rsidRDefault="00795C2D" w:rsidP="008226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</w:tcPr>
          <w:p w:rsidR="00D62300" w:rsidRDefault="00D62300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795C2D" w:rsidRPr="001D78BD" w:rsidRDefault="00575F0B" w:rsidP="00D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9B7777" w:rsidRPr="00E0451E" w:rsidTr="009C3D09">
        <w:trPr>
          <w:trHeight w:val="537"/>
        </w:trPr>
        <w:tc>
          <w:tcPr>
            <w:tcW w:w="675" w:type="dxa"/>
          </w:tcPr>
          <w:p w:rsidR="009B7777" w:rsidRPr="00795C2D" w:rsidRDefault="009B7777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835" w:type="dxa"/>
          </w:tcPr>
          <w:p w:rsidR="009B7777" w:rsidRPr="00795C2D" w:rsidRDefault="009B7777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автогородка для изучения правил дорожного движения дошкольниками и школьниками младших классов</w:t>
            </w:r>
          </w:p>
          <w:p w:rsidR="009B7777" w:rsidRPr="00795C2D" w:rsidRDefault="009B7777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B7777" w:rsidRPr="00795C2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Палана»,</w:t>
            </w:r>
          </w:p>
          <w:p w:rsidR="009B7777" w:rsidRDefault="009B7777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</w:t>
            </w:r>
          </w:p>
          <w:p w:rsidR="005153FD" w:rsidRPr="00795C2D" w:rsidRDefault="005153F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МКДОУ «Детский сад № 1 «Рябинка», МКДОУ «Детский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сад № 2 «Солнышко»</w:t>
            </w:r>
          </w:p>
        </w:tc>
        <w:tc>
          <w:tcPr>
            <w:tcW w:w="851" w:type="dxa"/>
            <w:vAlign w:val="center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vAlign w:val="center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 правилам дорожного движения и  безопасному  п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оведению на дорогах, снижение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9B7777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 xml:space="preserve"> травматизма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557" w:type="dxa"/>
            <w:gridSpan w:val="2"/>
            <w:vMerge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9B7777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9B7777" w:rsidRPr="00E0451E" w:rsidTr="009C3D09">
        <w:trPr>
          <w:trHeight w:val="912"/>
        </w:trPr>
        <w:tc>
          <w:tcPr>
            <w:tcW w:w="675" w:type="dxa"/>
          </w:tcPr>
          <w:p w:rsidR="009B7777" w:rsidRPr="00795C2D" w:rsidRDefault="009B7777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835" w:type="dxa"/>
          </w:tcPr>
          <w:p w:rsidR="009B7777" w:rsidRPr="009B7777" w:rsidRDefault="009B7777" w:rsidP="00DF20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1701" w:type="dxa"/>
          </w:tcPr>
          <w:p w:rsidR="009B7777" w:rsidRPr="009B7777" w:rsidRDefault="009B7777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851" w:type="dxa"/>
            <w:vAlign w:val="center"/>
          </w:tcPr>
          <w:p w:rsidR="009B7777" w:rsidRPr="009B7777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9B7777" w:rsidRPr="009B7777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Оборудование индивидуальными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предпринимателями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поселковых специализированных стоянок для автотранспорта  для эффективной работы транспортной инфраструктуры</w:t>
            </w:r>
          </w:p>
        </w:tc>
        <w:tc>
          <w:tcPr>
            <w:tcW w:w="2557" w:type="dxa"/>
            <w:gridSpan w:val="2"/>
          </w:tcPr>
          <w:p w:rsidR="009B7777" w:rsidRPr="009C3D09" w:rsidRDefault="009C3D09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7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Конституция РФ,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9B7777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9B7777" w:rsidRPr="00E0451E" w:rsidTr="00F54EDE">
        <w:trPr>
          <w:trHeight w:val="192"/>
        </w:trPr>
        <w:tc>
          <w:tcPr>
            <w:tcW w:w="675" w:type="dxa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84" w:type="dxa"/>
            <w:gridSpan w:val="8"/>
          </w:tcPr>
          <w:p w:rsidR="00BA2945" w:rsidRPr="00FA7DCC" w:rsidRDefault="00BA2945" w:rsidP="00BA29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A2945" w:rsidRPr="00E0451E" w:rsidTr="00DF20FA">
        <w:trPr>
          <w:trHeight w:val="839"/>
        </w:trPr>
        <w:tc>
          <w:tcPr>
            <w:tcW w:w="675" w:type="dxa"/>
          </w:tcPr>
          <w:p w:rsidR="00BA2945" w:rsidRPr="001D78BD" w:rsidRDefault="00BA2945" w:rsidP="008226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35" w:type="dxa"/>
          </w:tcPr>
          <w:p w:rsidR="00BA2945" w:rsidRPr="00860B42" w:rsidRDefault="00BA2945" w:rsidP="00DF20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1701" w:type="dxa"/>
          </w:tcPr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мобилизационный  отдел Администрации городского округа «поселок Палана»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ДТП.</w:t>
            </w:r>
          </w:p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(оповещение) заинтересованных органов, участвующих в ликвидации последствий ДТП, о факте и характере происшествия</w:t>
            </w:r>
          </w:p>
        </w:tc>
        <w:tc>
          <w:tcPr>
            <w:tcW w:w="2271" w:type="dxa"/>
          </w:tcPr>
          <w:p w:rsidR="00BA2945" w:rsidRPr="00860B42" w:rsidRDefault="00E23A0B" w:rsidP="000061F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BA2945" w:rsidRPr="00860B42" w:rsidRDefault="0003332E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BA2945" w:rsidRPr="00E0451E" w:rsidTr="00DF20FA">
        <w:trPr>
          <w:trHeight w:val="839"/>
        </w:trPr>
        <w:tc>
          <w:tcPr>
            <w:tcW w:w="675" w:type="dxa"/>
          </w:tcPr>
          <w:p w:rsidR="00BA2945" w:rsidRPr="001D78BD" w:rsidRDefault="00BA2945" w:rsidP="008226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35" w:type="dxa"/>
          </w:tcPr>
          <w:p w:rsidR="00BA2945" w:rsidRPr="00860B42" w:rsidRDefault="00BA2945" w:rsidP="00DF20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1701" w:type="dxa"/>
          </w:tcPr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ГБУЗ «Корякская окружная больница», 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Активизация деятельности образовательных учреждений городского округа «поселок Палана» по обеспечению 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  <w:tc>
          <w:tcPr>
            <w:tcW w:w="2271" w:type="dxa"/>
          </w:tcPr>
          <w:p w:rsidR="00E23A0B" w:rsidRPr="00860B42" w:rsidRDefault="00E23A0B" w:rsidP="000061F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Российской Федерации"</w:t>
            </w:r>
          </w:p>
          <w:p w:rsidR="00E23A0B" w:rsidRPr="00860B42" w:rsidRDefault="00E23A0B" w:rsidP="00E2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BA2945" w:rsidRPr="00860B42" w:rsidRDefault="0003332E" w:rsidP="00FD169B">
            <w:pPr>
              <w:tabs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DD5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3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3531"/>
        <w:gridCol w:w="851"/>
        <w:gridCol w:w="2263"/>
        <w:gridCol w:w="1696"/>
        <w:gridCol w:w="1559"/>
        <w:gridCol w:w="1418"/>
        <w:gridCol w:w="1696"/>
        <w:gridCol w:w="2146"/>
      </w:tblGrid>
      <w:tr w:rsidR="00680588" w:rsidRPr="006C161C" w:rsidTr="00860B42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3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778" w:type="dxa"/>
            <w:gridSpan w:val="6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5419E" w:rsidRPr="006C161C" w:rsidTr="00860B42">
        <w:trPr>
          <w:trHeight w:val="360"/>
        </w:trPr>
        <w:tc>
          <w:tcPr>
            <w:tcW w:w="54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 й год реализации</w:t>
            </w:r>
          </w:p>
        </w:tc>
        <w:tc>
          <w:tcPr>
            <w:tcW w:w="214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</w:tr>
      <w:tr w:rsidR="00D5419E" w:rsidRPr="006C161C" w:rsidTr="00860B42">
        <w:tc>
          <w:tcPr>
            <w:tcW w:w="54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60" w:type="dxa"/>
            <w:gridSpan w:val="8"/>
          </w:tcPr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безопасности дорожного движения </w:t>
            </w:r>
          </w:p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территории городского округа «поселок Палана» </w:t>
            </w:r>
          </w:p>
          <w:p w:rsidR="001D78BD" w:rsidRPr="006C161C" w:rsidRDefault="001D78BD" w:rsidP="00226D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5419E" w:rsidRPr="006C161C" w:rsidTr="008D21B8">
        <w:trPr>
          <w:trHeight w:val="343"/>
        </w:trPr>
        <w:tc>
          <w:tcPr>
            <w:tcW w:w="541" w:type="dxa"/>
          </w:tcPr>
          <w:p w:rsidR="00D5419E" w:rsidRPr="00E538D0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1" w:type="dxa"/>
          </w:tcPr>
          <w:p w:rsidR="00D5419E" w:rsidRPr="00E538D0" w:rsidRDefault="004269E6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      </w:r>
            <w:r w:rsidR="00582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Палана</w:t>
            </w:r>
            <w:r w:rsidR="00582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D5419E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4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269E6" w:rsidRPr="006C161C" w:rsidTr="008D21B8">
        <w:trPr>
          <w:trHeight w:val="343"/>
        </w:trPr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1" w:type="dxa"/>
          </w:tcPr>
          <w:p w:rsidR="000D7D36" w:rsidRPr="00E538D0" w:rsidRDefault="004269E6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851" w:type="dxa"/>
          </w:tcPr>
          <w:p w:rsidR="004269E6" w:rsidRPr="006C161C" w:rsidRDefault="004269E6" w:rsidP="004269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чел.</w:t>
            </w:r>
          </w:p>
        </w:tc>
        <w:tc>
          <w:tcPr>
            <w:tcW w:w="2263" w:type="dxa"/>
          </w:tcPr>
          <w:p w:rsidR="004269E6" w:rsidRPr="006C161C" w:rsidRDefault="00850F95" w:rsidP="005706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6" w:type="dxa"/>
          </w:tcPr>
          <w:p w:rsidR="004269E6" w:rsidRPr="006C161C" w:rsidRDefault="003646EA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4269E6" w:rsidRPr="006C161C" w:rsidRDefault="003646EA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269E6" w:rsidRPr="006C161C" w:rsidRDefault="003646EA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</w:tcPr>
          <w:p w:rsidR="004269E6" w:rsidRPr="00930547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</w:tcPr>
          <w:p w:rsidR="004269E6" w:rsidRPr="00930547" w:rsidRDefault="00465F07" w:rsidP="00465F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269E6" w:rsidRPr="006C161C" w:rsidTr="00860B42"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1" w:type="dxa"/>
          </w:tcPr>
          <w:p w:rsidR="004269E6" w:rsidRDefault="004269E6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 w:rsidR="000D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  <w:p w:rsidR="000D7D36" w:rsidRPr="00E538D0" w:rsidRDefault="000D7D36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69E6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263" w:type="dxa"/>
          </w:tcPr>
          <w:p w:rsidR="004269E6" w:rsidRPr="006C161C" w:rsidRDefault="00850F95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</w:tcPr>
          <w:p w:rsidR="004269E6" w:rsidRPr="006C161C" w:rsidRDefault="00850F95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4269E6" w:rsidRPr="006C161C" w:rsidRDefault="003646EA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269E6" w:rsidRPr="006C161C" w:rsidRDefault="00850F95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:rsidR="004269E6" w:rsidRPr="00930547" w:rsidRDefault="00465F07" w:rsidP="0059691E">
            <w:pPr>
              <w:jc w:val="center"/>
              <w:rPr>
                <w:sz w:val="16"/>
                <w:szCs w:val="16"/>
              </w:rPr>
            </w:pPr>
            <w:r w:rsidRPr="00930547">
              <w:rPr>
                <w:sz w:val="16"/>
                <w:szCs w:val="16"/>
              </w:rPr>
              <w:t>1</w:t>
            </w:r>
          </w:p>
        </w:tc>
        <w:tc>
          <w:tcPr>
            <w:tcW w:w="2146" w:type="dxa"/>
          </w:tcPr>
          <w:p w:rsidR="004269E6" w:rsidRPr="00930547" w:rsidRDefault="00465F07" w:rsidP="0059691E">
            <w:pPr>
              <w:jc w:val="center"/>
              <w:rPr>
                <w:sz w:val="16"/>
                <w:szCs w:val="16"/>
              </w:rPr>
            </w:pPr>
            <w:r w:rsidRPr="00930547">
              <w:rPr>
                <w:sz w:val="16"/>
                <w:szCs w:val="16"/>
              </w:rPr>
              <w:t>1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061D7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F6595" w:rsidRDefault="003F6595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D3B1D" w:rsidRDefault="004D3B1D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4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AB074F" w:rsidRPr="00AB074F" w:rsidRDefault="00AB074F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</w:p>
    <w:p w:rsidR="00DB70D9" w:rsidRDefault="00DB70D9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5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программы</w:t>
      </w:r>
      <w:r w:rsid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на территории </w:t>
      </w:r>
    </w:p>
    <w:p w:rsidR="00B62446" w:rsidRPr="00B62446" w:rsidRDefault="00AB074F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1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1E3F96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4B" w:rsidRPr="0057614B" w:rsidRDefault="0057614B" w:rsidP="0057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76"/>
        <w:gridCol w:w="637"/>
        <w:gridCol w:w="639"/>
        <w:gridCol w:w="1134"/>
        <w:gridCol w:w="1142"/>
        <w:gridCol w:w="1701"/>
        <w:gridCol w:w="1276"/>
        <w:gridCol w:w="1136"/>
        <w:gridCol w:w="1136"/>
        <w:gridCol w:w="1136"/>
        <w:gridCol w:w="1136"/>
        <w:gridCol w:w="1268"/>
      </w:tblGrid>
      <w:tr w:rsidR="009C5F7B" w:rsidRPr="00FA4AA3" w:rsidTr="006545C6">
        <w:trPr>
          <w:trHeight w:val="6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бюджетных 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ссигнований по годам, тыс. рублей</w:t>
            </w:r>
          </w:p>
        </w:tc>
      </w:tr>
      <w:tr w:rsidR="009C5F7B" w:rsidRPr="00FA4AA3" w:rsidTr="006545C6">
        <w:trPr>
          <w:trHeight w:val="5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C5F7B" w:rsidRPr="00FA4AA3" w:rsidTr="006545C6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9C5F7B" w:rsidRPr="00FA4AA3" w:rsidTr="006545C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E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Повышение безопасности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орожного движения на</w:t>
            </w:r>
            <w:r w:rsidRPr="00AB07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2B7BF0" w:rsidP="002B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B7B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B7B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B7B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09612F" w:rsidP="0018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1049,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</w:t>
            </w:r>
            <w:r w:rsidR="00C653B0"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983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7577D4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209,98035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9C5F7B" w:rsidP="001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09</w:t>
            </w: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118</w:t>
            </w: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0961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21</w:t>
            </w:r>
            <w:r w:rsidR="009C5F7B"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0961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21</w:t>
            </w:r>
            <w:r w:rsidR="009C5F7B"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C653B0" w:rsidRDefault="0009612F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21</w:t>
            </w:r>
            <w:r w:rsidR="009C5F7B" w:rsidRPr="00C653B0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E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Pr="00155C5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1049,0983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1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09,118</w:t>
            </w: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83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83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AB54EA" w:rsidRDefault="006545C6" w:rsidP="0083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Pr="00155C5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Pr="00155C5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5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</w:t>
            </w: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ые источники</w:t>
            </w:r>
          </w:p>
          <w:p w:rsidR="006545C6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545C6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545C6" w:rsidRPr="00155C5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7955E7" w:rsidRDefault="00CF02E1" w:rsidP="008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7955E7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23</w:t>
            </w:r>
            <w:r w:rsidR="008D463C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0,11800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1D5B30" w:rsidP="001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89,1180</w:t>
            </w:r>
            <w:r w:rsidR="008D4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6545C6" w:rsidP="002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</w:t>
            </w:r>
            <w:r w:rsidRPr="00210542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247524" w:rsidP="00DE0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42</w:t>
            </w:r>
            <w:r w:rsidR="006545C6"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247524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42</w:t>
            </w:r>
            <w:r w:rsidR="006545C6"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CF02E1" w:rsidP="008D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23</w:t>
            </w:r>
            <w:r w:rsidR="008D463C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</w:t>
            </w:r>
            <w:r w:rsidR="006545C6" w:rsidRPr="00210542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</w:t>
            </w:r>
            <w:r w:rsidR="008D463C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1180</w:t>
            </w:r>
            <w:r w:rsidR="006545C6" w:rsidRPr="00210542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3A09FE" w:rsidP="008D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1D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89,1180</w:t>
            </w:r>
            <w:r w:rsidR="006545C6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</w:t>
            </w:r>
            <w:r w:rsidRPr="00210542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247524" w:rsidP="0057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42</w:t>
            </w:r>
            <w:r w:rsidR="006545C6"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247524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42</w:t>
            </w:r>
            <w:r w:rsidR="006545C6" w:rsidRPr="00CF02E1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98215A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98215A" w:rsidRDefault="006545C6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98215A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98215A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98215A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ГИБДД УВД ГО «поселок Палана» техническими  комплексами, осуществляющими  контрольные и </w:t>
            </w:r>
            <w:r w:rsidRPr="00A24C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надзорные функции в области обеспечения безопасности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4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45C6" w:rsidRPr="00FA4AA3" w:rsidTr="006545C6">
        <w:trPr>
          <w:trHeight w:val="2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65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6545C6" w:rsidP="00CF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 xml:space="preserve">     </w:t>
            </w:r>
            <w:r w:rsid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6545C6" w:rsidP="002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6265B" w:rsidRDefault="006545C6" w:rsidP="001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16265B"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</w:t>
            </w: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6265B" w:rsidRDefault="006545C6" w:rsidP="001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16265B"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</w:t>
            </w: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CF02E1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="006545C6"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10542" w:rsidRDefault="006545C6" w:rsidP="002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6265B" w:rsidRDefault="006545C6" w:rsidP="001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16265B"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</w:t>
            </w: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6265B" w:rsidRDefault="006545C6" w:rsidP="0016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16265B"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</w:t>
            </w:r>
            <w:r w:rsidRPr="0016265B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49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A24C70" w:rsidRDefault="006545C6" w:rsidP="00670D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  <w:p w:rsidR="006545C6" w:rsidRPr="00A24C70" w:rsidRDefault="006545C6" w:rsidP="00670D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210542" w:rsidRDefault="00CF02E1" w:rsidP="002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="006545C6"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210542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CF02E1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CF02E1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210542" w:rsidRDefault="00CF02E1" w:rsidP="002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="006545C6"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210542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1054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0,0000</w:t>
            </w:r>
          </w:p>
        </w:tc>
      </w:tr>
      <w:tr w:rsidR="006545C6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6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  <w:p w:rsidR="00CF02E1" w:rsidRDefault="00CF02E1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02E1" w:rsidRPr="00FA4AA3" w:rsidRDefault="00CF02E1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1177C2">
        <w:trPr>
          <w:trHeight w:val="56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7C2" w:rsidRPr="00FA4AA3" w:rsidRDefault="006545C6" w:rsidP="001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1177C2" w:rsidP="0089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="00897A2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="006545C6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</w:t>
            </w:r>
            <w:r w:rsidR="00897A2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1180</w:t>
            </w:r>
            <w:r w:rsidR="006545C6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897A2F" w:rsidP="0089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247524" w:rsidRDefault="006545C6" w:rsidP="0024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247524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6545C6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CF02E1"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CF02E1" w:rsidRDefault="006545C6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CF02E1"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247524" w:rsidRDefault="001177C2" w:rsidP="0089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="00897A2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</w:t>
            </w:r>
            <w:r w:rsidR="006545C6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</w:t>
            </w:r>
            <w:r w:rsidR="00897A2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118</w:t>
            </w:r>
            <w:r w:rsidR="006545C6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897A2F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24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247524"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24752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CF02E1" w:rsidRDefault="006545C6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CF02E1"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CF02E1" w:rsidRDefault="006545C6" w:rsidP="00CF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</w:t>
            </w:r>
            <w:r w:rsidR="00CF02E1"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5</w:t>
            </w: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545C6"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545C6"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545C6" w:rsidRP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1177C2">
        <w:trPr>
          <w:trHeight w:val="10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  <w:p w:rsidR="00247524" w:rsidRDefault="00247524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7524" w:rsidRPr="00FA4AA3" w:rsidRDefault="00247524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A24C70" w:rsidRDefault="006545C6" w:rsidP="009C5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лесо» среди учащихся городского округа «поселок Палана»</w:t>
            </w:r>
            <w:r w:rsidR="0011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1177C2">
        <w:trPr>
          <w:trHeight w:val="112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4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1.7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смотра - конкурса «Лучший отряд юных инспекторов движения» в рамках краевого смотра - конкурса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14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14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48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A24C70" w:rsidRDefault="006545C6" w:rsidP="009C5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3A09FE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3A09F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2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общепоселкового конкурса на лучший детский рисунок и плакат по тематике, связанной с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безопасностью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1177C2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19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1177C2" w:rsidRDefault="003A09FE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</w:t>
            </w:r>
            <w:r w:rsidR="006545C6"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7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и распространение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воз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вращающих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приспособлений в среде дошко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ших классов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636450" w:rsidRDefault="006545C6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545C6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C6" w:rsidRPr="00FA4AA3" w:rsidRDefault="006545C6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545C6" w:rsidRPr="00FA4AA3" w:rsidTr="006545C6">
        <w:trPr>
          <w:trHeight w:val="58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5C6" w:rsidRPr="00FA4AA3" w:rsidRDefault="006545C6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45C6" w:rsidRPr="00FA4AA3" w:rsidRDefault="006545C6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2B5E01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2B5E0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Раздел 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BF1564" w:rsidRDefault="006B785D" w:rsidP="00BF15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Организационно-планировочные и инже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нер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ные меры, направленные на совершен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ствова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ние организации движения транс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 xml:space="preserve">портных средств и пешеходов </w:t>
            </w:r>
          </w:p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1177C2" w:rsidRDefault="006B785D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818,98035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8A2DA5" w:rsidRDefault="006B785D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</w:t>
            </w: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8A2DA5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3A09FE" w:rsidRDefault="006B785D" w:rsidP="003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</w:t>
            </w:r>
            <w:r w:rsidRPr="00CF02E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4C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1177C2" w:rsidRDefault="006B785D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818,98035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8A2DA5" w:rsidRDefault="006B785D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</w:t>
            </w: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8A2DA5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3A09FE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3A09FE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168</w:t>
            </w:r>
            <w:r w:rsidRPr="00CF02E1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7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7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DE00EA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795C2D" w:rsidRDefault="006B785D" w:rsidP="009C5F7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системы фото-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</w:t>
            </w:r>
            <w:hyperlink r:id="rId23" w:history="1">
              <w:r w:rsidRPr="00795C2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правил</w:t>
              </w:r>
            </w:hyperlink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1177C2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366554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366554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</w:tr>
      <w:tr w:rsidR="006B785D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1177C2" w:rsidRDefault="006B785D" w:rsidP="006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366554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366554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366554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366554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40,00000</w:t>
            </w:r>
          </w:p>
        </w:tc>
      </w:tr>
      <w:tr w:rsidR="006B785D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10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DE00EA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795C2D" w:rsidRDefault="006B785D" w:rsidP="00F15E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знаков)</w:t>
            </w:r>
          </w:p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1177C2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344,00000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</w:tr>
      <w:tr w:rsidR="006B785D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1177C2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177C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344,00000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CF02E1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108,00000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3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DE00EA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Монтаж и демонтаж искусственных неровностей (лежачий </w:t>
            </w: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полицейский). Устройство разметки пешеходных переходов «зебра» на проезжих частях улиц пгт. Палана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640C6F" w:rsidRDefault="006B785D" w:rsidP="007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640C6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8A2DA5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</w:tr>
      <w:tr w:rsidR="006B785D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68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640C6F" w:rsidRDefault="006B785D" w:rsidP="007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640C6F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104,98035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8A2DA5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CF02E1" w:rsidRDefault="006B785D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CF02E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20,00000</w:t>
            </w:r>
          </w:p>
        </w:tc>
      </w:tr>
      <w:tr w:rsidR="006B785D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DE00EA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795C2D" w:rsidRDefault="006B785D" w:rsidP="00F15E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автогородка для изучения правил дорожного движения дошкольниками и школьниками младших классов</w:t>
            </w:r>
          </w:p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636450" w:rsidRDefault="006B785D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DE00EA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4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4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A52ED9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E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A52ED9" w:rsidRDefault="006B785D" w:rsidP="00A52E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E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Мероприятия, направленные на развитие системы оказания помощи лицам, пострадавшим в результате ДТП</w:t>
            </w:r>
          </w:p>
          <w:p w:rsidR="006B785D" w:rsidRPr="00860B42" w:rsidRDefault="006B785D" w:rsidP="00A52ED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98215A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98215A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C74CCF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4CC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9C5F7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механизма оперативного доведения информации о дорожно-транспортных происшествиях до дежурных служб, участвующих в ликвидации их </w:t>
            </w: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117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4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C74CCF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4CC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785D" w:rsidRPr="00FA4AA3" w:rsidRDefault="006B785D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62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B785D" w:rsidRPr="00FA4AA3" w:rsidTr="006545C6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85D" w:rsidRPr="00FA4AA3" w:rsidRDefault="006B785D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внебюджетнсые</w:t>
            </w:r>
            <w:proofErr w:type="spellEnd"/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5D" w:rsidRPr="00FA4AA3" w:rsidRDefault="006B785D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1E3F96" w:rsidRPr="00FA4AA3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11FF8" w:rsidRDefault="00911FF8" w:rsidP="00B9130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строительства, объектов инвестиций муниципальной программы</w:t>
      </w:r>
      <w:r w:rsid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8061D7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8061D7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FF8" w:rsidRDefault="00911FF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F8" w:rsidRDefault="00911FF8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 программы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092"/>
        <w:gridCol w:w="3409"/>
        <w:gridCol w:w="1259"/>
        <w:gridCol w:w="1259"/>
        <w:gridCol w:w="1259"/>
        <w:gridCol w:w="1259"/>
        <w:gridCol w:w="1620"/>
      </w:tblGrid>
      <w:tr w:rsidR="00911FF8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911FF8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</w:p>
        </w:tc>
      </w:tr>
      <w:tr w:rsidR="00911FF8" w:rsidRPr="00B360F8" w:rsidTr="00AF6D61">
        <w:trPr>
          <w:trHeight w:val="254"/>
        </w:trPr>
        <w:tc>
          <w:tcPr>
            <w:tcW w:w="14869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D25F78" w:rsidRPr="00B360F8" w:rsidTr="00AF6D61">
        <w:trPr>
          <w:trHeight w:val="2280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"поселок Палана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3409" w:type="dxa"/>
            <w:shd w:val="clear" w:color="auto" w:fill="auto"/>
          </w:tcPr>
          <w:p w:rsidR="007C0C27" w:rsidRPr="00B360F8" w:rsidRDefault="007C0C27" w:rsidP="00AF6D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1 «Детский сад «Рябинка»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2 детский сад «Солнышко»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25F78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25F78" w:rsidRPr="00B360F8" w:rsidTr="00AF6D61">
        <w:trPr>
          <w:trHeight w:val="63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AF6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2286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360F8" w:rsidRDefault="00B360F8" w:rsidP="00D23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0F8" w:rsidRDefault="00B360F8" w:rsidP="00E12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0D9" w:rsidRDefault="00DB70D9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Pr="00DB70D9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F526A" w:rsidRPr="00DB70D9" w:rsidSect="00AF10C9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8E" w:rsidRDefault="00067C8E" w:rsidP="00B62446">
      <w:pPr>
        <w:spacing w:after="0" w:line="240" w:lineRule="auto"/>
      </w:pPr>
      <w:r>
        <w:separator/>
      </w:r>
    </w:p>
  </w:endnote>
  <w:endnote w:type="continuationSeparator" w:id="0">
    <w:p w:rsidR="00067C8E" w:rsidRDefault="00067C8E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8E" w:rsidRDefault="00067C8E" w:rsidP="00B62446">
      <w:pPr>
        <w:spacing w:after="0" w:line="240" w:lineRule="auto"/>
      </w:pPr>
      <w:r>
        <w:separator/>
      </w:r>
    </w:p>
  </w:footnote>
  <w:footnote w:type="continuationSeparator" w:id="0">
    <w:p w:rsidR="00067C8E" w:rsidRDefault="00067C8E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30" w:rsidRDefault="001D5B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"/>
      </v:shape>
    </w:pict>
  </w:numPicBullet>
  <w:abstractNum w:abstractNumId="0" w15:restartNumberingAfterBreak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9"/>
  </w:num>
  <w:num w:numId="4">
    <w:abstractNumId w:val="19"/>
  </w:num>
  <w:num w:numId="5">
    <w:abstractNumId w:val="26"/>
  </w:num>
  <w:num w:numId="6">
    <w:abstractNumId w:val="29"/>
  </w:num>
  <w:num w:numId="7">
    <w:abstractNumId w:val="21"/>
  </w:num>
  <w:num w:numId="8">
    <w:abstractNumId w:val="15"/>
  </w:num>
  <w:num w:numId="9">
    <w:abstractNumId w:val="7"/>
  </w:num>
  <w:num w:numId="10">
    <w:abstractNumId w:val="24"/>
  </w:num>
  <w:num w:numId="11">
    <w:abstractNumId w:val="42"/>
  </w:num>
  <w:num w:numId="12">
    <w:abstractNumId w:val="31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35"/>
  </w:num>
  <w:num w:numId="18">
    <w:abstractNumId w:val="32"/>
  </w:num>
  <w:num w:numId="19">
    <w:abstractNumId w:val="28"/>
  </w:num>
  <w:num w:numId="20">
    <w:abstractNumId w:val="13"/>
  </w:num>
  <w:num w:numId="21">
    <w:abstractNumId w:val="33"/>
  </w:num>
  <w:num w:numId="22">
    <w:abstractNumId w:val="9"/>
  </w:num>
  <w:num w:numId="23">
    <w:abstractNumId w:val="30"/>
  </w:num>
  <w:num w:numId="24">
    <w:abstractNumId w:val="41"/>
  </w:num>
  <w:num w:numId="25">
    <w:abstractNumId w:val="34"/>
  </w:num>
  <w:num w:numId="26">
    <w:abstractNumId w:val="20"/>
  </w:num>
  <w:num w:numId="27">
    <w:abstractNumId w:val="14"/>
  </w:num>
  <w:num w:numId="28">
    <w:abstractNumId w:val="3"/>
  </w:num>
  <w:num w:numId="29">
    <w:abstractNumId w:val="4"/>
  </w:num>
  <w:num w:numId="30">
    <w:abstractNumId w:val="27"/>
  </w:num>
  <w:num w:numId="31">
    <w:abstractNumId w:val="12"/>
  </w:num>
  <w:num w:numId="32">
    <w:abstractNumId w:val="22"/>
  </w:num>
  <w:num w:numId="33">
    <w:abstractNumId w:val="23"/>
  </w:num>
  <w:num w:numId="34">
    <w:abstractNumId w:val="11"/>
  </w:num>
  <w:num w:numId="35">
    <w:abstractNumId w:val="25"/>
  </w:num>
  <w:num w:numId="36">
    <w:abstractNumId w:val="6"/>
  </w:num>
  <w:num w:numId="37">
    <w:abstractNumId w:val="5"/>
  </w:num>
  <w:num w:numId="38">
    <w:abstractNumId w:val="40"/>
  </w:num>
  <w:num w:numId="39">
    <w:abstractNumId w:val="37"/>
  </w:num>
  <w:num w:numId="40">
    <w:abstractNumId w:val="18"/>
  </w:num>
  <w:num w:numId="41">
    <w:abstractNumId w:val="36"/>
  </w:num>
  <w:num w:numId="42">
    <w:abstractNumId w:val="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279EB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67C8E"/>
    <w:rsid w:val="000762E7"/>
    <w:rsid w:val="00087FAD"/>
    <w:rsid w:val="00094FB9"/>
    <w:rsid w:val="0009612F"/>
    <w:rsid w:val="000B1980"/>
    <w:rsid w:val="000B1F4C"/>
    <w:rsid w:val="000B5680"/>
    <w:rsid w:val="000C0EFB"/>
    <w:rsid w:val="000C4EE4"/>
    <w:rsid w:val="000D1968"/>
    <w:rsid w:val="000D7D36"/>
    <w:rsid w:val="000E3BBF"/>
    <w:rsid w:val="000F71F5"/>
    <w:rsid w:val="00106DB4"/>
    <w:rsid w:val="00115149"/>
    <w:rsid w:val="0011576B"/>
    <w:rsid w:val="001177C2"/>
    <w:rsid w:val="00121BC6"/>
    <w:rsid w:val="00125C11"/>
    <w:rsid w:val="00126FE0"/>
    <w:rsid w:val="001343E9"/>
    <w:rsid w:val="00140208"/>
    <w:rsid w:val="00144B2F"/>
    <w:rsid w:val="001474BC"/>
    <w:rsid w:val="001479B3"/>
    <w:rsid w:val="00150170"/>
    <w:rsid w:val="00150B4D"/>
    <w:rsid w:val="00155C53"/>
    <w:rsid w:val="0016265B"/>
    <w:rsid w:val="0016716F"/>
    <w:rsid w:val="00182B04"/>
    <w:rsid w:val="00185732"/>
    <w:rsid w:val="0019022A"/>
    <w:rsid w:val="001939CE"/>
    <w:rsid w:val="00193F52"/>
    <w:rsid w:val="00195E18"/>
    <w:rsid w:val="001979B6"/>
    <w:rsid w:val="001A35B6"/>
    <w:rsid w:val="001B4713"/>
    <w:rsid w:val="001B72E2"/>
    <w:rsid w:val="001B77DD"/>
    <w:rsid w:val="001B7886"/>
    <w:rsid w:val="001C43E7"/>
    <w:rsid w:val="001D5B30"/>
    <w:rsid w:val="001D78BD"/>
    <w:rsid w:val="001E3F96"/>
    <w:rsid w:val="001E580F"/>
    <w:rsid w:val="001E7060"/>
    <w:rsid w:val="001F4130"/>
    <w:rsid w:val="001F4972"/>
    <w:rsid w:val="001F72C7"/>
    <w:rsid w:val="001F7AE3"/>
    <w:rsid w:val="00201677"/>
    <w:rsid w:val="00202730"/>
    <w:rsid w:val="002038CC"/>
    <w:rsid w:val="00210542"/>
    <w:rsid w:val="0021520F"/>
    <w:rsid w:val="00216073"/>
    <w:rsid w:val="002242EC"/>
    <w:rsid w:val="00226D05"/>
    <w:rsid w:val="002324D3"/>
    <w:rsid w:val="00233A8E"/>
    <w:rsid w:val="002349A4"/>
    <w:rsid w:val="00246916"/>
    <w:rsid w:val="00247524"/>
    <w:rsid w:val="00252DD5"/>
    <w:rsid w:val="002539E1"/>
    <w:rsid w:val="00257D90"/>
    <w:rsid w:val="002669D8"/>
    <w:rsid w:val="00266D76"/>
    <w:rsid w:val="002808D0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4BE9"/>
    <w:rsid w:val="002B5E01"/>
    <w:rsid w:val="002B6544"/>
    <w:rsid w:val="002B7BF0"/>
    <w:rsid w:val="002C01B3"/>
    <w:rsid w:val="002C48C3"/>
    <w:rsid w:val="002C4E28"/>
    <w:rsid w:val="002D2431"/>
    <w:rsid w:val="002D4634"/>
    <w:rsid w:val="002D62E5"/>
    <w:rsid w:val="002E3EF1"/>
    <w:rsid w:val="002E496B"/>
    <w:rsid w:val="002E7731"/>
    <w:rsid w:val="002E7AC0"/>
    <w:rsid w:val="002F56C5"/>
    <w:rsid w:val="00302AC7"/>
    <w:rsid w:val="00311141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C24"/>
    <w:rsid w:val="00353DD2"/>
    <w:rsid w:val="003543C9"/>
    <w:rsid w:val="003619ED"/>
    <w:rsid w:val="003646EA"/>
    <w:rsid w:val="00366554"/>
    <w:rsid w:val="00376569"/>
    <w:rsid w:val="003877DE"/>
    <w:rsid w:val="00390AA2"/>
    <w:rsid w:val="00391C5F"/>
    <w:rsid w:val="00394583"/>
    <w:rsid w:val="0039589E"/>
    <w:rsid w:val="003A09FE"/>
    <w:rsid w:val="003A2005"/>
    <w:rsid w:val="003A321F"/>
    <w:rsid w:val="003B1D6B"/>
    <w:rsid w:val="003B48D3"/>
    <w:rsid w:val="003B7874"/>
    <w:rsid w:val="003C1471"/>
    <w:rsid w:val="003C3A3B"/>
    <w:rsid w:val="003C5FED"/>
    <w:rsid w:val="003D056C"/>
    <w:rsid w:val="003D1B5E"/>
    <w:rsid w:val="003D47F0"/>
    <w:rsid w:val="003E08E4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25892"/>
    <w:rsid w:val="004269E6"/>
    <w:rsid w:val="0043112B"/>
    <w:rsid w:val="004447AF"/>
    <w:rsid w:val="00450C0B"/>
    <w:rsid w:val="00452A8E"/>
    <w:rsid w:val="00455C4E"/>
    <w:rsid w:val="0046211B"/>
    <w:rsid w:val="00462947"/>
    <w:rsid w:val="00464B85"/>
    <w:rsid w:val="00465F07"/>
    <w:rsid w:val="00470334"/>
    <w:rsid w:val="00482876"/>
    <w:rsid w:val="0048659A"/>
    <w:rsid w:val="00491842"/>
    <w:rsid w:val="00492710"/>
    <w:rsid w:val="0049642E"/>
    <w:rsid w:val="004967CD"/>
    <w:rsid w:val="004A0011"/>
    <w:rsid w:val="004A4A93"/>
    <w:rsid w:val="004A680C"/>
    <w:rsid w:val="004A6E6C"/>
    <w:rsid w:val="004A7C25"/>
    <w:rsid w:val="004D069D"/>
    <w:rsid w:val="004D20A2"/>
    <w:rsid w:val="004D3B1D"/>
    <w:rsid w:val="004D41C8"/>
    <w:rsid w:val="004D476E"/>
    <w:rsid w:val="004F47E2"/>
    <w:rsid w:val="004F4F8C"/>
    <w:rsid w:val="00502F63"/>
    <w:rsid w:val="0051114C"/>
    <w:rsid w:val="005153FD"/>
    <w:rsid w:val="00516B54"/>
    <w:rsid w:val="005215D5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BE6"/>
    <w:rsid w:val="00581708"/>
    <w:rsid w:val="00582F27"/>
    <w:rsid w:val="00585EFB"/>
    <w:rsid w:val="0059397D"/>
    <w:rsid w:val="00593E03"/>
    <w:rsid w:val="0059691E"/>
    <w:rsid w:val="005A1E39"/>
    <w:rsid w:val="005A486C"/>
    <w:rsid w:val="005A5227"/>
    <w:rsid w:val="005A6E53"/>
    <w:rsid w:val="005B2B06"/>
    <w:rsid w:val="005B7629"/>
    <w:rsid w:val="005C3BB0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16E5"/>
    <w:rsid w:val="00607970"/>
    <w:rsid w:val="00610B5C"/>
    <w:rsid w:val="006146A8"/>
    <w:rsid w:val="006205E4"/>
    <w:rsid w:val="00622C46"/>
    <w:rsid w:val="00623FF0"/>
    <w:rsid w:val="0062578A"/>
    <w:rsid w:val="00625DE9"/>
    <w:rsid w:val="00630C7E"/>
    <w:rsid w:val="00631B4E"/>
    <w:rsid w:val="00636450"/>
    <w:rsid w:val="00640C6F"/>
    <w:rsid w:val="00642127"/>
    <w:rsid w:val="00646A2E"/>
    <w:rsid w:val="00652158"/>
    <w:rsid w:val="006545C6"/>
    <w:rsid w:val="00663AF0"/>
    <w:rsid w:val="00663DA0"/>
    <w:rsid w:val="00670DC8"/>
    <w:rsid w:val="00672CD5"/>
    <w:rsid w:val="0067627D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653"/>
    <w:rsid w:val="006B785D"/>
    <w:rsid w:val="006C0848"/>
    <w:rsid w:val="006C161C"/>
    <w:rsid w:val="006C3B91"/>
    <w:rsid w:val="006C514B"/>
    <w:rsid w:val="006D2692"/>
    <w:rsid w:val="006D33F0"/>
    <w:rsid w:val="006D4256"/>
    <w:rsid w:val="006D49BE"/>
    <w:rsid w:val="006E414B"/>
    <w:rsid w:val="006E797D"/>
    <w:rsid w:val="006F4750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50E2C"/>
    <w:rsid w:val="007519E9"/>
    <w:rsid w:val="00754171"/>
    <w:rsid w:val="007577D4"/>
    <w:rsid w:val="00761CAB"/>
    <w:rsid w:val="00766853"/>
    <w:rsid w:val="00776DF1"/>
    <w:rsid w:val="00777C5E"/>
    <w:rsid w:val="007955E7"/>
    <w:rsid w:val="00795C2D"/>
    <w:rsid w:val="007965EC"/>
    <w:rsid w:val="007A3343"/>
    <w:rsid w:val="007A4B65"/>
    <w:rsid w:val="007B58A1"/>
    <w:rsid w:val="007C0C27"/>
    <w:rsid w:val="007C131C"/>
    <w:rsid w:val="007D0408"/>
    <w:rsid w:val="007D557D"/>
    <w:rsid w:val="007E0420"/>
    <w:rsid w:val="007F338A"/>
    <w:rsid w:val="007F5EEF"/>
    <w:rsid w:val="007F7591"/>
    <w:rsid w:val="00803117"/>
    <w:rsid w:val="008061D7"/>
    <w:rsid w:val="00806A29"/>
    <w:rsid w:val="00822663"/>
    <w:rsid w:val="00824F8C"/>
    <w:rsid w:val="00832791"/>
    <w:rsid w:val="00837D50"/>
    <w:rsid w:val="00850F95"/>
    <w:rsid w:val="00853442"/>
    <w:rsid w:val="00856332"/>
    <w:rsid w:val="008573DF"/>
    <w:rsid w:val="00860B42"/>
    <w:rsid w:val="00870923"/>
    <w:rsid w:val="00871B30"/>
    <w:rsid w:val="00881426"/>
    <w:rsid w:val="0088290A"/>
    <w:rsid w:val="00897A2F"/>
    <w:rsid w:val="008A02B0"/>
    <w:rsid w:val="008A2DA5"/>
    <w:rsid w:val="008A5ADC"/>
    <w:rsid w:val="008A6F7E"/>
    <w:rsid w:val="008B531E"/>
    <w:rsid w:val="008C24BE"/>
    <w:rsid w:val="008D11DB"/>
    <w:rsid w:val="008D1BDA"/>
    <w:rsid w:val="008D21B8"/>
    <w:rsid w:val="008D463C"/>
    <w:rsid w:val="008D52B8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44F3"/>
    <w:rsid w:val="00915498"/>
    <w:rsid w:val="00922DD5"/>
    <w:rsid w:val="009254E9"/>
    <w:rsid w:val="00930547"/>
    <w:rsid w:val="00930EC8"/>
    <w:rsid w:val="00931041"/>
    <w:rsid w:val="00933A19"/>
    <w:rsid w:val="0093434C"/>
    <w:rsid w:val="0093653C"/>
    <w:rsid w:val="00942A80"/>
    <w:rsid w:val="0094576B"/>
    <w:rsid w:val="00952B0D"/>
    <w:rsid w:val="009634FD"/>
    <w:rsid w:val="009640FA"/>
    <w:rsid w:val="0096741A"/>
    <w:rsid w:val="009674EE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56BF"/>
    <w:rsid w:val="009E0C7C"/>
    <w:rsid w:val="009E0FD7"/>
    <w:rsid w:val="009F0ECB"/>
    <w:rsid w:val="009F518D"/>
    <w:rsid w:val="00A0751D"/>
    <w:rsid w:val="00A17CCD"/>
    <w:rsid w:val="00A17EDE"/>
    <w:rsid w:val="00A202CD"/>
    <w:rsid w:val="00A22864"/>
    <w:rsid w:val="00A22F52"/>
    <w:rsid w:val="00A24C70"/>
    <w:rsid w:val="00A40A60"/>
    <w:rsid w:val="00A45B3E"/>
    <w:rsid w:val="00A45CC7"/>
    <w:rsid w:val="00A52ED9"/>
    <w:rsid w:val="00A57A74"/>
    <w:rsid w:val="00A618CA"/>
    <w:rsid w:val="00A64633"/>
    <w:rsid w:val="00A65E7E"/>
    <w:rsid w:val="00A67D64"/>
    <w:rsid w:val="00A70849"/>
    <w:rsid w:val="00A7180F"/>
    <w:rsid w:val="00A74DD4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E5903"/>
    <w:rsid w:val="00AE5DF4"/>
    <w:rsid w:val="00AF03A1"/>
    <w:rsid w:val="00AF10C9"/>
    <w:rsid w:val="00AF22F0"/>
    <w:rsid w:val="00AF3462"/>
    <w:rsid w:val="00AF3AD2"/>
    <w:rsid w:val="00AF6D61"/>
    <w:rsid w:val="00AF7C08"/>
    <w:rsid w:val="00B001D3"/>
    <w:rsid w:val="00B034D7"/>
    <w:rsid w:val="00B117D4"/>
    <w:rsid w:val="00B157B0"/>
    <w:rsid w:val="00B20548"/>
    <w:rsid w:val="00B359A3"/>
    <w:rsid w:val="00B360F8"/>
    <w:rsid w:val="00B3658C"/>
    <w:rsid w:val="00B43C09"/>
    <w:rsid w:val="00B443EE"/>
    <w:rsid w:val="00B5283B"/>
    <w:rsid w:val="00B62446"/>
    <w:rsid w:val="00B7115D"/>
    <w:rsid w:val="00B712EE"/>
    <w:rsid w:val="00B91305"/>
    <w:rsid w:val="00B940A9"/>
    <w:rsid w:val="00BA2945"/>
    <w:rsid w:val="00BB1993"/>
    <w:rsid w:val="00BB3B4C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03366"/>
    <w:rsid w:val="00C1490E"/>
    <w:rsid w:val="00C27A00"/>
    <w:rsid w:val="00C27F22"/>
    <w:rsid w:val="00C42CDF"/>
    <w:rsid w:val="00C46D5A"/>
    <w:rsid w:val="00C52706"/>
    <w:rsid w:val="00C571AA"/>
    <w:rsid w:val="00C6417E"/>
    <w:rsid w:val="00C653B0"/>
    <w:rsid w:val="00C659D4"/>
    <w:rsid w:val="00C7411D"/>
    <w:rsid w:val="00C74CCF"/>
    <w:rsid w:val="00C80C0E"/>
    <w:rsid w:val="00C82779"/>
    <w:rsid w:val="00C843A6"/>
    <w:rsid w:val="00C93481"/>
    <w:rsid w:val="00C971AA"/>
    <w:rsid w:val="00CA0431"/>
    <w:rsid w:val="00CA2870"/>
    <w:rsid w:val="00CA60F8"/>
    <w:rsid w:val="00CA65B4"/>
    <w:rsid w:val="00CA69BF"/>
    <w:rsid w:val="00CB1691"/>
    <w:rsid w:val="00CB4A1B"/>
    <w:rsid w:val="00CB5D87"/>
    <w:rsid w:val="00CC2527"/>
    <w:rsid w:val="00CC26B3"/>
    <w:rsid w:val="00CC4515"/>
    <w:rsid w:val="00CE2EFF"/>
    <w:rsid w:val="00CF02E1"/>
    <w:rsid w:val="00CF0B72"/>
    <w:rsid w:val="00CF1638"/>
    <w:rsid w:val="00CF2299"/>
    <w:rsid w:val="00CF3788"/>
    <w:rsid w:val="00D03371"/>
    <w:rsid w:val="00D101E0"/>
    <w:rsid w:val="00D12729"/>
    <w:rsid w:val="00D147AA"/>
    <w:rsid w:val="00D2347D"/>
    <w:rsid w:val="00D234B1"/>
    <w:rsid w:val="00D241A8"/>
    <w:rsid w:val="00D25F78"/>
    <w:rsid w:val="00D323C1"/>
    <w:rsid w:val="00D32AC2"/>
    <w:rsid w:val="00D33CD8"/>
    <w:rsid w:val="00D36688"/>
    <w:rsid w:val="00D507B4"/>
    <w:rsid w:val="00D521BA"/>
    <w:rsid w:val="00D535CE"/>
    <w:rsid w:val="00D5419E"/>
    <w:rsid w:val="00D558C0"/>
    <w:rsid w:val="00D5593A"/>
    <w:rsid w:val="00D62300"/>
    <w:rsid w:val="00D62F3A"/>
    <w:rsid w:val="00D6582C"/>
    <w:rsid w:val="00D731B3"/>
    <w:rsid w:val="00D849FA"/>
    <w:rsid w:val="00D9135F"/>
    <w:rsid w:val="00D973BE"/>
    <w:rsid w:val="00DA042E"/>
    <w:rsid w:val="00DA2939"/>
    <w:rsid w:val="00DA55CD"/>
    <w:rsid w:val="00DA6E75"/>
    <w:rsid w:val="00DB3BDB"/>
    <w:rsid w:val="00DB6435"/>
    <w:rsid w:val="00DB70D9"/>
    <w:rsid w:val="00DD05C1"/>
    <w:rsid w:val="00DD06C3"/>
    <w:rsid w:val="00DD0B59"/>
    <w:rsid w:val="00DD191D"/>
    <w:rsid w:val="00DD3F23"/>
    <w:rsid w:val="00DE0052"/>
    <w:rsid w:val="00DE00EA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788"/>
    <w:rsid w:val="00E15008"/>
    <w:rsid w:val="00E16448"/>
    <w:rsid w:val="00E21840"/>
    <w:rsid w:val="00E219B7"/>
    <w:rsid w:val="00E22B99"/>
    <w:rsid w:val="00E238BE"/>
    <w:rsid w:val="00E23A0B"/>
    <w:rsid w:val="00E26FB5"/>
    <w:rsid w:val="00E274BD"/>
    <w:rsid w:val="00E345B1"/>
    <w:rsid w:val="00E468C9"/>
    <w:rsid w:val="00E50682"/>
    <w:rsid w:val="00E508CD"/>
    <w:rsid w:val="00E50CE4"/>
    <w:rsid w:val="00E538D0"/>
    <w:rsid w:val="00E53949"/>
    <w:rsid w:val="00E6338F"/>
    <w:rsid w:val="00E637A0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526A"/>
    <w:rsid w:val="00EF736A"/>
    <w:rsid w:val="00F01519"/>
    <w:rsid w:val="00F01560"/>
    <w:rsid w:val="00F029E1"/>
    <w:rsid w:val="00F0656D"/>
    <w:rsid w:val="00F12E94"/>
    <w:rsid w:val="00F131A8"/>
    <w:rsid w:val="00F15E9B"/>
    <w:rsid w:val="00F20FF7"/>
    <w:rsid w:val="00F26166"/>
    <w:rsid w:val="00F34722"/>
    <w:rsid w:val="00F3691F"/>
    <w:rsid w:val="00F41287"/>
    <w:rsid w:val="00F502ED"/>
    <w:rsid w:val="00F54EDE"/>
    <w:rsid w:val="00F60518"/>
    <w:rsid w:val="00F65CA0"/>
    <w:rsid w:val="00F6706C"/>
    <w:rsid w:val="00F72E01"/>
    <w:rsid w:val="00F7326D"/>
    <w:rsid w:val="00F735E4"/>
    <w:rsid w:val="00F76AED"/>
    <w:rsid w:val="00F76DD5"/>
    <w:rsid w:val="00F821AD"/>
    <w:rsid w:val="00F84EAD"/>
    <w:rsid w:val="00F852B0"/>
    <w:rsid w:val="00F85956"/>
    <w:rsid w:val="00F9454A"/>
    <w:rsid w:val="00FA4AA3"/>
    <w:rsid w:val="00FA7DCC"/>
    <w:rsid w:val="00FB266C"/>
    <w:rsid w:val="00FB55A0"/>
    <w:rsid w:val="00FB5D20"/>
    <w:rsid w:val="00FB77E4"/>
    <w:rsid w:val="00FB7A24"/>
    <w:rsid w:val="00FC0DFD"/>
    <w:rsid w:val="00FC1CCF"/>
    <w:rsid w:val="00FC3917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D687D"/>
  <w15:docId w15:val="{442A2154-20C0-4349-AE55-D376745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770.1000" TargetMode="External"/><Relationship Id="rId23" Type="http://schemas.openxmlformats.org/officeDocument/2006/relationships/hyperlink" Target="garantF1://1205770.1000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1205770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EBB1-3A11-4B77-A1FB-5907DCC8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9467</Words>
  <Characters>53965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2020-06-22T04:27:00Z</cp:lastPrinted>
  <dcterms:created xsi:type="dcterms:W3CDTF">2020-06-22T04:31:00Z</dcterms:created>
  <dcterms:modified xsi:type="dcterms:W3CDTF">2020-06-22T04:31:00Z</dcterms:modified>
</cp:coreProperties>
</file>