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BC" w:rsidRDefault="00703C61">
      <w:pPr>
        <w:tabs>
          <w:tab w:val="left" w:pos="4140"/>
        </w:tabs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702808" cy="655283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405798" name="" descr="Полный герб 4"/>
                        <pic:cNvPicPr/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02806" cy="655281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5.34pt;height:51.60pt;mso-wrap-distance-left:0.00pt;mso-wrap-distance-top:0.00pt;mso-wrap-distance-right:0.00pt;mso-wrap-distance-bottom:0.00pt;z-index:1;" strokecolor="#FFFFFF" strokeweight="6.00pt">
                <v:imagedata r:id="rId9" o:title=""/>
                <o:lock v:ext="edit" rotation="t"/>
              </v:shape>
            </w:pict>
          </mc:Fallback>
        </mc:AlternateContent>
      </w:r>
    </w:p>
    <w:p w:rsidR="00956ABC" w:rsidRDefault="00703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Камчатский край</w:t>
      </w:r>
    </w:p>
    <w:p w:rsidR="00956ABC" w:rsidRDefault="00703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 городского округа «поселок Палана»</w:t>
      </w:r>
    </w:p>
    <w:p w:rsidR="00956ABC" w:rsidRDefault="00956A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ABC" w:rsidRDefault="00703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956ABC" w:rsidRDefault="00956A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6ABC" w:rsidRPr="00703C61" w:rsidRDefault="00703C61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03C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23.07.2026 </w:t>
      </w:r>
      <w:r w:rsidRPr="00703C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03C6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N</w:t>
      </w:r>
      <w:r w:rsidRPr="00703C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198 </w:t>
      </w:r>
      <w:bookmarkStart w:id="0" w:name="_GoBack"/>
      <w:bookmarkEnd w:id="0"/>
    </w:p>
    <w:p w:rsidR="00956ABC" w:rsidRPr="00703C61" w:rsidRDefault="00703C61">
      <w:pPr>
        <w:ind w:right="51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C61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Перечня актов (решений) городского округа «поселок Палана», применяемых с учетом особенностей, установленных статьей 9 Федерального закона от 01.04.2020 № 69-ФЗ «О защите и поощрении капиталовложений в Российской Федерации</w:t>
      </w:r>
      <w:r w:rsidRPr="00703C6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56ABC" w:rsidRDefault="00956A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6ABC" w:rsidRDefault="00956AB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6ABC" w:rsidRDefault="00703C6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 статьей 9 Федерального закона от 01.04.2020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№ 69-ФЗ «О защите и поощрении капиталовложений в Российской Федерации», </w:t>
      </w:r>
    </w:p>
    <w:p w:rsidR="00956ABC" w:rsidRDefault="00703C61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 ПОСТАНОВЛЯЕТ:</w:t>
      </w:r>
    </w:p>
    <w:p w:rsidR="00956ABC" w:rsidRDefault="00703C61">
      <w:pPr>
        <w:pStyle w:val="aff2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Перечень актов (решений) городского округа «поселок Палана», применяемых с учетом особенностей, </w:t>
      </w:r>
      <w:r>
        <w:rPr>
          <w:rFonts w:ascii="Times New Roman" w:eastAsia="Times New Roman" w:hAnsi="Times New Roman" w:cs="Times New Roman"/>
          <w:sz w:val="24"/>
          <w:szCs w:val="24"/>
        </w:rPr>
        <w:t>установленных статьей 9 Федерального закона от 01.04.2020 № 69-ФЗ «О защите и поощрении капиталовложений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согласно приложению.</w:t>
      </w:r>
    </w:p>
    <w:p w:rsidR="00956ABC" w:rsidRDefault="00703C61">
      <w:pPr>
        <w:pStyle w:val="aff2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Обнародовать настоящее постановление в соответствии с Уставом городского округа «поселок Палана»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размест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>официальном сайте Администрации городского округа «поселок Палана»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956ABC" w:rsidRDefault="00703C61">
      <w:pPr>
        <w:pStyle w:val="aff2"/>
        <w:widowControl w:val="0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постановления возложить на первого заместителя Главы Администрации городского округа «поселок Палана».</w:t>
      </w:r>
    </w:p>
    <w:p w:rsidR="00956ABC" w:rsidRDefault="00956ABC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56ABC" w:rsidRDefault="00956ABC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56ABC" w:rsidRDefault="00703C61">
      <w:pPr>
        <w:pStyle w:val="western"/>
        <w:spacing w:beforeAutospacing="0" w:after="0" w:line="240" w:lineRule="auto"/>
        <w:jc w:val="both"/>
      </w:pPr>
      <w:r>
        <w:t>Глава городского округа «поселок Палана»                                                       И.О. Щербаков</w:t>
      </w:r>
    </w:p>
    <w:p w:rsidR="00956ABC" w:rsidRDefault="00703C61">
      <w:pPr>
        <w:ind w:left="5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956ABC" w:rsidRDefault="00703C61">
      <w:pPr>
        <w:ind w:left="5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  постановлением Администрации городского округа «поселок Палана» </w:t>
      </w:r>
    </w:p>
    <w:p w:rsidR="00956ABC" w:rsidRPr="00703C61" w:rsidRDefault="00703C61" w:rsidP="00703C61">
      <w:pPr>
        <w:ind w:left="52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703C61">
        <w:rPr>
          <w:rFonts w:ascii="Times New Roman" w:eastAsia="Times New Roman" w:hAnsi="Times New Roman" w:cs="Times New Roman"/>
          <w:sz w:val="24"/>
          <w:szCs w:val="24"/>
        </w:rPr>
        <w:t>23.07.2026  N 198</w:t>
      </w:r>
    </w:p>
    <w:p w:rsidR="00956ABC" w:rsidRDefault="00956ABC">
      <w:pPr>
        <w:ind w:left="5244"/>
        <w:rPr>
          <w:rFonts w:ascii="Times New Roman" w:hAnsi="Times New Roman" w:cs="Times New Roman"/>
          <w:sz w:val="24"/>
          <w:szCs w:val="24"/>
        </w:rPr>
      </w:pPr>
    </w:p>
    <w:p w:rsidR="00956ABC" w:rsidRDefault="00703C6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</w:t>
      </w:r>
    </w:p>
    <w:p w:rsidR="00956ABC" w:rsidRDefault="00703C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актов (решений) городского округа «поселок Палана», применяемых с учетом особенностей, установленных статьей 9 Федерального закона от 01.04.</w:t>
      </w:r>
      <w:r>
        <w:rPr>
          <w:rFonts w:ascii="Times New Roman" w:eastAsia="Times New Roman" w:hAnsi="Times New Roman" w:cs="Times New Roman"/>
          <w:sz w:val="24"/>
          <w:szCs w:val="24"/>
        </w:rPr>
        <w:t>2020 № 69-ФЗ «О защите и поощрении капиталовложений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56ABC" w:rsidRDefault="00956AB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074"/>
      </w:tblGrid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администрации городского округа «поселок Палана» 03.03.2025 № 39 «Об утверждении Административного регламента Администрации городского округа «поселок Палана»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предоставлению муниципальной услуги 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03.10.2025 № 312 «Об утверждении Административного регламента Администрации городского округа «поселок Палана» по предоставлению муниципальной услуги  «Перераспределение земель и (или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 от 01.04.2019 № 51 «Об утверждении администр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ативного регламента предоставления Администрацией городского округа «поселок Палана» муниципальной услуги по согласованию местоположения границ земельного участка, смежного с земельным участком, находящимся в муниципальной собственности, или земельным учас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тком, государственная собственность на которые не разграничена»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16.04.2025 № 107  «Об утверждении Административного регламента Администрации городского округа «поселок Палана» по предос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тавлению муниципальной услуги 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9.04.2019 № 72 «Об утверждении административного регламента  предоставления Администрацией городского округа «поселок Палана» муниципальной услуги по предоставлению земельных участков, находящихся в муниципальной собственности или земельных участков,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арственная собственность на которые не разграничена, без проведения торгов»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12.04.2019 № 64 «Об утверждении административного регламента  предоставлен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Администрацией городского округа «поселок Палана» муниципальной услуги по предоставлению земельных участков, находящихся в муниципальной собственности или земельных участков, государственная собственность на которые на разграничена, гражданам для индиви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19.09.2025 № 283 Об утверждении Административн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 регламента Администрации городского округа «поселок Палана» по предоставлению муниципальной услуги 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</w:t>
            </w:r>
          </w:p>
        </w:tc>
      </w:tr>
      <w:tr w:rsidR="00956ABC">
        <w:tc>
          <w:tcPr>
            <w:tcW w:w="1271" w:type="dxa"/>
          </w:tcPr>
          <w:p w:rsidR="00956ABC" w:rsidRDefault="0070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74" w:type="dxa"/>
          </w:tcPr>
          <w:p w:rsidR="00956ABC" w:rsidRDefault="00703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городского округа «поселок Палана» от 18.11.2025 №  376 Об утверждении Административного регламента Администрации городского округа «поселок Палана» по предоставлению муниципальной услуги  «Установление сервитута в 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земельного участка, находящегося в государственной или муниципальной собственности»</w:t>
            </w:r>
          </w:p>
          <w:p w:rsidR="00956ABC" w:rsidRDefault="0095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ABC" w:rsidRDefault="00956ABC">
      <w:pPr>
        <w:rPr>
          <w:rFonts w:ascii="Times New Roman" w:hAnsi="Times New Roman" w:cs="Times New Roman"/>
          <w:sz w:val="24"/>
          <w:szCs w:val="24"/>
        </w:rPr>
      </w:pPr>
    </w:p>
    <w:sectPr w:rsidR="00956ABC">
      <w:pgSz w:w="11906" w:h="16838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ABC" w:rsidRDefault="00703C61">
      <w:pPr>
        <w:spacing w:after="0" w:line="240" w:lineRule="auto"/>
      </w:pPr>
      <w:r>
        <w:separator/>
      </w:r>
    </w:p>
  </w:endnote>
  <w:endnote w:type="continuationSeparator" w:id="0">
    <w:p w:rsidR="00956ABC" w:rsidRDefault="0070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ABC" w:rsidRDefault="00703C61">
      <w:pPr>
        <w:spacing w:after="0" w:line="240" w:lineRule="auto"/>
      </w:pPr>
      <w:r>
        <w:separator/>
      </w:r>
    </w:p>
  </w:footnote>
  <w:footnote w:type="continuationSeparator" w:id="0">
    <w:p w:rsidR="00956ABC" w:rsidRDefault="0070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E3B6B"/>
    <w:multiLevelType w:val="multilevel"/>
    <w:tmpl w:val="EA94C2C4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BC"/>
    <w:rsid w:val="00703C61"/>
    <w:rsid w:val="0095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CC42"/>
  <w15:docId w15:val="{CAF6E9D5-8E71-4F1B-BB31-C80F1A85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703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0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2026-07-23T22:39:00Z</cp:lastPrinted>
  <dcterms:created xsi:type="dcterms:W3CDTF">2026-07-23T22:39:00Z</dcterms:created>
  <dcterms:modified xsi:type="dcterms:W3CDTF">2026-07-23T22:39:00Z</dcterms:modified>
</cp:coreProperties>
</file>