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3D" w:rsidRPr="00612A3D" w:rsidRDefault="00612A3D" w:rsidP="0061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2686050</wp:posOffset>
            </wp:positionH>
            <wp:positionV relativeFrom="paragraph">
              <wp:posOffset>3810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6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612A3D" w:rsidRPr="00612A3D" w:rsidRDefault="00612A3D" w:rsidP="0061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A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A3D" w:rsidRPr="0045049B" w:rsidRDefault="00612A3D" w:rsidP="0061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49B" w:rsidRPr="0045049B" w:rsidRDefault="0045049B" w:rsidP="0045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  <w:r w:rsidRPr="0045049B">
        <w:rPr>
          <w:rFonts w:ascii="Times New Roman" w:eastAsia="Times New Roman" w:hAnsi="Times New Roman" w:cs="Arial"/>
          <w:b/>
          <w:sz w:val="32"/>
          <w:szCs w:val="32"/>
        </w:rPr>
        <w:t>Камчатский край</w:t>
      </w:r>
    </w:p>
    <w:p w:rsidR="0045049B" w:rsidRPr="0045049B" w:rsidRDefault="0045049B" w:rsidP="0045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  <w:r w:rsidRPr="0045049B">
        <w:rPr>
          <w:rFonts w:ascii="Times New Roman" w:eastAsia="Times New Roman" w:hAnsi="Times New Roman" w:cs="Arial"/>
          <w:b/>
          <w:sz w:val="32"/>
          <w:szCs w:val="32"/>
        </w:rPr>
        <w:t xml:space="preserve">Администрация </w:t>
      </w:r>
      <w:r w:rsidR="005F4629">
        <w:rPr>
          <w:rFonts w:ascii="Times New Roman" w:eastAsia="Times New Roman" w:hAnsi="Times New Roman" w:cs="Arial"/>
          <w:b/>
          <w:sz w:val="32"/>
          <w:szCs w:val="32"/>
        </w:rPr>
        <w:t>городского</w:t>
      </w:r>
      <w:r w:rsidRPr="0045049B">
        <w:rPr>
          <w:rFonts w:ascii="Times New Roman" w:eastAsia="Times New Roman" w:hAnsi="Times New Roman" w:cs="Arial"/>
          <w:b/>
          <w:sz w:val="32"/>
          <w:szCs w:val="32"/>
        </w:rPr>
        <w:t xml:space="preserve"> округа «поселок Палана»</w:t>
      </w:r>
    </w:p>
    <w:p w:rsidR="0045049B" w:rsidRPr="0045049B" w:rsidRDefault="0045049B" w:rsidP="0045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12A3D" w:rsidRPr="0045049B" w:rsidRDefault="0045049B" w:rsidP="00450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49B">
        <w:rPr>
          <w:rFonts w:ascii="Times New Roman" w:eastAsia="Times New Roman" w:hAnsi="Times New Roman" w:cs="Arial"/>
          <w:b/>
          <w:sz w:val="28"/>
          <w:szCs w:val="28"/>
        </w:rPr>
        <w:t>ПОСТАНОВЛЕНИЕ</w:t>
      </w:r>
    </w:p>
    <w:p w:rsidR="00612A3D" w:rsidRPr="0045049B" w:rsidRDefault="00612A3D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3D" w:rsidRPr="0045049B" w:rsidRDefault="00612A3D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3D" w:rsidRPr="0045049B" w:rsidRDefault="002A4097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97">
        <w:rPr>
          <w:rFonts w:ascii="Times New Roman" w:eastAsia="Times New Roman" w:hAnsi="Times New Roman" w:cs="Times New Roman"/>
          <w:sz w:val="24"/>
          <w:szCs w:val="24"/>
          <w:u w:val="single"/>
        </w:rPr>
        <w:t>04.03.2019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2A4097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</w:p>
    <w:p w:rsidR="00612A3D" w:rsidRPr="0045049B" w:rsidRDefault="00612A3D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612A3D" w:rsidRPr="0045049B" w:rsidTr="00612A3D">
        <w:tc>
          <w:tcPr>
            <w:tcW w:w="5070" w:type="dxa"/>
            <w:shd w:val="clear" w:color="auto" w:fill="auto"/>
            <w:hideMark/>
          </w:tcPr>
          <w:p w:rsidR="00612A3D" w:rsidRPr="003A372B" w:rsidRDefault="00612A3D" w:rsidP="00612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оказании финансовой поддержки социально ориентированным некоммерческим организациям в городском округе «поселок Палана» </w:t>
            </w:r>
          </w:p>
        </w:tc>
        <w:tc>
          <w:tcPr>
            <w:tcW w:w="4500" w:type="dxa"/>
            <w:shd w:val="clear" w:color="auto" w:fill="auto"/>
          </w:tcPr>
          <w:p w:rsidR="00612A3D" w:rsidRPr="0045049B" w:rsidRDefault="00612A3D" w:rsidP="00612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2A3D" w:rsidRPr="0045049B" w:rsidRDefault="00612A3D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3D" w:rsidRPr="0045049B" w:rsidRDefault="00612A3D" w:rsidP="00612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9B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</w:t>
      </w:r>
      <w:r w:rsidRPr="00450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9B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 от 19.05.1995 № 82-ФЗ «Об общественных объединениях»,</w:t>
      </w:r>
      <w:r w:rsidRPr="00450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9B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 Уставом </w:t>
      </w:r>
      <w:r w:rsidR="005F4629">
        <w:rPr>
          <w:rFonts w:ascii="Times New Roman" w:eastAsia="Times New Roman" w:hAnsi="Times New Roman" w:cs="Times New Roman"/>
          <w:bCs/>
          <w:sz w:val="24"/>
          <w:szCs w:val="24"/>
        </w:rPr>
        <w:t>городского</w:t>
      </w:r>
      <w:r w:rsidRPr="0045049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 «поселок Палана»</w:t>
      </w:r>
      <w:r w:rsidRPr="0045049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612A3D" w:rsidRPr="00612A3D" w:rsidRDefault="00612A3D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3D" w:rsidRPr="00612A3D" w:rsidRDefault="0045049B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F37DF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="00612A3D" w:rsidRPr="00612A3D">
        <w:rPr>
          <w:rFonts w:ascii="Times New Roman" w:eastAsia="Times New Roman" w:hAnsi="Times New Roman" w:cs="Times New Roman"/>
          <w:sz w:val="24"/>
          <w:szCs w:val="24"/>
        </w:rPr>
        <w:t>НИСТРАЦИЯ ПОСТАНОВЛЯЕТ:</w:t>
      </w:r>
    </w:p>
    <w:p w:rsidR="00612A3D" w:rsidRPr="00612A3D" w:rsidRDefault="00612A3D" w:rsidP="0061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3D" w:rsidRPr="0045049B" w:rsidRDefault="00612A3D" w:rsidP="00612A3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49B"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конкурса на право получения социально ориентированными некоммерческими организациями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Pr="0045049B">
        <w:rPr>
          <w:rFonts w:ascii="Times New Roman" w:hAnsi="Times New Roman" w:cs="Times New Roman"/>
          <w:sz w:val="24"/>
          <w:szCs w:val="24"/>
        </w:rPr>
        <w:t xml:space="preserve"> округа «поселок Палана» субсидий на реализацию социально значимых программ (</w:t>
      </w:r>
      <w:r w:rsidR="0045049B">
        <w:rPr>
          <w:rFonts w:ascii="Times New Roman" w:hAnsi="Times New Roman" w:cs="Times New Roman"/>
          <w:sz w:val="24"/>
          <w:szCs w:val="24"/>
        </w:rPr>
        <w:t xml:space="preserve">проектов) согласно приложению </w:t>
      </w:r>
      <w:r w:rsidRPr="0045049B">
        <w:rPr>
          <w:rFonts w:ascii="Times New Roman" w:hAnsi="Times New Roman" w:cs="Times New Roman"/>
          <w:sz w:val="24"/>
          <w:szCs w:val="24"/>
        </w:rPr>
        <w:t>1.</w:t>
      </w:r>
    </w:p>
    <w:p w:rsidR="00612A3D" w:rsidRPr="0045049B" w:rsidRDefault="00612A3D" w:rsidP="00612A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49B">
        <w:rPr>
          <w:rFonts w:ascii="Times New Roman" w:hAnsi="Times New Roman" w:cs="Times New Roman"/>
          <w:sz w:val="24"/>
          <w:szCs w:val="24"/>
        </w:rPr>
        <w:t xml:space="preserve">2. Утвердить Порядок предоставления социально ориентированным некоммерческим организациям в городском округе «поселок Палана» субсидий на реализацию социально значимых программ </w:t>
      </w:r>
      <w:r w:rsidR="0045049B">
        <w:rPr>
          <w:rFonts w:ascii="Times New Roman" w:hAnsi="Times New Roman" w:cs="Times New Roman"/>
          <w:sz w:val="24"/>
          <w:szCs w:val="24"/>
        </w:rPr>
        <w:t>(проектов) согласно приложению</w:t>
      </w:r>
      <w:r w:rsidRPr="0045049B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612A3D" w:rsidRPr="0045049B" w:rsidRDefault="00612A3D" w:rsidP="0061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49B">
        <w:rPr>
          <w:rFonts w:ascii="Times New Roman" w:hAnsi="Times New Roman" w:cs="Times New Roman"/>
          <w:sz w:val="24"/>
          <w:szCs w:val="24"/>
        </w:rPr>
        <w:t>3. Образовать конкурсную комиссию по проведению конкурса на право получения социально ориентированными</w:t>
      </w:r>
      <w:r w:rsidR="008B4379" w:rsidRPr="0045049B">
        <w:rPr>
          <w:rFonts w:ascii="Times New Roman" w:hAnsi="Times New Roman" w:cs="Times New Roman"/>
          <w:sz w:val="24"/>
          <w:szCs w:val="24"/>
        </w:rPr>
        <w:t xml:space="preserve"> некоммерческими организациями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Pr="0045049B">
        <w:rPr>
          <w:rFonts w:ascii="Times New Roman" w:hAnsi="Times New Roman" w:cs="Times New Roman"/>
          <w:sz w:val="24"/>
          <w:szCs w:val="24"/>
        </w:rPr>
        <w:t xml:space="preserve"> округа «поселок Палана» субсидий на реализацию социально значимых программ (проектов) </w:t>
      </w:r>
      <w:r w:rsidR="0045049B">
        <w:rPr>
          <w:rFonts w:ascii="Times New Roman" w:hAnsi="Times New Roman" w:cs="Times New Roman"/>
          <w:sz w:val="24"/>
          <w:szCs w:val="24"/>
        </w:rPr>
        <w:t xml:space="preserve"> в составе согласно приложению </w:t>
      </w:r>
      <w:r w:rsidRPr="0045049B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612A3D" w:rsidRPr="0045049B" w:rsidRDefault="00612A3D" w:rsidP="0061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49B">
        <w:rPr>
          <w:rFonts w:ascii="Times New Roman" w:hAnsi="Times New Roman" w:cs="Times New Roman"/>
          <w:sz w:val="24"/>
          <w:szCs w:val="24"/>
        </w:rPr>
        <w:t>4.</w:t>
      </w:r>
      <w:r w:rsidRPr="00450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9B">
        <w:rPr>
          <w:rFonts w:ascii="Times New Roman" w:hAnsi="Times New Roman" w:cs="Times New Roman"/>
          <w:sz w:val="24"/>
          <w:szCs w:val="24"/>
        </w:rPr>
        <w:t>Утвердить Положение о конкурсной комиссии по проведению конкурса на право получения социально ориентированными</w:t>
      </w:r>
      <w:r w:rsidR="008B4379" w:rsidRPr="0045049B">
        <w:rPr>
          <w:rFonts w:ascii="Times New Roman" w:hAnsi="Times New Roman" w:cs="Times New Roman"/>
          <w:sz w:val="24"/>
          <w:szCs w:val="24"/>
        </w:rPr>
        <w:t xml:space="preserve"> некоммерческими организациями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Pr="0045049B">
        <w:rPr>
          <w:rFonts w:ascii="Times New Roman" w:hAnsi="Times New Roman" w:cs="Times New Roman"/>
          <w:sz w:val="24"/>
          <w:szCs w:val="24"/>
        </w:rPr>
        <w:t xml:space="preserve"> округа «поселок Палана» субсидий на реализацию социально значимых программ (</w:t>
      </w:r>
      <w:r w:rsidR="0045049B">
        <w:rPr>
          <w:rFonts w:ascii="Times New Roman" w:hAnsi="Times New Roman" w:cs="Times New Roman"/>
          <w:sz w:val="24"/>
          <w:szCs w:val="24"/>
        </w:rPr>
        <w:t xml:space="preserve">проектов)  согласно приложению </w:t>
      </w:r>
      <w:r w:rsidRPr="0045049B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612A3D" w:rsidRPr="0045049B" w:rsidRDefault="008B4379" w:rsidP="00612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2A3D" w:rsidRPr="0045049B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после его  официального обнародования.</w:t>
      </w:r>
    </w:p>
    <w:p w:rsidR="00612A3D" w:rsidRPr="0045049B" w:rsidRDefault="008B4379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9B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612A3D" w:rsidRPr="0045049B">
        <w:rPr>
          <w:rFonts w:ascii="Times New Roman" w:eastAsia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начальника отдела образования, социальной защиты, культуры и спорта </w:t>
      </w:r>
      <w:r w:rsidR="005F4629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</w:t>
      </w:r>
      <w:r w:rsidR="00612A3D" w:rsidRPr="0045049B">
        <w:rPr>
          <w:rFonts w:ascii="Times New Roman" w:eastAsia="Times New Roman" w:hAnsi="Times New Roman" w:cs="Times New Roman"/>
          <w:sz w:val="24"/>
          <w:szCs w:val="24"/>
        </w:rPr>
        <w:t xml:space="preserve"> округа «поселок Палана».</w:t>
      </w:r>
    </w:p>
    <w:p w:rsidR="00612A3D" w:rsidRPr="0045049B" w:rsidRDefault="00612A3D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3D" w:rsidRPr="0045049B" w:rsidRDefault="00612A3D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12A3D" w:rsidRPr="0045049B" w:rsidTr="00612A3D">
        <w:tc>
          <w:tcPr>
            <w:tcW w:w="10456" w:type="dxa"/>
            <w:shd w:val="clear" w:color="auto" w:fill="auto"/>
          </w:tcPr>
          <w:p w:rsidR="00612A3D" w:rsidRPr="0045049B" w:rsidRDefault="00612A3D" w:rsidP="00612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A3D" w:rsidRPr="0045049B" w:rsidRDefault="00612A3D" w:rsidP="00450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</w:t>
            </w:r>
            <w:r w:rsidR="005F462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45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«поселок «Палана»                                       </w:t>
            </w:r>
            <w:r w:rsidR="00615870" w:rsidRPr="0045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5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О.П. </w:t>
            </w:r>
            <w:r w:rsidRPr="0045049B">
              <w:rPr>
                <w:rFonts w:ascii="Times New Roman" w:eastAsia="Times New Roman" w:hAnsi="Times New Roman" w:cs="Times New Roman"/>
                <w:sz w:val="24"/>
                <w:szCs w:val="24"/>
              </w:rPr>
              <w:t>Мохирева</w:t>
            </w:r>
          </w:p>
        </w:tc>
      </w:tr>
    </w:tbl>
    <w:p w:rsidR="00612A3D" w:rsidRPr="0045049B" w:rsidRDefault="00612A3D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3D" w:rsidRPr="00612A3D" w:rsidRDefault="00612A3D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870" w:rsidRPr="00612A3D" w:rsidRDefault="00615870" w:rsidP="00612A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F4E86" w:rsidRPr="003A372B" w:rsidRDefault="003A372B" w:rsidP="003A3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5807" w:rsidRPr="008B4379" w:rsidTr="00F05807">
        <w:tc>
          <w:tcPr>
            <w:tcW w:w="4785" w:type="dxa"/>
          </w:tcPr>
          <w:p w:rsidR="00F05807" w:rsidRPr="008B4379" w:rsidRDefault="00F05807" w:rsidP="0057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5807" w:rsidRPr="008B4379" w:rsidRDefault="00615870" w:rsidP="006158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7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07" w:rsidRPr="008B4379">
              <w:rPr>
                <w:rFonts w:ascii="Times New Roman" w:hAnsi="Times New Roman" w:cs="Times New Roman"/>
                <w:sz w:val="24"/>
                <w:szCs w:val="24"/>
              </w:rPr>
              <w:t>Приложение  1</w:t>
            </w:r>
          </w:p>
          <w:p w:rsidR="00F05807" w:rsidRPr="008B4379" w:rsidRDefault="0045049B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</w:t>
            </w:r>
            <w:r w:rsidR="00F05807" w:rsidRPr="008B4379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F05807" w:rsidRPr="008B4379" w:rsidRDefault="005F4629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  <w:p w:rsidR="00F05807" w:rsidRPr="008B4379" w:rsidRDefault="00615870" w:rsidP="006158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</w:t>
            </w:r>
            <w:r w:rsidR="00F05807" w:rsidRPr="008B43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97" w:rsidRPr="002A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04.03.2019</w:t>
            </w:r>
            <w:r w:rsidR="002A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807" w:rsidRPr="008B4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97" w:rsidRPr="002A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="00F05807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20"/>
      <w:bookmarkStart w:id="2" w:name="sub_602"/>
      <w:bookmarkStart w:id="3" w:name="sub_543"/>
    </w:p>
    <w:p w:rsidR="000B32DA" w:rsidRPr="008B4379" w:rsidRDefault="000B32DA" w:rsidP="000B32D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Порядок</w:t>
      </w:r>
    </w:p>
    <w:p w:rsidR="000B32DA" w:rsidRPr="008B4379" w:rsidRDefault="000B32DA" w:rsidP="000B32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проведения конкурса на право получения социально ориентированными некоммерческими организациями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субсидий на реализацию социально значимых программ (проектов)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tabs>
          <w:tab w:val="left" w:pos="1134"/>
          <w:tab w:val="left" w:pos="1701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1.</w:t>
      </w:r>
      <w:r w:rsidRPr="008B4379"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регламентирует процедуру проведения конкурса на право получения социально ориентированными некоммерческими организациями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(далее – СОНКО) субсидий из местного</w:t>
      </w:r>
      <w:r w:rsidR="0089534C">
        <w:rPr>
          <w:rFonts w:ascii="Times New Roman" w:hAnsi="Times New Roman" w:cs="Times New Roman"/>
          <w:sz w:val="24"/>
          <w:szCs w:val="24"/>
        </w:rPr>
        <w:t xml:space="preserve"> </w:t>
      </w:r>
      <w:r w:rsidR="0045049B">
        <w:rPr>
          <w:rFonts w:ascii="Times New Roman" w:hAnsi="Times New Roman" w:cs="Times New Roman"/>
          <w:sz w:val="24"/>
          <w:szCs w:val="24"/>
        </w:rPr>
        <w:t>бюджета</w:t>
      </w:r>
      <w:r w:rsidRPr="008B4379">
        <w:rPr>
          <w:rFonts w:ascii="Times New Roman" w:hAnsi="Times New Roman" w:cs="Times New Roman"/>
          <w:sz w:val="24"/>
          <w:szCs w:val="24"/>
        </w:rPr>
        <w:t xml:space="preserve"> на реализацию социально значимых программ (проектов)</w:t>
      </w:r>
      <w:proofErr w:type="gramStart"/>
      <w:r w:rsidRPr="008B43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32DA" w:rsidRPr="008B4379" w:rsidRDefault="000B32DA" w:rsidP="000B32DA">
      <w:pPr>
        <w:tabs>
          <w:tab w:val="left" w:pos="851"/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2.</w:t>
      </w:r>
      <w:r w:rsidRPr="008B4379">
        <w:rPr>
          <w:rFonts w:ascii="Times New Roman" w:hAnsi="Times New Roman" w:cs="Times New Roman"/>
          <w:sz w:val="24"/>
          <w:szCs w:val="24"/>
        </w:rPr>
        <w:tab/>
        <w:t>Целями проведения конкурса являются оценка программ (проектов) СОНКО, определение победителей конкурса и размера субсидий, предоставляемых СОНКО - победителям конкурса.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3.</w:t>
      </w:r>
      <w:r w:rsidRPr="008B4379">
        <w:rPr>
          <w:rFonts w:ascii="Times New Roman" w:hAnsi="Times New Roman" w:cs="Times New Roman"/>
          <w:sz w:val="24"/>
          <w:szCs w:val="24"/>
        </w:rPr>
        <w:tab/>
        <w:t xml:space="preserve">Участниками конкурса могут быть некоммерческие организации, зарегистрированные в установленном федеральным законодательством порядке и осуществляющие на территории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в соответствии со своими учредительными документами виды деятельности, предус</w:t>
      </w:r>
      <w:r w:rsidR="005A2352" w:rsidRPr="008B4379">
        <w:rPr>
          <w:rFonts w:ascii="Times New Roman" w:hAnsi="Times New Roman" w:cs="Times New Roman"/>
          <w:sz w:val="24"/>
          <w:szCs w:val="24"/>
        </w:rPr>
        <w:t>мотренные пунктом 1 статьи 31.1</w:t>
      </w:r>
      <w:r w:rsidRPr="008B4379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№ 7-ФЗ «О некоммерческих организациях». 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4.</w:t>
      </w:r>
      <w:r w:rsidRPr="008B4379">
        <w:rPr>
          <w:rFonts w:ascii="Times New Roman" w:hAnsi="Times New Roman" w:cs="Times New Roman"/>
          <w:sz w:val="24"/>
          <w:szCs w:val="24"/>
        </w:rPr>
        <w:tab/>
        <w:t>Программы (проекты) должны отвечать следующим требованиям: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1)</w:t>
      </w:r>
      <w:r w:rsidRPr="008B4379">
        <w:rPr>
          <w:rFonts w:ascii="Times New Roman" w:hAnsi="Times New Roman" w:cs="Times New Roman"/>
          <w:sz w:val="24"/>
          <w:szCs w:val="24"/>
        </w:rPr>
        <w:tab/>
        <w:t>соответствие программы (проекта), представленной на конкурс, уставным целям деятельности СОНКО;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2)</w:t>
      </w:r>
      <w:r w:rsidRPr="008B4379">
        <w:rPr>
          <w:rFonts w:ascii="Times New Roman" w:hAnsi="Times New Roman" w:cs="Times New Roman"/>
          <w:sz w:val="24"/>
          <w:szCs w:val="24"/>
        </w:rPr>
        <w:tab/>
        <w:t>обеспечение долевого финансирования программы (проекта) в виде денежного вклада и (или) эквивалента в виде добровольческого труда и (или) использования материально-технических ресурсов участника конкурса и организаций-партнеров программы (проекта);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3)</w:t>
      </w:r>
      <w:r w:rsidRPr="008B4379">
        <w:rPr>
          <w:rFonts w:ascii="Times New Roman" w:hAnsi="Times New Roman" w:cs="Times New Roman"/>
          <w:sz w:val="24"/>
          <w:szCs w:val="24"/>
        </w:rPr>
        <w:tab/>
        <w:t>соответствие программы (проекта), представленной на конкурс, те</w:t>
      </w:r>
      <w:r w:rsidR="00CE4393" w:rsidRPr="008B4379">
        <w:rPr>
          <w:rFonts w:ascii="Times New Roman" w:hAnsi="Times New Roman" w:cs="Times New Roman"/>
          <w:sz w:val="24"/>
          <w:szCs w:val="24"/>
        </w:rPr>
        <w:t>матике объявленного конкурса;</w:t>
      </w:r>
    </w:p>
    <w:p w:rsidR="00CE4393" w:rsidRPr="008B4379" w:rsidRDefault="00CE4393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4) описание в содержании программы (проекта) ее целей, задач, проблемы, решению которой посвящена программа (проект);</w:t>
      </w:r>
    </w:p>
    <w:p w:rsidR="00CE4393" w:rsidRPr="008B4379" w:rsidRDefault="00CE4393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5) </w:t>
      </w:r>
      <w:r w:rsidR="00F74CC8" w:rsidRPr="008B4379">
        <w:rPr>
          <w:rFonts w:ascii="Times New Roman" w:hAnsi="Times New Roman" w:cs="Times New Roman"/>
          <w:sz w:val="24"/>
          <w:szCs w:val="24"/>
        </w:rPr>
        <w:t>указание сроков реализации программы (проекта), общего объема средств, необходимого для реализации программы (проекта);</w:t>
      </w:r>
    </w:p>
    <w:p w:rsidR="000B32DA" w:rsidRPr="008B4379" w:rsidRDefault="00F74CC8" w:rsidP="0045049B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6) наличие описания бюджета программы (проекта), календарного плана и методики оценки эффективности реализации программы (проекта). Описание бюджета программы (проекта) включает собственные и привлеченные средства, в том числе привлеченные средства из бюджетов бюджетной системы Российской Федерации (федеральный, краевой и местный бюджеты). Методика оценки эффективности реализации программы (проекта) должна содержать планируемый результат, критерии, конкретные количественные и качественные показатели, единицы измерения показателей и их значения.</w:t>
      </w:r>
    </w:p>
    <w:p w:rsidR="000B32DA" w:rsidRPr="008B4379" w:rsidRDefault="0045049B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  <w:r w:rsidR="000B32DA" w:rsidRPr="008B4379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конкурсной комиссией, утвержденной постановлением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2DA" w:rsidRPr="008B4379" w:rsidRDefault="0045049B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  <w:r w:rsidR="000B32DA" w:rsidRPr="008B4379">
        <w:rPr>
          <w:rFonts w:ascii="Times New Roman" w:hAnsi="Times New Roman" w:cs="Times New Roman"/>
          <w:sz w:val="24"/>
          <w:szCs w:val="24"/>
        </w:rPr>
        <w:tab/>
        <w:t xml:space="preserve">Конкурсная комиссия размещает объявление о проведении конкурса на официальном сайте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(</w:t>
      </w:r>
      <w:proofErr w:type="spellStart"/>
      <w:r w:rsidR="000B32DA" w:rsidRPr="008B437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16F1">
        <w:rPr>
          <w:rFonts w:ascii="Times New Roman" w:hAnsi="Times New Roman" w:cs="Times New Roman"/>
          <w:sz w:val="24"/>
          <w:szCs w:val="24"/>
          <w:lang w:val="en-US"/>
        </w:rPr>
        <w:t>palana</w:t>
      </w:r>
      <w:proofErr w:type="spellEnd"/>
      <w:r w:rsidR="003816F1" w:rsidRPr="003816F1">
        <w:rPr>
          <w:rFonts w:ascii="Times New Roman" w:hAnsi="Times New Roman" w:cs="Times New Roman"/>
          <w:sz w:val="24"/>
          <w:szCs w:val="24"/>
        </w:rPr>
        <w:t>.</w:t>
      </w:r>
      <w:r w:rsidR="003816F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), в разделе «Социальная </w:t>
      </w:r>
      <w:r w:rsidR="004C660B" w:rsidRPr="008B4379">
        <w:rPr>
          <w:rFonts w:ascii="Times New Roman" w:hAnsi="Times New Roman" w:cs="Times New Roman"/>
          <w:sz w:val="24"/>
          <w:szCs w:val="24"/>
        </w:rPr>
        <w:t>поддержка</w:t>
      </w:r>
      <w:r w:rsidR="000B32DA" w:rsidRPr="008B4379">
        <w:rPr>
          <w:rFonts w:ascii="Times New Roman" w:hAnsi="Times New Roman" w:cs="Times New Roman"/>
          <w:sz w:val="24"/>
          <w:szCs w:val="24"/>
        </w:rPr>
        <w:t>»</w:t>
      </w:r>
      <w:r w:rsidR="007E59E2" w:rsidRPr="008B4379">
        <w:rPr>
          <w:rFonts w:ascii="Times New Roman" w:hAnsi="Times New Roman" w:cs="Times New Roman"/>
          <w:sz w:val="24"/>
          <w:szCs w:val="24"/>
        </w:rPr>
        <w:t xml:space="preserve"> во вкладке «СОНКО»</w:t>
      </w:r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В объявлении о проведении конкурса указываются тематика конкурса, сроки проведения конкурса, сроки начала приема и окончания приема документов, необходимых </w:t>
      </w:r>
      <w:r w:rsidRPr="008B4379"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конкурсе, место и порядок приема документов, контактный телефон, почтовый адрес для направления документов, иные необходимые сведения о конкурсе.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Срок приема заявок и прилагаемых к ним документов составляет не менее </w:t>
      </w:r>
      <w:r w:rsidR="00213679" w:rsidRPr="008B4379">
        <w:rPr>
          <w:rFonts w:ascii="Times New Roman" w:hAnsi="Times New Roman" w:cs="Times New Roman"/>
          <w:sz w:val="24"/>
          <w:szCs w:val="24"/>
        </w:rPr>
        <w:t>35</w:t>
      </w:r>
      <w:r w:rsidRPr="008B4379">
        <w:rPr>
          <w:rFonts w:ascii="Times New Roman" w:hAnsi="Times New Roman" w:cs="Times New Roman"/>
          <w:sz w:val="24"/>
          <w:szCs w:val="24"/>
        </w:rPr>
        <w:t xml:space="preserve"> календарных дней со дня объявления конкурса.</w:t>
      </w:r>
    </w:p>
    <w:p w:rsidR="000B32DA" w:rsidRPr="008B4379" w:rsidRDefault="0045049B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  <w:r w:rsidR="000B32DA" w:rsidRPr="008B4379">
        <w:rPr>
          <w:rFonts w:ascii="Times New Roman" w:hAnsi="Times New Roman" w:cs="Times New Roman"/>
          <w:sz w:val="24"/>
          <w:szCs w:val="24"/>
        </w:rPr>
        <w:tab/>
        <w:t>Для участия в конкурсе СОНКО представляют в конкурсную комиссию следующие документы: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1)</w:t>
      </w:r>
      <w:r w:rsidRPr="008B4379">
        <w:rPr>
          <w:rFonts w:ascii="Times New Roman" w:hAnsi="Times New Roman" w:cs="Times New Roman"/>
          <w:sz w:val="24"/>
          <w:szCs w:val="24"/>
        </w:rPr>
        <w:tab/>
        <w:t xml:space="preserve">заявку на участие в конкурсе на бумажном и электронном носителе по форме согласно приложению к настоящему Порядку; 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2) копию устава, заверенную руководящим органом СОНКО;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3)</w:t>
      </w:r>
      <w:r w:rsidRPr="008B4379">
        <w:rPr>
          <w:rFonts w:ascii="Times New Roman" w:hAnsi="Times New Roman" w:cs="Times New Roman"/>
          <w:sz w:val="24"/>
          <w:szCs w:val="24"/>
        </w:rPr>
        <w:tab/>
        <w:t>программу (проект) на бумажном и электронном носителях;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4) копию отчетности, представленной СОНКО в Управление Министерства юстиции Российской Федерации по Камчатскому краю, за преды</w:t>
      </w:r>
      <w:r w:rsidR="00F05807" w:rsidRPr="008B4379">
        <w:rPr>
          <w:rFonts w:ascii="Times New Roman" w:hAnsi="Times New Roman" w:cs="Times New Roman"/>
          <w:sz w:val="24"/>
          <w:szCs w:val="24"/>
        </w:rPr>
        <w:t>дущий отчетный год;</w:t>
      </w:r>
    </w:p>
    <w:p w:rsidR="00F05807" w:rsidRPr="008B4379" w:rsidRDefault="00F05807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5)</w:t>
      </w:r>
      <w:r w:rsidR="00213679" w:rsidRPr="008B4379">
        <w:rPr>
          <w:rFonts w:ascii="Times New Roman" w:hAnsi="Times New Roman" w:cs="Times New Roman"/>
          <w:sz w:val="24"/>
          <w:szCs w:val="24"/>
        </w:rPr>
        <w:t xml:space="preserve"> копию лицензии при осуществлении деятельности, подлежащей лицензированию в соответствии с законодательством Российской Федерации</w:t>
      </w:r>
      <w:r w:rsidR="002922EB" w:rsidRPr="008B4379">
        <w:rPr>
          <w:rFonts w:ascii="Times New Roman" w:hAnsi="Times New Roman" w:cs="Times New Roman"/>
          <w:sz w:val="24"/>
          <w:szCs w:val="24"/>
        </w:rPr>
        <w:t>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32DA" w:rsidRPr="008B4379">
        <w:rPr>
          <w:rFonts w:ascii="Times New Roman" w:hAnsi="Times New Roman" w:cs="Times New Roman"/>
          <w:sz w:val="24"/>
          <w:szCs w:val="24"/>
        </w:rPr>
        <w:t>. Кроме</w:t>
      </w:r>
      <w:r>
        <w:rPr>
          <w:rFonts w:ascii="Times New Roman" w:hAnsi="Times New Roman" w:cs="Times New Roman"/>
          <w:sz w:val="24"/>
          <w:szCs w:val="24"/>
        </w:rPr>
        <w:t xml:space="preserve"> документов, указанных в части 7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настоящего Порядка, СОНКО имеет право представить в конкурсную комиссию дополнительные документы и материалы о своей деятельности.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B32DA" w:rsidRPr="008B4379">
        <w:rPr>
          <w:rFonts w:ascii="Times New Roman" w:hAnsi="Times New Roman" w:cs="Times New Roman"/>
          <w:sz w:val="24"/>
          <w:szCs w:val="24"/>
        </w:rPr>
        <w:t>. Если документы, указанные в част</w:t>
      </w:r>
      <w:r>
        <w:rPr>
          <w:rFonts w:ascii="Times New Roman" w:hAnsi="Times New Roman" w:cs="Times New Roman"/>
          <w:sz w:val="24"/>
          <w:szCs w:val="24"/>
        </w:rPr>
        <w:t>ях 7 и 8</w:t>
      </w:r>
      <w:r w:rsidR="003816F1">
        <w:rPr>
          <w:rFonts w:ascii="Times New Roman" w:hAnsi="Times New Roman" w:cs="Times New Roman"/>
          <w:sz w:val="24"/>
          <w:szCs w:val="24"/>
        </w:rPr>
        <w:t xml:space="preserve"> настоящего Порядка, со</w:t>
      </w:r>
      <w:r w:rsidR="000B32DA" w:rsidRPr="008B4379">
        <w:rPr>
          <w:rFonts w:ascii="Times New Roman" w:hAnsi="Times New Roman" w:cs="Times New Roman"/>
          <w:sz w:val="24"/>
          <w:szCs w:val="24"/>
        </w:rPr>
        <w:t>держат персональные данные, СОНКО предоставляет согласие субъекта персональных данных на их обработку.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B32DA" w:rsidRPr="008B4379">
        <w:rPr>
          <w:rFonts w:ascii="Times New Roman" w:hAnsi="Times New Roman" w:cs="Times New Roman"/>
          <w:sz w:val="24"/>
          <w:szCs w:val="24"/>
        </w:rPr>
        <w:t>. В случае представления не полного пакета документов, предусмотренного частью 8 настоящего Порядка, документы, представленные СОНКО, возвращаются конкурсной комиссией с сопроводительным письмом непосредственно или направляются по почте.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B32DA" w:rsidRPr="008B4379">
        <w:rPr>
          <w:rFonts w:ascii="Times New Roman" w:hAnsi="Times New Roman" w:cs="Times New Roman"/>
          <w:sz w:val="24"/>
          <w:szCs w:val="24"/>
        </w:rPr>
        <w:t>. Одна СОНКО может подать на конкурс только одну заявку.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  <w:r w:rsidR="009F37DF">
        <w:rPr>
          <w:rFonts w:ascii="Times New Roman" w:hAnsi="Times New Roman" w:cs="Times New Roman"/>
          <w:sz w:val="24"/>
          <w:szCs w:val="24"/>
        </w:rPr>
        <w:t xml:space="preserve"> Документы, указанные в частях 7 и 8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</w:t>
      </w:r>
      <w:r w:rsidR="002736C5">
        <w:rPr>
          <w:rFonts w:ascii="Times New Roman" w:hAnsi="Times New Roman" w:cs="Times New Roman"/>
          <w:sz w:val="24"/>
          <w:szCs w:val="24"/>
        </w:rPr>
        <w:t>Администрацию городского округа «поселок Палана</w:t>
      </w:r>
      <w:r w:rsidR="009F37DF">
        <w:rPr>
          <w:rFonts w:ascii="Times New Roman" w:hAnsi="Times New Roman" w:cs="Times New Roman"/>
          <w:sz w:val="24"/>
          <w:szCs w:val="24"/>
        </w:rPr>
        <w:t xml:space="preserve">» </w:t>
      </w:r>
      <w:r w:rsidR="002736C5">
        <w:rPr>
          <w:rFonts w:ascii="Times New Roman" w:hAnsi="Times New Roman" w:cs="Times New Roman"/>
          <w:sz w:val="24"/>
          <w:szCs w:val="24"/>
        </w:rPr>
        <w:t>лично представителем СОНКО</w:t>
      </w:r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Документы, поступившие в конкурсную комиссию после окончания срока приема заявок, к участию в конкурсе не допускаются. 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B32DA" w:rsidRPr="008B4379">
        <w:rPr>
          <w:rFonts w:ascii="Times New Roman" w:hAnsi="Times New Roman" w:cs="Times New Roman"/>
          <w:sz w:val="24"/>
          <w:szCs w:val="24"/>
        </w:rPr>
        <w:t>. Заявка на участие в конкурсе может быть отозвана до истечения срока приема заявок путем направления в конкурсную комиссию соответствующего заявления СОНКО. Отозванные заявки не учитываются при определении количества заявок, представленных на участие в конкурсе.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Внесение изменений в заявку на участие в конкурсе допускается до истечения срока подачи заявок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B32DA" w:rsidRPr="008B4379">
        <w:rPr>
          <w:rFonts w:ascii="Times New Roman" w:hAnsi="Times New Roman" w:cs="Times New Roman"/>
          <w:sz w:val="24"/>
          <w:szCs w:val="24"/>
        </w:rPr>
        <w:t>. К участию в конкурсе не допускаются СОНКО, если: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1) СОНКО не соответствует требованиям, установленным частью 3 настоящего Порядка;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2) документы, представленные СОНКО, не соответствуют тре</w:t>
      </w:r>
      <w:r w:rsidR="0045049B">
        <w:rPr>
          <w:rFonts w:ascii="Times New Roman" w:hAnsi="Times New Roman" w:cs="Times New Roman"/>
          <w:sz w:val="24"/>
          <w:szCs w:val="24"/>
        </w:rPr>
        <w:t>бованиям, установленным частью 7</w:t>
      </w:r>
      <w:r w:rsidRPr="008B4379">
        <w:rPr>
          <w:rFonts w:ascii="Times New Roman" w:hAnsi="Times New Roman" w:cs="Times New Roman"/>
          <w:sz w:val="24"/>
          <w:szCs w:val="24"/>
        </w:rPr>
        <w:t xml:space="preserve"> настоящего Порядка; 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3) СОНКО представлено более одной заявки;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4) подготовленная СОНКО заявка поступила в конкурсную комиссию после окончания срока приема заявок;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5) представленная программа (проект) не соответствует требованиям, установленным частью 4 настоящего Порядка;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8B4379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8B4379">
        <w:rPr>
          <w:rFonts w:ascii="Times New Roman" w:hAnsi="Times New Roman" w:cs="Times New Roman"/>
          <w:sz w:val="24"/>
          <w:szCs w:val="24"/>
        </w:rPr>
        <w:t>, указанный в смете расходов программы (проекта), составляет более 50 % от общей суммы расходов на реализацию программы (проекта).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. Не может являться основанием </w:t>
      </w:r>
      <w:proofErr w:type="gramStart"/>
      <w:r w:rsidR="000B32DA" w:rsidRPr="008B4379">
        <w:rPr>
          <w:rFonts w:ascii="Times New Roman" w:hAnsi="Times New Roman" w:cs="Times New Roman"/>
          <w:sz w:val="24"/>
          <w:szCs w:val="24"/>
        </w:rPr>
        <w:t xml:space="preserve">для отказа в допуске к участию в конкурсе наличие в </w:t>
      </w:r>
      <w:r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указанных в частях 7 и 8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настоящего Порядка, описок, опечаток, орфографических и арифметических ошибок.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0B32DA" w:rsidRPr="008B4379">
        <w:rPr>
          <w:rFonts w:ascii="Times New Roman" w:hAnsi="Times New Roman" w:cs="Times New Roman"/>
          <w:sz w:val="24"/>
          <w:szCs w:val="24"/>
        </w:rPr>
        <w:t>. Определение победителей среди участников конкурса осуществляется по следующим критериям оценки программы (проекта) СОНКО: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1)</w:t>
      </w:r>
      <w:r w:rsidRPr="008B4379">
        <w:rPr>
          <w:rFonts w:ascii="Times New Roman" w:hAnsi="Times New Roman" w:cs="Times New Roman"/>
          <w:sz w:val="24"/>
          <w:szCs w:val="24"/>
        </w:rPr>
        <w:tab/>
        <w:t>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2)</w:t>
      </w:r>
      <w:r w:rsidRPr="008B4379">
        <w:rPr>
          <w:rFonts w:ascii="Times New Roman" w:hAnsi="Times New Roman" w:cs="Times New Roman"/>
          <w:sz w:val="24"/>
          <w:szCs w:val="24"/>
        </w:rPr>
        <w:tab/>
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3)</w:t>
      </w:r>
      <w:r w:rsidRPr="008B4379">
        <w:rPr>
          <w:rFonts w:ascii="Times New Roman" w:hAnsi="Times New Roman" w:cs="Times New Roman"/>
          <w:sz w:val="24"/>
          <w:szCs w:val="24"/>
        </w:rPr>
        <w:tab/>
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(с учетом запрашиваемых средств субсидии) для реализации мероприятий и достижения целей программы (проекта);</w:t>
      </w:r>
    </w:p>
    <w:p w:rsidR="000B32DA" w:rsidRPr="008B4379" w:rsidRDefault="000B32DA" w:rsidP="000B32D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4)</w:t>
      </w:r>
      <w:r w:rsidRPr="008B4379">
        <w:rPr>
          <w:rFonts w:ascii="Times New Roman" w:hAnsi="Times New Roman" w:cs="Times New Roman"/>
          <w:sz w:val="24"/>
          <w:szCs w:val="24"/>
        </w:rPr>
        <w:tab/>
        <w:t>обоснованность (соответствие запрашиваемых средств на поддержку целям и мероприятиям программы (проекта), наличие необходимых</w:t>
      </w:r>
      <w:r w:rsidR="00B565AE">
        <w:rPr>
          <w:rFonts w:ascii="Times New Roman" w:hAnsi="Times New Roman" w:cs="Times New Roman"/>
          <w:sz w:val="24"/>
          <w:szCs w:val="24"/>
        </w:rPr>
        <w:t xml:space="preserve"> обоснований, расчетов и логики </w:t>
      </w:r>
      <w:r w:rsidRPr="008B4379">
        <w:rPr>
          <w:rFonts w:ascii="Times New Roman" w:hAnsi="Times New Roman" w:cs="Times New Roman"/>
          <w:sz w:val="24"/>
          <w:szCs w:val="24"/>
        </w:rPr>
        <w:t xml:space="preserve"> предлагаемых мероприятий). 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. В зависимости от тематики конкурсов </w:t>
      </w:r>
      <w:r w:rsidR="002736C5">
        <w:rPr>
          <w:rFonts w:ascii="Times New Roman" w:hAnsi="Times New Roman" w:cs="Times New Roman"/>
          <w:sz w:val="24"/>
          <w:szCs w:val="24"/>
        </w:rPr>
        <w:t>Администрация городского округа «поселок Палана» вправе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устанавливать дополнительные критерии оценки программ (проектов).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32DA" w:rsidRPr="008B4379">
        <w:rPr>
          <w:rFonts w:ascii="Times New Roman" w:hAnsi="Times New Roman" w:cs="Times New Roman"/>
          <w:sz w:val="24"/>
          <w:szCs w:val="24"/>
        </w:rPr>
        <w:t xml:space="preserve">Оценка программ (проектов) по критериям, установленным в </w:t>
      </w:r>
      <w:r>
        <w:rPr>
          <w:rFonts w:ascii="Times New Roman" w:hAnsi="Times New Roman" w:cs="Times New Roman"/>
          <w:sz w:val="24"/>
          <w:szCs w:val="24"/>
        </w:rPr>
        <w:t>соответствии с частями 16 и 17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настоящего Порядка, производится по </w:t>
      </w:r>
      <w:r w:rsidR="00B565AE" w:rsidRPr="008B4379">
        <w:rPr>
          <w:rFonts w:ascii="Times New Roman" w:hAnsi="Times New Roman" w:cs="Times New Roman"/>
          <w:sz w:val="24"/>
          <w:szCs w:val="24"/>
        </w:rPr>
        <w:t>пятибалльной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шкале (высший уровень показателя - 5 баллов, высокий уровень показателей - 4 балла, средний уровень показателей - 3 балла, ниже среднего уровня показателей - 2 балла, низкий - 1 балл, низшее значение показателя - 0 баллов).</w:t>
      </w:r>
      <w:proofErr w:type="gramEnd"/>
      <w:r w:rsidR="000B32DA" w:rsidRPr="008B4379">
        <w:rPr>
          <w:rFonts w:ascii="Times New Roman" w:hAnsi="Times New Roman" w:cs="Times New Roman"/>
          <w:sz w:val="24"/>
          <w:szCs w:val="24"/>
        </w:rPr>
        <w:t xml:space="preserve"> Сумма средних арифметических баллов, выставленных по каждому критерию на основании заключений членов конкурсной комиссии на программу (проект), составляет значение рейтинга программы (проекта). 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B32DA" w:rsidRPr="008B4379">
        <w:rPr>
          <w:rFonts w:ascii="Times New Roman" w:hAnsi="Times New Roman" w:cs="Times New Roman"/>
          <w:sz w:val="24"/>
          <w:szCs w:val="24"/>
        </w:rPr>
        <w:t>. Для определения победителей конкурса конкурсная комиссия устанавливает минимальный размер значения рейтинга программы (проекта).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B32DA" w:rsidRPr="008B4379">
        <w:rPr>
          <w:rFonts w:ascii="Times New Roman" w:hAnsi="Times New Roman" w:cs="Times New Roman"/>
          <w:sz w:val="24"/>
          <w:szCs w:val="24"/>
        </w:rPr>
        <w:t>. Победителями конкурса признаются СОНКО, программам (проектам) которых присвоены значения рейтинга не менее чем минимальный размер значения рейтинга, установленный конкурсной комиссией.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. Размеры субсидий СОНКО определяются конкурсной комиссией пропорционально значениям рейтинга программ (проектов) СОНКО. </w:t>
      </w:r>
    </w:p>
    <w:p w:rsidR="00213679" w:rsidRPr="008B4379" w:rsidRDefault="00213679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Если размер субсидии СОНКО, определенный конкурсной комиссией, превышает размер запрашиваемой субсидии, то полученная разница делится между иными СОНКО - победителями конкурса пропорционально значениям рейтинга их программ (проектов).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B32DA" w:rsidRPr="008B4379">
        <w:rPr>
          <w:rFonts w:ascii="Times New Roman" w:hAnsi="Times New Roman" w:cs="Times New Roman"/>
          <w:sz w:val="24"/>
          <w:szCs w:val="24"/>
        </w:rPr>
        <w:t>. При проведении конкурса конкурсная комиссия вправе приглашать на свои заседания представителей участников конкурса, задавать им вопросы.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 </w:t>
      </w:r>
    </w:p>
    <w:p w:rsidR="001E010F" w:rsidRPr="008B4379" w:rsidRDefault="0045049B" w:rsidP="001E010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B32DA" w:rsidRPr="008B4379">
        <w:rPr>
          <w:rFonts w:ascii="Times New Roman" w:hAnsi="Times New Roman" w:cs="Times New Roman"/>
          <w:sz w:val="24"/>
          <w:szCs w:val="24"/>
        </w:rPr>
        <w:t>. Решение конкурсной комиссии, принятое по результатам конкурса, оформляется протоколом в течение 3-х рабочих дней со дня окончания заседания конкурсной комиссии.</w:t>
      </w:r>
      <w:r w:rsidR="001E010F" w:rsidRPr="008B4379">
        <w:rPr>
          <w:rFonts w:ascii="Times New Roman" w:hAnsi="Times New Roman" w:cs="Times New Roman"/>
          <w:sz w:val="24"/>
          <w:szCs w:val="24"/>
        </w:rPr>
        <w:t xml:space="preserve"> На основании протокола администрация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="00A112FF">
        <w:rPr>
          <w:rFonts w:ascii="Times New Roman" w:hAnsi="Times New Roman" w:cs="Times New Roman"/>
          <w:sz w:val="24"/>
          <w:szCs w:val="24"/>
        </w:rPr>
        <w:t xml:space="preserve"> издает распоряжение</w:t>
      </w:r>
      <w:r w:rsidR="001E010F" w:rsidRPr="008B4379">
        <w:rPr>
          <w:rFonts w:ascii="Times New Roman" w:hAnsi="Times New Roman" w:cs="Times New Roman"/>
          <w:sz w:val="24"/>
          <w:szCs w:val="24"/>
        </w:rPr>
        <w:t xml:space="preserve"> о предоставлении СОНКО-победителям конкурса субсидии из краевого и местного бюджетов на реализацию программ (проектов).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. Срок проведения конкурса составляет не более </w:t>
      </w:r>
      <w:r w:rsidR="00213679" w:rsidRPr="008B4379">
        <w:rPr>
          <w:rFonts w:ascii="Times New Roman" w:hAnsi="Times New Roman" w:cs="Times New Roman"/>
          <w:sz w:val="24"/>
          <w:szCs w:val="24"/>
        </w:rPr>
        <w:t>5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0 </w:t>
      </w:r>
      <w:r w:rsidR="005A2352" w:rsidRPr="008B437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0B32DA" w:rsidRPr="008B4379">
        <w:rPr>
          <w:rFonts w:ascii="Times New Roman" w:hAnsi="Times New Roman" w:cs="Times New Roman"/>
          <w:sz w:val="24"/>
          <w:szCs w:val="24"/>
        </w:rPr>
        <w:t>дней со дня начала приема документов СОНКО, указанного в объявлении о проведении конкурса.</w:t>
      </w:r>
      <w:r w:rsidR="00213679" w:rsidRPr="008B4379">
        <w:rPr>
          <w:rFonts w:ascii="Arial" w:hAnsi="Arial" w:cs="Arial"/>
          <w:sz w:val="24"/>
          <w:szCs w:val="24"/>
        </w:rPr>
        <w:t xml:space="preserve"> </w:t>
      </w:r>
      <w:r w:rsidR="00213679" w:rsidRPr="008B4379">
        <w:rPr>
          <w:rFonts w:ascii="Times New Roman" w:hAnsi="Times New Roman" w:cs="Times New Roman"/>
          <w:sz w:val="24"/>
          <w:szCs w:val="24"/>
        </w:rPr>
        <w:t xml:space="preserve">Срок проведения конкурса может быть продлен </w:t>
      </w:r>
      <w:r w:rsidR="008B72DE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«поселок Палана» </w:t>
      </w:r>
      <w:r w:rsidR="00213679" w:rsidRPr="008B4379">
        <w:rPr>
          <w:rFonts w:ascii="Times New Roman" w:hAnsi="Times New Roman" w:cs="Times New Roman"/>
          <w:sz w:val="24"/>
          <w:szCs w:val="24"/>
        </w:rPr>
        <w:t>до 70 календарных дней.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  <w:r w:rsidR="000B32DA" w:rsidRPr="008B4379">
        <w:rPr>
          <w:rFonts w:ascii="Times New Roman" w:hAnsi="Times New Roman" w:cs="Times New Roman"/>
          <w:sz w:val="24"/>
          <w:szCs w:val="24"/>
        </w:rPr>
        <w:tab/>
        <w:t xml:space="preserve"> Протоколы конкурсной комиссии размещаются на официальном сайте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(</w:t>
      </w:r>
      <w:proofErr w:type="spellStart"/>
      <w:r w:rsidR="000B32DA" w:rsidRPr="008B437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12FF">
        <w:rPr>
          <w:rFonts w:ascii="Times New Roman" w:hAnsi="Times New Roman" w:cs="Times New Roman"/>
          <w:sz w:val="24"/>
          <w:szCs w:val="24"/>
          <w:lang w:val="en-US"/>
        </w:rPr>
        <w:t>palana</w:t>
      </w:r>
      <w:proofErr w:type="spellEnd"/>
      <w:r w:rsidR="00A112FF" w:rsidRPr="00A112FF">
        <w:rPr>
          <w:rFonts w:ascii="Times New Roman" w:hAnsi="Times New Roman" w:cs="Times New Roman"/>
          <w:sz w:val="24"/>
          <w:szCs w:val="24"/>
        </w:rPr>
        <w:t>.</w:t>
      </w:r>
      <w:r w:rsidR="00A112F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), в разделе «Социальная </w:t>
      </w:r>
      <w:r w:rsidR="00E22EC6" w:rsidRPr="008B4379">
        <w:rPr>
          <w:rFonts w:ascii="Times New Roman" w:hAnsi="Times New Roman" w:cs="Times New Roman"/>
          <w:sz w:val="24"/>
          <w:szCs w:val="24"/>
        </w:rPr>
        <w:t>поддержка</w:t>
      </w:r>
      <w:r w:rsidR="000B32DA" w:rsidRPr="008B4379">
        <w:rPr>
          <w:rFonts w:ascii="Times New Roman" w:hAnsi="Times New Roman" w:cs="Times New Roman"/>
          <w:sz w:val="24"/>
          <w:szCs w:val="24"/>
        </w:rPr>
        <w:t>»</w:t>
      </w:r>
      <w:r w:rsidR="009B5122" w:rsidRPr="008B4379">
        <w:rPr>
          <w:rFonts w:ascii="Times New Roman" w:hAnsi="Times New Roman" w:cs="Times New Roman"/>
          <w:sz w:val="24"/>
          <w:szCs w:val="24"/>
        </w:rPr>
        <w:t xml:space="preserve"> </w:t>
      </w:r>
      <w:r w:rsidR="009B5122" w:rsidRPr="008B4379">
        <w:rPr>
          <w:rFonts w:ascii="Times New Roman" w:hAnsi="Times New Roman" w:cs="Times New Roman"/>
          <w:sz w:val="24"/>
          <w:szCs w:val="24"/>
        </w:rPr>
        <w:lastRenderedPageBreak/>
        <w:t>во вкладке «СОНКО»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окончания заседания конкурсной комиссии.</w:t>
      </w:r>
    </w:p>
    <w:p w:rsidR="000B32DA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B32DA" w:rsidRPr="008B4379">
        <w:rPr>
          <w:rFonts w:ascii="Times New Roman" w:hAnsi="Times New Roman" w:cs="Times New Roman"/>
          <w:sz w:val="24"/>
          <w:szCs w:val="24"/>
        </w:rPr>
        <w:t>. Документы, поступившие на конкурс от СОНКО, не возвращаются и не рецензируются.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9E2" w:rsidRPr="008B4379" w:rsidRDefault="007E59E2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45049B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2FF" w:rsidRPr="0045049B" w:rsidRDefault="00A112F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49B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49B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49B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49B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49B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49B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49B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49B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049B" w:rsidRPr="008B4379" w:rsidRDefault="0045049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Pr="008B4379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9F" w:rsidRDefault="00E5489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Pr="008B4379" w:rsidRDefault="00B272C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32DA" w:rsidRPr="008B4379" w:rsidTr="000B32DA">
        <w:tc>
          <w:tcPr>
            <w:tcW w:w="4785" w:type="dxa"/>
          </w:tcPr>
          <w:p w:rsidR="000B32DA" w:rsidRPr="008B4379" w:rsidRDefault="000B32DA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E2" w:rsidRPr="008B4379" w:rsidRDefault="007E59E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E2" w:rsidRPr="008B4379" w:rsidRDefault="007E59E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B32DA" w:rsidRPr="008B4379" w:rsidRDefault="000B32DA" w:rsidP="00767C55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4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2FF" w:rsidRPr="00A112FF" w:rsidRDefault="000B32DA" w:rsidP="00A112FF">
            <w:pPr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конкурса на право получения социально ориентированными некоммерческими организациями </w:t>
            </w:r>
            <w:r w:rsidR="005F462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реализацию социально значимых программ (проектов)</w:t>
            </w:r>
          </w:p>
        </w:tc>
      </w:tr>
    </w:tbl>
    <w:p w:rsidR="000B32DA" w:rsidRPr="008B4379" w:rsidRDefault="000B32DA" w:rsidP="00D94C58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D94C58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D94C58" w:rsidRPr="008B43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12FF" w:rsidRPr="00A112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B4379">
        <w:rPr>
          <w:rFonts w:ascii="Times New Roman" w:hAnsi="Times New Roman" w:cs="Times New Roman"/>
          <w:sz w:val="24"/>
          <w:szCs w:val="24"/>
        </w:rPr>
        <w:t xml:space="preserve"> </w:t>
      </w:r>
      <w:r w:rsidR="00A112FF" w:rsidRPr="00A112FF">
        <w:rPr>
          <w:rFonts w:ascii="Times New Roman" w:hAnsi="Times New Roman" w:cs="Times New Roman"/>
          <w:sz w:val="24"/>
          <w:szCs w:val="24"/>
        </w:rPr>
        <w:t>________</w:t>
      </w:r>
      <w:r w:rsidRPr="008B43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32DA" w:rsidRPr="008B4379" w:rsidRDefault="000B32DA" w:rsidP="000E470A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(наименование конкурсной комиссии, утвержденной постановлением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>)</w:t>
      </w:r>
    </w:p>
    <w:p w:rsidR="00F632CC" w:rsidRPr="008B4379" w:rsidRDefault="00F632CC" w:rsidP="000E470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2975" w:rsidRPr="008B4379" w:rsidRDefault="00792975" w:rsidP="000E470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E470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Заявка</w:t>
      </w:r>
    </w:p>
    <w:p w:rsidR="000B32DA" w:rsidRPr="008B4379" w:rsidRDefault="000B32DA" w:rsidP="00701CD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на участие в конкурсе на право получения социально ориентированными некоммерческими организациями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субсидий на реализацию </w:t>
      </w:r>
      <w:r w:rsidR="00F418B7" w:rsidRPr="008B4379">
        <w:rPr>
          <w:rFonts w:ascii="Times New Roman" w:hAnsi="Times New Roman" w:cs="Times New Roman"/>
          <w:sz w:val="24"/>
          <w:szCs w:val="24"/>
        </w:rPr>
        <w:t>социально значимых программ (</w:t>
      </w:r>
      <w:r w:rsidR="00E54038" w:rsidRPr="008B4379">
        <w:rPr>
          <w:rFonts w:ascii="Times New Roman" w:hAnsi="Times New Roman" w:cs="Times New Roman"/>
          <w:sz w:val="24"/>
          <w:szCs w:val="24"/>
        </w:rPr>
        <w:t>проектов</w:t>
      </w:r>
      <w:r w:rsidR="00F418B7" w:rsidRPr="008B4379">
        <w:rPr>
          <w:rFonts w:ascii="Times New Roman" w:hAnsi="Times New Roman" w:cs="Times New Roman"/>
          <w:sz w:val="24"/>
          <w:szCs w:val="24"/>
        </w:rPr>
        <w:t>)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975" w:rsidRPr="008B4379" w:rsidRDefault="00792975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1. Титульный лист: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1) наименование (полное и сокращенное) социально ориентированной некоммерческой организации с указанием организационно-правовой формы (согласно свидетельству о государственной регистрации);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2) наименование социально значимой программы (проекта) (далее – программа (проект).</w:t>
      </w:r>
    </w:p>
    <w:p w:rsidR="000B32DA" w:rsidRPr="008B4379" w:rsidRDefault="005A2352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2. Лист второй «Контактная информация»</w:t>
      </w:r>
      <w:r w:rsidR="000B32DA" w:rsidRPr="008B4379">
        <w:rPr>
          <w:rFonts w:ascii="Times New Roman" w:hAnsi="Times New Roman" w:cs="Times New Roman"/>
          <w:sz w:val="24"/>
          <w:szCs w:val="24"/>
        </w:rPr>
        <w:t>: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1) почтовый адрес;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2) номер телефона, факса;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3) адрес электронной почты (при наличии);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4) фамилия, имя, отчество (при наличии) руководителя социально ориентированной некоммерческой организации, телефон;</w:t>
      </w:r>
    </w:p>
    <w:p w:rsidR="0001227F" w:rsidRPr="008B4379" w:rsidRDefault="0001227F" w:rsidP="0001227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5) фамилия, имя, отчество (при наличии) главного бухгалтера (бухгалтера), телефон. При отсутствии</w:t>
      </w:r>
      <w:r w:rsidR="000E0731" w:rsidRPr="008B4379">
        <w:rPr>
          <w:rFonts w:ascii="Times New Roman" w:hAnsi="Times New Roman" w:cs="Times New Roman"/>
          <w:sz w:val="24"/>
          <w:szCs w:val="24"/>
        </w:rPr>
        <w:t xml:space="preserve"> главного бухгалтера - указать «</w:t>
      </w:r>
      <w:r w:rsidRPr="008B4379">
        <w:rPr>
          <w:rFonts w:ascii="Times New Roman" w:hAnsi="Times New Roman" w:cs="Times New Roman"/>
          <w:sz w:val="24"/>
          <w:szCs w:val="24"/>
        </w:rPr>
        <w:t>отсутствует</w:t>
      </w:r>
      <w:r w:rsidR="000E0731" w:rsidRPr="008B4379">
        <w:rPr>
          <w:rFonts w:ascii="Times New Roman" w:hAnsi="Times New Roman" w:cs="Times New Roman"/>
          <w:sz w:val="24"/>
          <w:szCs w:val="24"/>
        </w:rPr>
        <w:t>»</w:t>
      </w:r>
      <w:r w:rsidRPr="008B4379">
        <w:rPr>
          <w:rFonts w:ascii="Times New Roman" w:hAnsi="Times New Roman" w:cs="Times New Roman"/>
          <w:sz w:val="24"/>
          <w:szCs w:val="24"/>
        </w:rPr>
        <w:t>;</w:t>
      </w:r>
    </w:p>
    <w:p w:rsidR="0001227F" w:rsidRPr="008B4379" w:rsidRDefault="0001227F" w:rsidP="0001227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6) реквизиты социально ориентированной некоммерческой организации;</w:t>
      </w:r>
    </w:p>
    <w:p w:rsidR="000B32DA" w:rsidRPr="008B4379" w:rsidRDefault="0001227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7</w:t>
      </w:r>
      <w:r w:rsidR="000B32DA" w:rsidRPr="008B4379">
        <w:rPr>
          <w:rFonts w:ascii="Times New Roman" w:hAnsi="Times New Roman" w:cs="Times New Roman"/>
          <w:sz w:val="24"/>
          <w:szCs w:val="24"/>
        </w:rPr>
        <w:t>) банковские реквизиты.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3. Лист третий </w:t>
      </w:r>
      <w:r w:rsidR="000E470A" w:rsidRPr="008B4379">
        <w:rPr>
          <w:rFonts w:ascii="Times New Roman" w:hAnsi="Times New Roman" w:cs="Times New Roman"/>
          <w:sz w:val="24"/>
          <w:szCs w:val="24"/>
        </w:rPr>
        <w:t>«</w:t>
      </w:r>
      <w:r w:rsidRPr="008B4379">
        <w:rPr>
          <w:rFonts w:ascii="Times New Roman" w:hAnsi="Times New Roman" w:cs="Times New Roman"/>
          <w:sz w:val="24"/>
          <w:szCs w:val="24"/>
        </w:rPr>
        <w:t>Краткая информация о деятельности социально ориентированной некоммерческой</w:t>
      </w:r>
      <w:r w:rsidR="000E470A" w:rsidRPr="008B4379">
        <w:rPr>
          <w:rFonts w:ascii="Times New Roman" w:hAnsi="Times New Roman" w:cs="Times New Roman"/>
          <w:sz w:val="24"/>
          <w:szCs w:val="24"/>
        </w:rPr>
        <w:t xml:space="preserve"> организации с момента создания»</w:t>
      </w:r>
      <w:r w:rsidRPr="008B4379">
        <w:rPr>
          <w:rFonts w:ascii="Times New Roman" w:hAnsi="Times New Roman" w:cs="Times New Roman"/>
          <w:sz w:val="24"/>
          <w:szCs w:val="24"/>
        </w:rPr>
        <w:t>*.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4. Лист четвертый </w:t>
      </w:r>
      <w:r w:rsidR="000E470A" w:rsidRPr="008B4379">
        <w:rPr>
          <w:rFonts w:ascii="Times New Roman" w:hAnsi="Times New Roman" w:cs="Times New Roman"/>
          <w:sz w:val="24"/>
          <w:szCs w:val="24"/>
        </w:rPr>
        <w:t>«</w:t>
      </w:r>
      <w:r w:rsidRPr="008B4379">
        <w:rPr>
          <w:rFonts w:ascii="Times New Roman" w:hAnsi="Times New Roman" w:cs="Times New Roman"/>
          <w:sz w:val="24"/>
          <w:szCs w:val="24"/>
        </w:rPr>
        <w:t>Описание программы (проекта) социально ориентирова</w:t>
      </w:r>
      <w:r w:rsidR="000E470A" w:rsidRPr="008B4379">
        <w:rPr>
          <w:rFonts w:ascii="Times New Roman" w:hAnsi="Times New Roman" w:cs="Times New Roman"/>
          <w:sz w:val="24"/>
          <w:szCs w:val="24"/>
        </w:rPr>
        <w:t>нной некоммерческой организации»</w:t>
      </w:r>
      <w:r w:rsidRPr="008B4379">
        <w:rPr>
          <w:rFonts w:ascii="Times New Roman" w:hAnsi="Times New Roman" w:cs="Times New Roman"/>
          <w:sz w:val="24"/>
          <w:szCs w:val="24"/>
        </w:rPr>
        <w:t>**: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1) наименование программы (проекта);</w:t>
      </w:r>
    </w:p>
    <w:p w:rsidR="00F2133C" w:rsidRPr="008B4379" w:rsidRDefault="00F2133C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2) соответствие тематики программы (п</w:t>
      </w:r>
      <w:r w:rsidR="00F418B7" w:rsidRPr="008B4379">
        <w:rPr>
          <w:rFonts w:ascii="Times New Roman" w:hAnsi="Times New Roman" w:cs="Times New Roman"/>
          <w:sz w:val="24"/>
          <w:szCs w:val="24"/>
        </w:rPr>
        <w:t>р</w:t>
      </w:r>
      <w:r w:rsidRPr="008B4379">
        <w:rPr>
          <w:rFonts w:ascii="Times New Roman" w:hAnsi="Times New Roman" w:cs="Times New Roman"/>
          <w:sz w:val="24"/>
          <w:szCs w:val="24"/>
        </w:rPr>
        <w:t>оекта) тематике конкурса:</w:t>
      </w:r>
    </w:p>
    <w:p w:rsidR="00792975" w:rsidRPr="008B4379" w:rsidRDefault="00792975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815"/>
        <w:gridCol w:w="1843"/>
      </w:tblGrid>
      <w:tr w:rsidR="004177C8" w:rsidRPr="008B4379" w:rsidTr="003A6695">
        <w:tc>
          <w:tcPr>
            <w:tcW w:w="698" w:type="dxa"/>
          </w:tcPr>
          <w:p w:rsidR="004177C8" w:rsidRPr="008B4379" w:rsidRDefault="004177C8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15" w:type="dxa"/>
          </w:tcPr>
          <w:p w:rsidR="004177C8" w:rsidRPr="008B4379" w:rsidRDefault="004177C8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программы (проекта)</w:t>
            </w:r>
          </w:p>
        </w:tc>
        <w:tc>
          <w:tcPr>
            <w:tcW w:w="1843" w:type="dxa"/>
          </w:tcPr>
          <w:p w:rsidR="004177C8" w:rsidRPr="008B4379" w:rsidRDefault="000E0731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знаком «V»</w:t>
            </w:r>
          </w:p>
        </w:tc>
      </w:tr>
      <w:tr w:rsidR="004177C8" w:rsidRPr="008B4379" w:rsidTr="003A6695">
        <w:tc>
          <w:tcPr>
            <w:tcW w:w="698" w:type="dxa"/>
          </w:tcPr>
          <w:p w:rsidR="004177C8" w:rsidRPr="008B4379" w:rsidRDefault="004177C8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:rsidR="004177C8" w:rsidRPr="008B4379" w:rsidRDefault="0001227F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социального сиротства, поддержка материнства и детства</w:t>
            </w:r>
          </w:p>
        </w:tc>
        <w:tc>
          <w:tcPr>
            <w:tcW w:w="1843" w:type="dxa"/>
          </w:tcPr>
          <w:p w:rsidR="004177C8" w:rsidRPr="008B4379" w:rsidRDefault="004177C8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C8" w:rsidRPr="008B4379" w:rsidTr="003A6695">
        <w:tc>
          <w:tcPr>
            <w:tcW w:w="698" w:type="dxa"/>
          </w:tcPr>
          <w:p w:rsidR="004177C8" w:rsidRPr="008B4379" w:rsidRDefault="004177C8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:rsidR="004177C8" w:rsidRPr="008B4379" w:rsidRDefault="0001227F" w:rsidP="003A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историко-краеведческой, патриотической и экологической деятельности детей и молодежи</w:t>
            </w:r>
          </w:p>
        </w:tc>
        <w:tc>
          <w:tcPr>
            <w:tcW w:w="1843" w:type="dxa"/>
          </w:tcPr>
          <w:p w:rsidR="004177C8" w:rsidRPr="008B4379" w:rsidRDefault="004177C8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7F" w:rsidRPr="008B4379" w:rsidTr="003A6695">
        <w:tc>
          <w:tcPr>
            <w:tcW w:w="698" w:type="dxa"/>
          </w:tcPr>
          <w:p w:rsidR="0001227F" w:rsidRPr="008B4379" w:rsidRDefault="0001227F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815" w:type="dxa"/>
          </w:tcPr>
          <w:p w:rsidR="0001227F" w:rsidRPr="008B4379" w:rsidRDefault="0001227F" w:rsidP="003A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массового спорта, пропаганда здорового образа жизни</w:t>
            </w:r>
          </w:p>
        </w:tc>
        <w:tc>
          <w:tcPr>
            <w:tcW w:w="1843" w:type="dxa"/>
          </w:tcPr>
          <w:p w:rsidR="0001227F" w:rsidRPr="008B4379" w:rsidRDefault="0001227F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7F" w:rsidRPr="008B4379" w:rsidTr="003A6695">
        <w:tc>
          <w:tcPr>
            <w:tcW w:w="698" w:type="dxa"/>
          </w:tcPr>
          <w:p w:rsidR="0001227F" w:rsidRPr="008B4379" w:rsidRDefault="0001227F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:rsidR="0001227F" w:rsidRPr="008B4379" w:rsidRDefault="0001227F" w:rsidP="003A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жизни людей пожилого возраста, социальная адаптация инвалидов и членов их семей, поддержка </w:t>
            </w: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 с детьми, сопровождение инвалидов при трудоустройстве, адаптация и закрепление на рабочих местах</w:t>
            </w:r>
          </w:p>
        </w:tc>
        <w:tc>
          <w:tcPr>
            <w:tcW w:w="1843" w:type="dxa"/>
          </w:tcPr>
          <w:p w:rsidR="0001227F" w:rsidRPr="008B4379" w:rsidRDefault="0001227F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7F" w:rsidRPr="008B4379" w:rsidTr="003A6695">
        <w:tc>
          <w:tcPr>
            <w:tcW w:w="698" w:type="dxa"/>
          </w:tcPr>
          <w:p w:rsidR="0001227F" w:rsidRPr="008B4379" w:rsidRDefault="0001227F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15" w:type="dxa"/>
          </w:tcPr>
          <w:p w:rsidR="0001227F" w:rsidRPr="008B4379" w:rsidRDefault="0001227F" w:rsidP="003A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добровольчеству и благотворительности</w:t>
            </w:r>
          </w:p>
        </w:tc>
        <w:tc>
          <w:tcPr>
            <w:tcW w:w="1843" w:type="dxa"/>
          </w:tcPr>
          <w:p w:rsidR="0001227F" w:rsidRPr="008B4379" w:rsidRDefault="0001227F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7F" w:rsidRPr="008B4379" w:rsidTr="003A6695">
        <w:tc>
          <w:tcPr>
            <w:tcW w:w="698" w:type="dxa"/>
          </w:tcPr>
          <w:p w:rsidR="0001227F" w:rsidRPr="008B4379" w:rsidRDefault="0001227F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5" w:type="dxa"/>
          </w:tcPr>
          <w:p w:rsidR="0001227F" w:rsidRPr="008B4379" w:rsidRDefault="0001227F" w:rsidP="0001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Иная тематика программы (проекта)</w:t>
            </w:r>
          </w:p>
          <w:p w:rsidR="0001227F" w:rsidRPr="008B4379" w:rsidRDefault="0001227F" w:rsidP="0001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тематику программы (проекта))</w:t>
            </w:r>
          </w:p>
        </w:tc>
        <w:tc>
          <w:tcPr>
            <w:tcW w:w="1843" w:type="dxa"/>
          </w:tcPr>
          <w:p w:rsidR="0001227F" w:rsidRPr="008B4379" w:rsidRDefault="0001227F" w:rsidP="0041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2975" w:rsidRPr="008B4379" w:rsidRDefault="00792975" w:rsidP="003A669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695" w:rsidRPr="008B4379" w:rsidRDefault="003A6695" w:rsidP="003A669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3) аннотация программы (проекта);</w:t>
      </w:r>
    </w:p>
    <w:p w:rsidR="003A6695" w:rsidRPr="008B4379" w:rsidRDefault="003A6695" w:rsidP="003A669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4) период реализации программы (проекта), на который необходима финансовая поддержка;</w:t>
      </w:r>
    </w:p>
    <w:p w:rsidR="00E5489F" w:rsidRPr="008B4379" w:rsidRDefault="003A6695" w:rsidP="00E5489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5</w:t>
      </w:r>
      <w:r w:rsidR="00E5489F" w:rsidRPr="008B4379">
        <w:rPr>
          <w:rFonts w:ascii="Times New Roman" w:hAnsi="Times New Roman" w:cs="Times New Roman"/>
          <w:sz w:val="24"/>
          <w:szCs w:val="24"/>
        </w:rPr>
        <w:t xml:space="preserve">) </w:t>
      </w:r>
      <w:r w:rsidRPr="008B4379">
        <w:rPr>
          <w:rFonts w:ascii="Times New Roman" w:hAnsi="Times New Roman" w:cs="Times New Roman"/>
          <w:sz w:val="24"/>
          <w:szCs w:val="24"/>
        </w:rPr>
        <w:t xml:space="preserve">предполагаемые затраты на период реализации программы (проекта), на который необходима финансовая поддержка, с указанием размера долевого финансирования социально ориентированной некоммерческой организацией программы (проекта) в виде денежного вклада </w:t>
      </w:r>
      <w:r w:rsidRPr="00615870">
        <w:rPr>
          <w:rFonts w:ascii="Times New Roman" w:hAnsi="Times New Roman" w:cs="Times New Roman"/>
          <w:sz w:val="24"/>
          <w:szCs w:val="24"/>
        </w:rPr>
        <w:t>либо эквивалента в виде добровольческого труда и (или) использования материально-технических ресурсов социально ориентированной некоммерческой организации и организаций-партнеров программы (проекта</w:t>
      </w:r>
      <w:r w:rsidRPr="008B4379">
        <w:rPr>
          <w:rFonts w:ascii="Times New Roman" w:hAnsi="Times New Roman" w:cs="Times New Roman"/>
          <w:sz w:val="24"/>
          <w:szCs w:val="24"/>
        </w:rPr>
        <w:t>)</w:t>
      </w:r>
      <w:r w:rsidR="00E5489F" w:rsidRPr="008B4379">
        <w:rPr>
          <w:rFonts w:ascii="Times New Roman" w:hAnsi="Times New Roman" w:cs="Times New Roman"/>
          <w:sz w:val="24"/>
          <w:szCs w:val="24"/>
        </w:rPr>
        <w:t>;</w:t>
      </w:r>
    </w:p>
    <w:p w:rsidR="000B32DA" w:rsidRPr="008B4379" w:rsidRDefault="00F2133C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6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) </w:t>
      </w:r>
      <w:r w:rsidR="003A6695" w:rsidRPr="008B4379">
        <w:rPr>
          <w:rFonts w:ascii="Times New Roman" w:hAnsi="Times New Roman" w:cs="Times New Roman"/>
          <w:sz w:val="24"/>
          <w:szCs w:val="24"/>
        </w:rPr>
        <w:t>описание соответствия программы (проекта) каждому из критериев, установлен</w:t>
      </w:r>
      <w:r w:rsidR="0045049B">
        <w:rPr>
          <w:rFonts w:ascii="Times New Roman" w:hAnsi="Times New Roman" w:cs="Times New Roman"/>
          <w:sz w:val="24"/>
          <w:szCs w:val="24"/>
        </w:rPr>
        <w:t>ному в соответствии с частями 16 и 17</w:t>
      </w:r>
      <w:r w:rsidR="003A6695" w:rsidRPr="008B4379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B32DA" w:rsidRPr="008B4379">
        <w:rPr>
          <w:rFonts w:ascii="Times New Roman" w:hAnsi="Times New Roman" w:cs="Times New Roman"/>
          <w:sz w:val="24"/>
          <w:szCs w:val="24"/>
        </w:rPr>
        <w:t>;</w:t>
      </w:r>
    </w:p>
    <w:p w:rsidR="000B32DA" w:rsidRPr="008B4379" w:rsidRDefault="003A6695" w:rsidP="003A669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5.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</w:t>
      </w:r>
      <w:r w:rsidRPr="008B4379">
        <w:rPr>
          <w:rFonts w:ascii="Times New Roman" w:hAnsi="Times New Roman" w:cs="Times New Roman"/>
          <w:sz w:val="24"/>
          <w:szCs w:val="24"/>
        </w:rPr>
        <w:t>Смета расходов на период реализации программы (проекта), на который необходима финансовая поддержка (составляется с учетом собственных и привлеченных средств):</w:t>
      </w:r>
    </w:p>
    <w:p w:rsidR="00792975" w:rsidRPr="008B4379" w:rsidRDefault="00792975" w:rsidP="003A669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01" w:type="dxa"/>
        <w:tblInd w:w="250" w:type="dxa"/>
        <w:tblLook w:val="04A0" w:firstRow="1" w:lastRow="0" w:firstColumn="1" w:lastColumn="0" w:noHBand="0" w:noVBand="1"/>
      </w:tblPr>
      <w:tblGrid>
        <w:gridCol w:w="594"/>
        <w:gridCol w:w="1965"/>
        <w:gridCol w:w="933"/>
        <w:gridCol w:w="2131"/>
        <w:gridCol w:w="1982"/>
        <w:gridCol w:w="1796"/>
      </w:tblGrid>
      <w:tr w:rsidR="0001039C" w:rsidRPr="008B4379" w:rsidTr="00E759CC">
        <w:tc>
          <w:tcPr>
            <w:tcW w:w="594" w:type="dxa"/>
            <w:vMerge w:val="restart"/>
          </w:tcPr>
          <w:p w:rsidR="0001039C" w:rsidRPr="008B4379" w:rsidRDefault="0001039C" w:rsidP="00E76507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39C" w:rsidRPr="008B4379" w:rsidRDefault="0001039C" w:rsidP="00E765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  <w:vMerge w:val="restart"/>
          </w:tcPr>
          <w:p w:rsidR="0001039C" w:rsidRPr="008B4379" w:rsidRDefault="0001039C" w:rsidP="00F632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933" w:type="dxa"/>
            <w:vMerge w:val="restart"/>
          </w:tcPr>
          <w:p w:rsidR="0001039C" w:rsidRPr="008B4379" w:rsidRDefault="0001039C" w:rsidP="00010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3" w:type="dxa"/>
            <w:gridSpan w:val="2"/>
          </w:tcPr>
          <w:p w:rsidR="0001039C" w:rsidRPr="008B4379" w:rsidRDefault="0001039C" w:rsidP="00010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96" w:type="dxa"/>
            <w:vMerge w:val="restart"/>
          </w:tcPr>
          <w:p w:rsidR="0001039C" w:rsidRPr="008B4379" w:rsidRDefault="0001039C" w:rsidP="00010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01039C" w:rsidRPr="008B4379" w:rsidRDefault="0001039C" w:rsidP="000103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01039C" w:rsidRPr="008B4379" w:rsidTr="00E759CC">
        <w:tc>
          <w:tcPr>
            <w:tcW w:w="594" w:type="dxa"/>
            <w:vMerge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01039C" w:rsidRPr="008B4379" w:rsidRDefault="0001039C" w:rsidP="00F632CC">
            <w:pPr>
              <w:ind w:left="-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Запрашиваемые средства </w:t>
            </w:r>
            <w:r w:rsidR="00F632CC" w:rsidRPr="008B43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r w:rsidR="003A6695" w:rsidRPr="008B437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2" w:type="dxa"/>
          </w:tcPr>
          <w:p w:rsidR="0001039C" w:rsidRPr="008B4379" w:rsidRDefault="0001039C" w:rsidP="00F632CC">
            <w:pPr>
              <w:ind w:left="-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(собственные, организаций</w:t>
            </w:r>
            <w:r w:rsidR="00E759C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9C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партнеров, спонсорские)</w:t>
            </w:r>
            <w:r w:rsidR="003A6695" w:rsidRPr="008B4379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 w:rsidR="00F632CC" w:rsidRPr="008B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vMerge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9C" w:rsidRPr="008B4379" w:rsidTr="00E759CC">
        <w:tc>
          <w:tcPr>
            <w:tcW w:w="594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9C" w:rsidRPr="008B4379" w:rsidTr="00E759CC">
        <w:tc>
          <w:tcPr>
            <w:tcW w:w="594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76507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3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76507" w:rsidRPr="008B4379" w:rsidRDefault="00E7650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507" w:rsidRPr="008B4379" w:rsidRDefault="00E76507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2CC" w:rsidRPr="008B4379" w:rsidRDefault="000B32DA" w:rsidP="00F632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Руководитель социально </w:t>
      </w:r>
    </w:p>
    <w:p w:rsidR="000B32DA" w:rsidRPr="008B4379" w:rsidRDefault="000B32DA" w:rsidP="00F632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ориентированной </w:t>
      </w:r>
    </w:p>
    <w:p w:rsidR="000B32DA" w:rsidRPr="008B4379" w:rsidRDefault="000B32DA" w:rsidP="00F632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некоммерческой организации </w:t>
      </w:r>
      <w:r w:rsidR="00F632CC" w:rsidRPr="008B4379">
        <w:rPr>
          <w:rFonts w:ascii="Times New Roman" w:hAnsi="Times New Roman" w:cs="Times New Roman"/>
          <w:sz w:val="24"/>
          <w:szCs w:val="24"/>
        </w:rPr>
        <w:t xml:space="preserve"> </w:t>
      </w:r>
      <w:r w:rsidRPr="008B4379">
        <w:rPr>
          <w:rFonts w:ascii="Times New Roman" w:hAnsi="Times New Roman" w:cs="Times New Roman"/>
          <w:sz w:val="24"/>
          <w:szCs w:val="24"/>
        </w:rPr>
        <w:t xml:space="preserve">____________________   </w:t>
      </w:r>
      <w:r w:rsidR="00F632CC" w:rsidRPr="008B4379">
        <w:rPr>
          <w:rFonts w:ascii="Times New Roman" w:hAnsi="Times New Roman" w:cs="Times New Roman"/>
          <w:sz w:val="24"/>
          <w:szCs w:val="24"/>
        </w:rPr>
        <w:t>__________________</w:t>
      </w:r>
      <w:r w:rsidRPr="008B43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1039C" w:rsidRPr="008B4379">
        <w:rPr>
          <w:rFonts w:ascii="Times New Roman" w:hAnsi="Times New Roman" w:cs="Times New Roman"/>
          <w:sz w:val="24"/>
          <w:szCs w:val="24"/>
        </w:rPr>
        <w:t xml:space="preserve">  </w:t>
      </w:r>
      <w:r w:rsidR="00F632CC" w:rsidRPr="008B4379">
        <w:rPr>
          <w:rFonts w:ascii="Times New Roman" w:hAnsi="Times New Roman" w:cs="Times New Roman"/>
          <w:sz w:val="24"/>
          <w:szCs w:val="24"/>
        </w:rPr>
        <w:t xml:space="preserve">   </w:t>
      </w:r>
      <w:r w:rsidR="0001039C" w:rsidRPr="008B4379">
        <w:rPr>
          <w:rFonts w:ascii="Times New Roman" w:hAnsi="Times New Roman" w:cs="Times New Roman"/>
          <w:sz w:val="24"/>
          <w:szCs w:val="24"/>
        </w:rPr>
        <w:t xml:space="preserve">   </w:t>
      </w:r>
      <w:r w:rsidRPr="008B4379">
        <w:rPr>
          <w:rFonts w:ascii="Times New Roman" w:hAnsi="Times New Roman" w:cs="Times New Roman"/>
          <w:sz w:val="24"/>
          <w:szCs w:val="24"/>
        </w:rPr>
        <w:t xml:space="preserve"> (</w:t>
      </w:r>
      <w:r w:rsidR="00F632CC" w:rsidRPr="008B4379">
        <w:rPr>
          <w:rFonts w:ascii="Times New Roman" w:hAnsi="Times New Roman" w:cs="Times New Roman"/>
          <w:sz w:val="24"/>
          <w:szCs w:val="24"/>
        </w:rPr>
        <w:t xml:space="preserve">дата, </w:t>
      </w:r>
      <w:r w:rsidRPr="008B4379">
        <w:rPr>
          <w:rFonts w:ascii="Times New Roman" w:hAnsi="Times New Roman" w:cs="Times New Roman"/>
          <w:sz w:val="24"/>
          <w:szCs w:val="24"/>
        </w:rPr>
        <w:t>подпись)</w:t>
      </w:r>
      <w:r w:rsidR="00F632CC" w:rsidRPr="008B4379">
        <w:rPr>
          <w:rFonts w:ascii="Times New Roman" w:hAnsi="Times New Roman" w:cs="Times New Roman"/>
          <w:sz w:val="24"/>
          <w:szCs w:val="24"/>
        </w:rPr>
        <w:t xml:space="preserve">                                      (Ф.И.О.)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Место печати</w:t>
      </w:r>
      <w:r w:rsidRPr="008B4379">
        <w:rPr>
          <w:rFonts w:ascii="Times New Roman" w:hAnsi="Times New Roman" w:cs="Times New Roman"/>
          <w:sz w:val="24"/>
          <w:szCs w:val="24"/>
        </w:rPr>
        <w:tab/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ab/>
      </w:r>
    </w:p>
    <w:p w:rsidR="00F632CC" w:rsidRPr="008B4379" w:rsidRDefault="00F632CC" w:rsidP="00F632C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*    краткая информация о деятельности социально ориентированной некоммерческой организации с момента создания может быть представлена на большем количестве листов;</w:t>
      </w:r>
    </w:p>
    <w:p w:rsidR="00F632CC" w:rsidRPr="008B4379" w:rsidRDefault="00F632CC" w:rsidP="00F632C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** описание программы (проекта) социально ориентированной некоммерческой организации может быть представлено на большем количестве листов.</w:t>
      </w:r>
    </w:p>
    <w:p w:rsidR="00792975" w:rsidRPr="008B4379" w:rsidRDefault="00792975" w:rsidP="00F632C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975" w:rsidRPr="008B4379" w:rsidRDefault="00792975" w:rsidP="00F632C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975" w:rsidRPr="008B4379" w:rsidRDefault="00792975" w:rsidP="00F632C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975" w:rsidRPr="008B4379" w:rsidRDefault="00792975" w:rsidP="00F632C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975" w:rsidRDefault="00792975" w:rsidP="006331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Pr="008B4379" w:rsidRDefault="006331BF" w:rsidP="006331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975" w:rsidRPr="008B4379" w:rsidRDefault="00792975" w:rsidP="00F632C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975" w:rsidRDefault="00792975" w:rsidP="00F632C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Pr="008B4379" w:rsidRDefault="00B272C6" w:rsidP="00F632C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039C" w:rsidRPr="008B4379" w:rsidTr="00E54038">
        <w:tc>
          <w:tcPr>
            <w:tcW w:w="4785" w:type="dxa"/>
          </w:tcPr>
          <w:p w:rsidR="0001039C" w:rsidRPr="008B4379" w:rsidRDefault="0001039C" w:rsidP="00E54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0253" w:rsidRPr="008B4379" w:rsidRDefault="00F40CAD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20253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20253" w:rsidRPr="008B4379" w:rsidRDefault="00DE37F2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</w:t>
            </w:r>
            <w:r w:rsidR="00E20253" w:rsidRPr="008B4379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E20253" w:rsidRPr="008B4379" w:rsidRDefault="005F4629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  <w:p w:rsidR="00E20253" w:rsidRPr="008B4379" w:rsidRDefault="00E20253" w:rsidP="00767C55">
            <w:pPr>
              <w:ind w:firstLine="3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A4097" w:rsidRPr="002A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04.03.2019</w:t>
            </w:r>
            <w:r w:rsidR="002A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97" w:rsidRPr="002A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="009A7A9B" w:rsidRPr="002A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A7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39C" w:rsidRPr="008B4379" w:rsidRDefault="0001039C" w:rsidP="00E54038">
            <w:pPr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2DA" w:rsidRPr="008B4379" w:rsidRDefault="000B32DA" w:rsidP="0001039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Порядок</w:t>
      </w:r>
    </w:p>
    <w:p w:rsidR="00D371F6" w:rsidRPr="008B4379" w:rsidRDefault="000B32DA" w:rsidP="00D371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предоставления социально ориентированным некоммерческим организациям в </w:t>
      </w:r>
      <w:r w:rsidR="006331BF">
        <w:rPr>
          <w:rFonts w:ascii="Times New Roman" w:hAnsi="Times New Roman" w:cs="Times New Roman"/>
          <w:sz w:val="24"/>
          <w:szCs w:val="24"/>
        </w:rPr>
        <w:t>г</w:t>
      </w:r>
      <w:r w:rsidR="0037168C" w:rsidRPr="008B4379">
        <w:rPr>
          <w:rFonts w:ascii="Times New Roman" w:hAnsi="Times New Roman" w:cs="Times New Roman"/>
          <w:sz w:val="24"/>
          <w:szCs w:val="24"/>
        </w:rPr>
        <w:t>ородском округе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субсидий на</w:t>
      </w:r>
      <w:r w:rsidR="00D371F6" w:rsidRPr="008B4379">
        <w:rPr>
          <w:rFonts w:ascii="Times New Roman" w:hAnsi="Times New Roman" w:cs="Times New Roman"/>
          <w:sz w:val="24"/>
          <w:szCs w:val="24"/>
        </w:rPr>
        <w:t xml:space="preserve"> </w:t>
      </w:r>
      <w:r w:rsidRPr="008B4379">
        <w:rPr>
          <w:rFonts w:ascii="Times New Roman" w:hAnsi="Times New Roman" w:cs="Times New Roman"/>
          <w:sz w:val="24"/>
          <w:szCs w:val="24"/>
        </w:rPr>
        <w:t xml:space="preserve">реализацию социально </w:t>
      </w:r>
    </w:p>
    <w:p w:rsidR="000B32DA" w:rsidRPr="008B4379" w:rsidRDefault="000B32DA" w:rsidP="00D371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значимых программ (проектов)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4379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</w:t>
      </w:r>
      <w:r w:rsidR="005A2352" w:rsidRPr="008B4379">
        <w:rPr>
          <w:rFonts w:ascii="Times New Roman" w:hAnsi="Times New Roman" w:cs="Times New Roman"/>
          <w:sz w:val="24"/>
          <w:szCs w:val="24"/>
        </w:rPr>
        <w:t>твии со статьей 78.1</w:t>
      </w:r>
      <w:r w:rsidRPr="008B437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регламентирует предоставление субсидий из местного бюджета социально ориентированным некоммерческим организациям в </w:t>
      </w:r>
      <w:r w:rsidR="0037168C" w:rsidRPr="008B4379">
        <w:rPr>
          <w:rFonts w:ascii="Times New Roman" w:hAnsi="Times New Roman" w:cs="Times New Roman"/>
          <w:sz w:val="24"/>
          <w:szCs w:val="24"/>
        </w:rPr>
        <w:t>Городском округе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на реализацию социально значимых программ (проектов) в рамках осуществления их уставной деятельности по направлениям деятельности, предус</w:t>
      </w:r>
      <w:r w:rsidR="005A2352" w:rsidRPr="008B4379">
        <w:rPr>
          <w:rFonts w:ascii="Times New Roman" w:hAnsi="Times New Roman" w:cs="Times New Roman"/>
          <w:sz w:val="24"/>
          <w:szCs w:val="24"/>
        </w:rPr>
        <w:t>мотренным пунктом 1 статьи 31.1</w:t>
      </w:r>
      <w:r w:rsidRPr="008B4379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№ 7-ФЗ «О некоммерческих организациях» (далее – программы (проекты).</w:t>
      </w:r>
      <w:proofErr w:type="gramEnd"/>
    </w:p>
    <w:p w:rsidR="000B32DA" w:rsidRPr="008B4379" w:rsidRDefault="000B32DA" w:rsidP="00F40C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4379">
        <w:rPr>
          <w:rFonts w:ascii="Times New Roman" w:hAnsi="Times New Roman" w:cs="Times New Roman"/>
          <w:sz w:val="24"/>
          <w:szCs w:val="24"/>
        </w:rPr>
        <w:t xml:space="preserve">Субсидии предоставляются социально ориентированным некоммерческим организациям в </w:t>
      </w:r>
      <w:r w:rsidR="006331BF">
        <w:rPr>
          <w:rFonts w:ascii="Times New Roman" w:hAnsi="Times New Roman" w:cs="Times New Roman"/>
          <w:sz w:val="24"/>
          <w:szCs w:val="24"/>
        </w:rPr>
        <w:t>г</w:t>
      </w:r>
      <w:r w:rsidR="0037168C" w:rsidRPr="008B4379">
        <w:rPr>
          <w:rFonts w:ascii="Times New Roman" w:hAnsi="Times New Roman" w:cs="Times New Roman"/>
          <w:sz w:val="24"/>
          <w:szCs w:val="24"/>
        </w:rPr>
        <w:t>ородском округе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– победителям конкурса на право получения социально ориентированными некоммерческими органи</w:t>
      </w:r>
      <w:r w:rsidR="00883838" w:rsidRPr="008B4379">
        <w:rPr>
          <w:rFonts w:ascii="Times New Roman" w:hAnsi="Times New Roman" w:cs="Times New Roman"/>
          <w:sz w:val="24"/>
          <w:szCs w:val="24"/>
        </w:rPr>
        <w:t xml:space="preserve">зациями в </w:t>
      </w:r>
      <w:r w:rsidR="006331BF">
        <w:rPr>
          <w:rFonts w:ascii="Times New Roman" w:hAnsi="Times New Roman" w:cs="Times New Roman"/>
          <w:sz w:val="24"/>
          <w:szCs w:val="24"/>
        </w:rPr>
        <w:t>г</w:t>
      </w:r>
      <w:r w:rsidR="0037168C" w:rsidRPr="008B4379">
        <w:rPr>
          <w:rFonts w:ascii="Times New Roman" w:hAnsi="Times New Roman" w:cs="Times New Roman"/>
          <w:sz w:val="24"/>
          <w:szCs w:val="24"/>
        </w:rPr>
        <w:t>ородском округе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субсидий на реализацию социально значимых программ (проектов), проводимого в соответствии с </w:t>
      </w:r>
      <w:r w:rsidR="009F37DF">
        <w:rPr>
          <w:rFonts w:ascii="Times New Roman" w:hAnsi="Times New Roman" w:cs="Times New Roman"/>
          <w:sz w:val="24"/>
          <w:szCs w:val="24"/>
        </w:rPr>
        <w:t>действующим  в Администрации городского округа</w:t>
      </w:r>
      <w:r w:rsidR="00F07CEB">
        <w:rPr>
          <w:rFonts w:ascii="Times New Roman" w:hAnsi="Times New Roman" w:cs="Times New Roman"/>
          <w:sz w:val="24"/>
          <w:szCs w:val="24"/>
        </w:rPr>
        <w:t xml:space="preserve"> «поселок Палана»</w:t>
      </w:r>
      <w:r w:rsidR="009F37DF">
        <w:rPr>
          <w:rFonts w:ascii="Times New Roman" w:hAnsi="Times New Roman" w:cs="Times New Roman"/>
          <w:sz w:val="24"/>
          <w:szCs w:val="24"/>
        </w:rPr>
        <w:t xml:space="preserve"> </w:t>
      </w:r>
      <w:r w:rsidR="00F40CAD">
        <w:rPr>
          <w:rFonts w:ascii="Times New Roman" w:hAnsi="Times New Roman" w:cs="Times New Roman"/>
          <w:sz w:val="24"/>
          <w:szCs w:val="24"/>
        </w:rPr>
        <w:t>Поряд</w:t>
      </w:r>
      <w:r w:rsidR="00F40CAD" w:rsidRPr="00F40CAD">
        <w:rPr>
          <w:rFonts w:ascii="Times New Roman" w:hAnsi="Times New Roman" w:cs="Times New Roman"/>
          <w:sz w:val="24"/>
          <w:szCs w:val="24"/>
        </w:rPr>
        <w:t>к</w:t>
      </w:r>
      <w:r w:rsidR="009F37DF">
        <w:rPr>
          <w:rFonts w:ascii="Times New Roman" w:hAnsi="Times New Roman" w:cs="Times New Roman"/>
          <w:sz w:val="24"/>
          <w:szCs w:val="24"/>
        </w:rPr>
        <w:t>ом</w:t>
      </w:r>
      <w:r w:rsidR="00F40CAD">
        <w:rPr>
          <w:rFonts w:ascii="Times New Roman" w:hAnsi="Times New Roman" w:cs="Times New Roman"/>
          <w:sz w:val="24"/>
          <w:szCs w:val="24"/>
        </w:rPr>
        <w:t xml:space="preserve"> </w:t>
      </w:r>
      <w:r w:rsidR="00F40CAD" w:rsidRPr="00F40CAD">
        <w:rPr>
          <w:rFonts w:ascii="Times New Roman" w:hAnsi="Times New Roman" w:cs="Times New Roman"/>
          <w:sz w:val="24"/>
          <w:szCs w:val="24"/>
        </w:rPr>
        <w:t>предоставления социально ориентированным некоммерческим организациям в городском округе «поселок Палана» субсидий на реализацию социально значимых программ</w:t>
      </w:r>
      <w:proofErr w:type="gramEnd"/>
      <w:r w:rsidR="00F40CAD" w:rsidRPr="00F40CAD">
        <w:rPr>
          <w:rFonts w:ascii="Times New Roman" w:hAnsi="Times New Roman" w:cs="Times New Roman"/>
          <w:sz w:val="24"/>
          <w:szCs w:val="24"/>
        </w:rPr>
        <w:t xml:space="preserve"> (проектов)</w:t>
      </w:r>
      <w:r w:rsidR="0017126F">
        <w:rPr>
          <w:rFonts w:ascii="Times New Roman" w:hAnsi="Times New Roman" w:cs="Times New Roman"/>
          <w:sz w:val="24"/>
          <w:szCs w:val="24"/>
        </w:rPr>
        <w:t xml:space="preserve"> </w:t>
      </w:r>
      <w:r w:rsidRPr="008B437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9F37DF">
        <w:rPr>
          <w:rFonts w:ascii="Times New Roman" w:hAnsi="Times New Roman" w:cs="Times New Roman"/>
          <w:sz w:val="24"/>
          <w:szCs w:val="24"/>
        </w:rPr>
        <w:t xml:space="preserve"> -</w:t>
      </w:r>
      <w:r w:rsidRPr="008B4379">
        <w:rPr>
          <w:rFonts w:ascii="Times New Roman" w:hAnsi="Times New Roman" w:cs="Times New Roman"/>
          <w:sz w:val="24"/>
          <w:szCs w:val="24"/>
        </w:rPr>
        <w:t xml:space="preserve"> СОНКО).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3. Субсидии предоставляются СОНКО в пределах бюджетных ассигнований, предус</w:t>
      </w:r>
      <w:r w:rsidR="006331BF">
        <w:rPr>
          <w:rFonts w:ascii="Times New Roman" w:hAnsi="Times New Roman" w:cs="Times New Roman"/>
          <w:sz w:val="24"/>
          <w:szCs w:val="24"/>
        </w:rPr>
        <w:t xml:space="preserve">мотренных на эти цели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6331BF">
        <w:rPr>
          <w:rFonts w:ascii="Times New Roman" w:hAnsi="Times New Roman" w:cs="Times New Roman"/>
          <w:sz w:val="24"/>
          <w:szCs w:val="24"/>
        </w:rPr>
        <w:t>муниципальной программы «П</w:t>
      </w:r>
      <w:r w:rsidRPr="008B4379">
        <w:rPr>
          <w:rFonts w:ascii="Times New Roman" w:hAnsi="Times New Roman" w:cs="Times New Roman"/>
          <w:sz w:val="24"/>
          <w:szCs w:val="24"/>
        </w:rPr>
        <w:t>оддержка</w:t>
      </w:r>
      <w:r w:rsidR="006331BF">
        <w:rPr>
          <w:rFonts w:ascii="Times New Roman" w:hAnsi="Times New Roman" w:cs="Times New Roman"/>
          <w:sz w:val="24"/>
          <w:szCs w:val="24"/>
        </w:rPr>
        <w:t xml:space="preserve"> социально ориентированных организаций в городском округе «поселок Палана»»</w:t>
      </w:r>
      <w:r w:rsidRPr="008B4379">
        <w:rPr>
          <w:rFonts w:ascii="Times New Roman" w:hAnsi="Times New Roman" w:cs="Times New Roman"/>
          <w:sz w:val="24"/>
          <w:szCs w:val="24"/>
        </w:rPr>
        <w:t>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4. Субсидия предоставляется СОНКО при соблюдении следующих условий: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1) наличие решения конкурсной комиссии, принятого по результатам конкурса, согласно которому СОНКО признана победителем конкурса и ей определен размер субсидии;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2) заключение соглашения о предоставлении субсидии из местного бюджета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>. Обязательным условием предоставления субсидии, включаемым в соглашение о предоставлении субсидии, является согласие СОНКО на осуществление органами муниципального финансового контроля проверок соблюдения СОНКО условий, целей и порядка ее предоставления;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3) обязательство СОНКО по долевому финансированию программы (проекта) в виде денежного вклада </w:t>
      </w:r>
      <w:r w:rsidRPr="00615870">
        <w:rPr>
          <w:rFonts w:ascii="Times New Roman" w:hAnsi="Times New Roman" w:cs="Times New Roman"/>
          <w:sz w:val="24"/>
          <w:szCs w:val="24"/>
        </w:rPr>
        <w:t>либо эквивалента в виде добровольческого труда и (или) использования материально-технических ресурсов участника конкурса и организаций-партнеров программы (проекта).</w:t>
      </w:r>
    </w:p>
    <w:p w:rsidR="00A006C9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5. </w:t>
      </w:r>
      <w:r w:rsidR="00A006C9" w:rsidRPr="008B4379">
        <w:rPr>
          <w:rFonts w:ascii="Times New Roman" w:hAnsi="Times New Roman" w:cs="Times New Roman"/>
          <w:sz w:val="24"/>
          <w:szCs w:val="24"/>
        </w:rPr>
        <w:t xml:space="preserve">Субсидии предоставляются СОНКО на основании </w:t>
      </w:r>
      <w:r w:rsidR="006331BF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="00A006C9" w:rsidRPr="008B4379">
        <w:rPr>
          <w:rFonts w:ascii="Times New Roman" w:hAnsi="Times New Roman" w:cs="Times New Roman"/>
          <w:sz w:val="24"/>
          <w:szCs w:val="24"/>
        </w:rPr>
        <w:t xml:space="preserve"> о предоставлении СОНКО-победителям конкурса субсидии из краевого и местного бюджетов на реализацию программ (проектов). </w:t>
      </w:r>
    </w:p>
    <w:p w:rsidR="000B32DA" w:rsidRPr="008B4379" w:rsidRDefault="00A006C9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6. </w:t>
      </w:r>
      <w:r w:rsidR="000B32DA" w:rsidRPr="008B4379">
        <w:rPr>
          <w:rFonts w:ascii="Times New Roman" w:hAnsi="Times New Roman" w:cs="Times New Roman"/>
          <w:sz w:val="24"/>
          <w:szCs w:val="24"/>
        </w:rPr>
        <w:t>Порядок перечисления субсидии, условия и сроки исполнения обязательств определяются соглашением о предоставлении субсидии.</w:t>
      </w:r>
    </w:p>
    <w:p w:rsidR="00F05807" w:rsidRPr="008B4379" w:rsidRDefault="00A006C9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7</w:t>
      </w:r>
      <w:r w:rsidR="009F37DF">
        <w:rPr>
          <w:rFonts w:ascii="Times New Roman" w:hAnsi="Times New Roman" w:cs="Times New Roman"/>
          <w:sz w:val="24"/>
          <w:szCs w:val="24"/>
        </w:rPr>
        <w:t>. СОНКО представляют в Администрацию городского округа «поселок Палана»</w:t>
      </w:r>
      <w:r w:rsidR="00F05807" w:rsidRPr="008B4379">
        <w:rPr>
          <w:rFonts w:ascii="Times New Roman" w:hAnsi="Times New Roman" w:cs="Times New Roman"/>
          <w:sz w:val="24"/>
          <w:szCs w:val="24"/>
        </w:rPr>
        <w:t>:</w:t>
      </w:r>
    </w:p>
    <w:p w:rsidR="00F05807" w:rsidRPr="008B4379" w:rsidRDefault="00F05807" w:rsidP="00F62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- отчет о ходе реализации социально значимой программы (проекта)</w:t>
      </w:r>
      <w:r w:rsidR="00F62822" w:rsidRPr="008B4379">
        <w:rPr>
          <w:rFonts w:ascii="Times New Roman" w:hAnsi="Times New Roman" w:cs="Times New Roman"/>
          <w:sz w:val="24"/>
          <w:szCs w:val="24"/>
        </w:rPr>
        <w:t xml:space="preserve"> </w:t>
      </w:r>
      <w:r w:rsidR="00A006C9" w:rsidRPr="008B4379">
        <w:rPr>
          <w:rFonts w:ascii="Times New Roman" w:hAnsi="Times New Roman" w:cs="Times New Roman"/>
          <w:sz w:val="24"/>
          <w:szCs w:val="24"/>
        </w:rPr>
        <w:t xml:space="preserve"> в сроки, предусмотренные соглашением о предоставлении субсидии, </w:t>
      </w:r>
      <w:r w:rsidR="00F40CAD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F62822" w:rsidRPr="008B4379">
        <w:rPr>
          <w:rFonts w:ascii="Times New Roman" w:hAnsi="Times New Roman" w:cs="Times New Roman"/>
          <w:sz w:val="24"/>
          <w:szCs w:val="24"/>
        </w:rPr>
        <w:t xml:space="preserve">1 к </w:t>
      </w:r>
      <w:r w:rsidR="00A006C9" w:rsidRPr="008B4379">
        <w:rPr>
          <w:rFonts w:ascii="Times New Roman" w:hAnsi="Times New Roman" w:cs="Times New Roman"/>
          <w:sz w:val="24"/>
          <w:szCs w:val="24"/>
        </w:rPr>
        <w:t>настоящему</w:t>
      </w:r>
      <w:r w:rsidR="00D90709" w:rsidRPr="008B4379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8B4379">
        <w:rPr>
          <w:rFonts w:ascii="Times New Roman" w:hAnsi="Times New Roman" w:cs="Times New Roman"/>
          <w:sz w:val="24"/>
          <w:szCs w:val="24"/>
        </w:rPr>
        <w:t>;</w:t>
      </w:r>
    </w:p>
    <w:p w:rsidR="00F62822" w:rsidRPr="008B4379" w:rsidRDefault="00F05807" w:rsidP="00F62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отчет об использовании субсидии в сроки, предусмотренные соглашением о предоставлении субсидии, по форме согласно приложению </w:t>
      </w:r>
      <w:r w:rsidRPr="008B4379">
        <w:rPr>
          <w:rFonts w:ascii="Times New Roman" w:hAnsi="Times New Roman" w:cs="Times New Roman"/>
          <w:sz w:val="24"/>
          <w:szCs w:val="24"/>
        </w:rPr>
        <w:t xml:space="preserve"> 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2 к </w:t>
      </w:r>
      <w:r w:rsidR="00A006C9" w:rsidRPr="008B4379">
        <w:rPr>
          <w:rFonts w:ascii="Times New Roman" w:hAnsi="Times New Roman" w:cs="Times New Roman"/>
          <w:sz w:val="24"/>
          <w:szCs w:val="24"/>
        </w:rPr>
        <w:t>настоящему П</w:t>
      </w:r>
      <w:r w:rsidR="00F62822" w:rsidRPr="008B4379">
        <w:rPr>
          <w:rFonts w:ascii="Times New Roman" w:hAnsi="Times New Roman" w:cs="Times New Roman"/>
          <w:sz w:val="24"/>
          <w:szCs w:val="24"/>
        </w:rPr>
        <w:t xml:space="preserve">орядку. </w:t>
      </w:r>
    </w:p>
    <w:p w:rsidR="000B32DA" w:rsidRPr="008B4379" w:rsidRDefault="00A006C9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8</w:t>
      </w:r>
      <w:r w:rsidR="000B32DA" w:rsidRPr="008B4379">
        <w:rPr>
          <w:rFonts w:ascii="Times New Roman" w:hAnsi="Times New Roman" w:cs="Times New Roman"/>
          <w:sz w:val="24"/>
          <w:szCs w:val="24"/>
        </w:rPr>
        <w:t>. Предоставленные субсидии могут быть использованы СОНКО только на цели, предусмотренные частью 1 настоящего Порядка.</w:t>
      </w:r>
    </w:p>
    <w:p w:rsidR="002A3F18" w:rsidRPr="008B4379" w:rsidRDefault="00A006C9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9</w:t>
      </w:r>
      <w:r w:rsidR="002A3F18" w:rsidRPr="008B4379">
        <w:rPr>
          <w:rFonts w:ascii="Times New Roman" w:hAnsi="Times New Roman" w:cs="Times New Roman"/>
          <w:sz w:val="24"/>
          <w:szCs w:val="24"/>
        </w:rPr>
        <w:t>. Субсидия по</w:t>
      </w:r>
      <w:r w:rsidR="006331BF">
        <w:rPr>
          <w:rFonts w:ascii="Times New Roman" w:hAnsi="Times New Roman" w:cs="Times New Roman"/>
          <w:sz w:val="24"/>
          <w:szCs w:val="24"/>
        </w:rPr>
        <w:t>длежит расходованию до 15 декабря</w:t>
      </w:r>
      <w:r w:rsidR="002A3F18" w:rsidRPr="008B4379">
        <w:rPr>
          <w:rFonts w:ascii="Times New Roman" w:hAnsi="Times New Roman" w:cs="Times New Roman"/>
          <w:sz w:val="24"/>
          <w:szCs w:val="24"/>
        </w:rPr>
        <w:t xml:space="preserve"> года, в котором предоставлена субсидия.</w:t>
      </w:r>
    </w:p>
    <w:p w:rsidR="000B32DA" w:rsidRPr="008B4379" w:rsidRDefault="002A3F18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10. </w:t>
      </w:r>
      <w:r w:rsidR="006331BF">
        <w:rPr>
          <w:rFonts w:ascii="Times New Roman" w:hAnsi="Times New Roman" w:cs="Times New Roman"/>
          <w:sz w:val="24"/>
          <w:szCs w:val="24"/>
        </w:rPr>
        <w:t>О</w:t>
      </w:r>
      <w:r w:rsidR="000B32DA" w:rsidRPr="008B4379">
        <w:rPr>
          <w:rFonts w:ascii="Times New Roman" w:hAnsi="Times New Roman" w:cs="Times New Roman"/>
          <w:sz w:val="24"/>
          <w:szCs w:val="24"/>
        </w:rPr>
        <w:t>рганы муниципального финансового контроля осуществляют обязательную проверку соблюдения условий, целей и порядка предоставления субсидий СОНКО.</w:t>
      </w:r>
    </w:p>
    <w:p w:rsidR="000B32DA" w:rsidRPr="008B4379" w:rsidRDefault="00A006C9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</w:t>
      </w:r>
      <w:r w:rsidR="002A3F18" w:rsidRPr="008B4379">
        <w:rPr>
          <w:rFonts w:ascii="Times New Roman" w:hAnsi="Times New Roman" w:cs="Times New Roman"/>
          <w:sz w:val="24"/>
          <w:szCs w:val="24"/>
        </w:rPr>
        <w:t>1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.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возвращает полученную субсидию на лицевой счет </w:t>
      </w:r>
      <w:r w:rsidR="006331BF">
        <w:rPr>
          <w:rFonts w:ascii="Times New Roman" w:hAnsi="Times New Roman" w:cs="Times New Roman"/>
          <w:sz w:val="24"/>
          <w:szCs w:val="24"/>
        </w:rPr>
        <w:t xml:space="preserve">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6331BF">
        <w:rPr>
          <w:rFonts w:ascii="Times New Roman" w:hAnsi="Times New Roman" w:cs="Times New Roman"/>
          <w:sz w:val="24"/>
          <w:szCs w:val="24"/>
        </w:rPr>
        <w:t xml:space="preserve"> округа «поселок Палана» 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 течение 30 календарных дн</w:t>
      </w:r>
      <w:r w:rsidR="006331BF">
        <w:rPr>
          <w:rFonts w:ascii="Times New Roman" w:hAnsi="Times New Roman" w:cs="Times New Roman"/>
          <w:sz w:val="24"/>
          <w:szCs w:val="24"/>
        </w:rPr>
        <w:t>ей со дня получения уведомления</w:t>
      </w:r>
      <w:r w:rsidR="000B32DA" w:rsidRPr="008B4379">
        <w:rPr>
          <w:rFonts w:ascii="Times New Roman" w:hAnsi="Times New Roman" w:cs="Times New Roman"/>
          <w:sz w:val="24"/>
          <w:szCs w:val="24"/>
        </w:rPr>
        <w:t>.</w:t>
      </w:r>
    </w:p>
    <w:p w:rsidR="005B1A2E" w:rsidRPr="008B4379" w:rsidRDefault="005B1A2E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</w:t>
      </w:r>
      <w:r w:rsidR="002A3F18" w:rsidRPr="008B4379">
        <w:rPr>
          <w:rFonts w:ascii="Times New Roman" w:hAnsi="Times New Roman" w:cs="Times New Roman"/>
          <w:sz w:val="24"/>
          <w:szCs w:val="24"/>
        </w:rPr>
        <w:t>2</w:t>
      </w:r>
      <w:r w:rsidRPr="008B4379">
        <w:rPr>
          <w:rFonts w:ascii="Times New Roman" w:hAnsi="Times New Roman" w:cs="Times New Roman"/>
          <w:sz w:val="24"/>
          <w:szCs w:val="24"/>
        </w:rPr>
        <w:t>. В случаях, предусмотренных соглашением о предоставлении субсидии, остаток субсидии, не использованный в отчетном финансовом году, подлежит возврату СОНКО на лицевой счет</w:t>
      </w:r>
      <w:r w:rsidR="006331BF" w:rsidRPr="006331BF">
        <w:t xml:space="preserve">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6331BF" w:rsidRPr="006331BF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получения уведомления.</w:t>
      </w:r>
    </w:p>
    <w:p w:rsidR="000B32DA" w:rsidRPr="008B4379" w:rsidRDefault="005B1A2E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</w:t>
      </w:r>
      <w:r w:rsidR="002A3F18" w:rsidRPr="008B4379">
        <w:rPr>
          <w:rFonts w:ascii="Times New Roman" w:hAnsi="Times New Roman" w:cs="Times New Roman"/>
          <w:sz w:val="24"/>
          <w:szCs w:val="24"/>
        </w:rPr>
        <w:t>3</w:t>
      </w:r>
      <w:r w:rsidRPr="008B4379">
        <w:rPr>
          <w:rFonts w:ascii="Times New Roman" w:hAnsi="Times New Roman" w:cs="Times New Roman"/>
          <w:sz w:val="24"/>
          <w:szCs w:val="24"/>
        </w:rPr>
        <w:t xml:space="preserve">. </w:t>
      </w:r>
      <w:r w:rsidR="000B32DA" w:rsidRPr="008B4379">
        <w:rPr>
          <w:rFonts w:ascii="Times New Roman" w:hAnsi="Times New Roman" w:cs="Times New Roman"/>
          <w:sz w:val="24"/>
          <w:szCs w:val="24"/>
        </w:rPr>
        <w:t xml:space="preserve">Уведомление о возврате субсидии </w:t>
      </w:r>
      <w:r w:rsidRPr="008B4379">
        <w:rPr>
          <w:rFonts w:ascii="Times New Roman" w:hAnsi="Times New Roman" w:cs="Times New Roman"/>
          <w:sz w:val="24"/>
          <w:szCs w:val="24"/>
        </w:rPr>
        <w:t xml:space="preserve">в случаях, предусмотренных частями </w:t>
      </w:r>
      <w:r w:rsidR="00325D48">
        <w:rPr>
          <w:rFonts w:ascii="Times New Roman" w:hAnsi="Times New Roman" w:cs="Times New Roman"/>
          <w:sz w:val="24"/>
          <w:szCs w:val="24"/>
        </w:rPr>
        <w:t>9</w:t>
      </w:r>
      <w:r w:rsidRPr="008B4379">
        <w:rPr>
          <w:rFonts w:ascii="Times New Roman" w:hAnsi="Times New Roman" w:cs="Times New Roman"/>
          <w:sz w:val="24"/>
          <w:szCs w:val="24"/>
        </w:rPr>
        <w:t xml:space="preserve"> и 1</w:t>
      </w:r>
      <w:r w:rsidR="00325D48">
        <w:rPr>
          <w:rFonts w:ascii="Times New Roman" w:hAnsi="Times New Roman" w:cs="Times New Roman"/>
          <w:sz w:val="24"/>
          <w:szCs w:val="24"/>
        </w:rPr>
        <w:t>0</w:t>
      </w:r>
      <w:r w:rsidRPr="008B4379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0B32DA" w:rsidRPr="008B4379">
        <w:rPr>
          <w:rFonts w:ascii="Times New Roman" w:hAnsi="Times New Roman" w:cs="Times New Roman"/>
          <w:sz w:val="24"/>
          <w:szCs w:val="24"/>
        </w:rPr>
        <w:t>направляется в течение 5 календарных дней со дня выявления соответствующих нарушений.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C9" w:rsidRPr="008B4379" w:rsidRDefault="00A006C9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C9" w:rsidRPr="008B4379" w:rsidRDefault="00A006C9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C9" w:rsidRPr="008B4379" w:rsidRDefault="00A006C9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F18" w:rsidRPr="008B4379" w:rsidRDefault="002A3F18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807" w:rsidRDefault="00F05807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B272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Default="00B272C6" w:rsidP="00B272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Pr="008B4379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A2E" w:rsidRPr="008B4379" w:rsidRDefault="005B1A2E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32B4" w:rsidRPr="008B4379" w:rsidTr="000B2A46">
        <w:tc>
          <w:tcPr>
            <w:tcW w:w="4785" w:type="dxa"/>
          </w:tcPr>
          <w:p w:rsidR="003632B4" w:rsidRPr="008B4379" w:rsidRDefault="003632B4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18" w:rsidRPr="008B4379" w:rsidRDefault="002A3F18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975" w:rsidRPr="008B4379" w:rsidRDefault="00792975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632B4" w:rsidRPr="008B4379" w:rsidRDefault="00767C55" w:rsidP="000B2A46">
            <w:pPr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632B4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B2A46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632B4" w:rsidRPr="008B4379" w:rsidRDefault="003632B4" w:rsidP="000B2A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="000B2A46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социально ориентированным некоммерческим организациям в </w:t>
            </w:r>
            <w:r w:rsidR="005F46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>ородском округе «поселок Палана»</w:t>
            </w:r>
            <w:r w:rsidR="000B2A46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реализацию социально значимых программ (проектов)</w:t>
            </w:r>
          </w:p>
        </w:tc>
      </w:tr>
    </w:tbl>
    <w:p w:rsidR="000B2A46" w:rsidRPr="008B4379" w:rsidRDefault="000B2A46" w:rsidP="000B2A4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6331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B437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331BF">
        <w:rPr>
          <w:rFonts w:ascii="Times New Roman" w:hAnsi="Times New Roman" w:cs="Times New Roman"/>
          <w:sz w:val="24"/>
          <w:szCs w:val="24"/>
        </w:rPr>
        <w:t>______</w:t>
      </w:r>
    </w:p>
    <w:p w:rsidR="000B2A46" w:rsidRPr="008B4379" w:rsidRDefault="000B2A46" w:rsidP="000B2A46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(наименование отдела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>)</w:t>
      </w:r>
    </w:p>
    <w:p w:rsidR="000B2A46" w:rsidRPr="008B4379" w:rsidRDefault="000B2A46" w:rsidP="003632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A46" w:rsidRPr="008B4379" w:rsidRDefault="000B2A46" w:rsidP="003632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2B4" w:rsidRPr="008B4379" w:rsidRDefault="003632B4" w:rsidP="000B2A4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Отчет</w:t>
      </w:r>
    </w:p>
    <w:p w:rsidR="003632B4" w:rsidRPr="008B4379" w:rsidRDefault="003632B4" w:rsidP="000B2A4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о ходе реализации социально значимой программы (проекта)</w:t>
      </w:r>
    </w:p>
    <w:p w:rsidR="003632B4" w:rsidRPr="008B4379" w:rsidRDefault="000B2A46" w:rsidP="000B2A4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«</w:t>
      </w:r>
      <w:r w:rsidR="003632B4" w:rsidRPr="008B4379">
        <w:rPr>
          <w:rFonts w:ascii="Times New Roman" w:hAnsi="Times New Roman" w:cs="Times New Roman"/>
          <w:sz w:val="24"/>
          <w:szCs w:val="24"/>
        </w:rPr>
        <w:t>________________</w:t>
      </w:r>
      <w:r w:rsidRPr="008B4379">
        <w:rPr>
          <w:rFonts w:ascii="Times New Roman" w:hAnsi="Times New Roman" w:cs="Times New Roman"/>
          <w:sz w:val="24"/>
          <w:szCs w:val="24"/>
        </w:rPr>
        <w:t>_______________________________»</w:t>
      </w:r>
    </w:p>
    <w:p w:rsidR="003632B4" w:rsidRPr="008B4379" w:rsidRDefault="003632B4" w:rsidP="000B2A4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наименование программы (проекта)</w:t>
      </w:r>
    </w:p>
    <w:p w:rsidR="00F62822" w:rsidRPr="008B4379" w:rsidRDefault="00F62822" w:rsidP="000B2A4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2488" w:rsidRPr="008B4379" w:rsidRDefault="00B02488" w:rsidP="000B2A46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379">
        <w:rPr>
          <w:rFonts w:ascii="Times New Roman" w:hAnsi="Times New Roman"/>
          <w:sz w:val="24"/>
          <w:szCs w:val="24"/>
        </w:rPr>
        <w:t>Реквизиты соглашения о предоставлении субсидии.</w:t>
      </w:r>
    </w:p>
    <w:p w:rsidR="000B2A46" w:rsidRPr="008B4379" w:rsidRDefault="000B2A46" w:rsidP="000B2A46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379">
        <w:rPr>
          <w:rFonts w:ascii="Times New Roman" w:hAnsi="Times New Roman"/>
          <w:sz w:val="24"/>
          <w:szCs w:val="24"/>
        </w:rPr>
        <w:t>Информация о проведении в отчетный период мероприятий, предусмотренных календарным планом:</w:t>
      </w:r>
    </w:p>
    <w:p w:rsidR="00B02488" w:rsidRPr="008B4379" w:rsidRDefault="00B02488" w:rsidP="00B02488">
      <w:pPr>
        <w:pStyle w:val="af"/>
        <w:tabs>
          <w:tab w:val="left" w:pos="284"/>
        </w:tabs>
        <w:spacing w:after="0" w:line="240" w:lineRule="auto"/>
        <w:ind w:left="0" w:right="-284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885"/>
        <w:gridCol w:w="2160"/>
        <w:gridCol w:w="4218"/>
      </w:tblGrid>
      <w:tr w:rsidR="000B2A46" w:rsidRPr="008B4379" w:rsidTr="00DF4D7B">
        <w:tc>
          <w:tcPr>
            <w:tcW w:w="484" w:type="dxa"/>
          </w:tcPr>
          <w:p w:rsidR="000B2A46" w:rsidRPr="008B4379" w:rsidRDefault="000B2A46" w:rsidP="00DF4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5" w:type="dxa"/>
          </w:tcPr>
          <w:p w:rsidR="000B2A46" w:rsidRPr="008B4379" w:rsidRDefault="000B2A46" w:rsidP="00DF4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B2A46" w:rsidRPr="008B4379" w:rsidRDefault="000B2A46" w:rsidP="00DF4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60" w:type="dxa"/>
          </w:tcPr>
          <w:p w:rsidR="000B2A46" w:rsidRPr="008B4379" w:rsidRDefault="000B2A46" w:rsidP="00DF4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0B2A46" w:rsidRPr="008B4379" w:rsidRDefault="000B2A46" w:rsidP="00DF4D7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218" w:type="dxa"/>
          </w:tcPr>
          <w:p w:rsidR="000B2A46" w:rsidRPr="008B4379" w:rsidRDefault="000B2A46" w:rsidP="00DF4D7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 xml:space="preserve">Непосредственные  результаты </w:t>
            </w:r>
          </w:p>
        </w:tc>
      </w:tr>
      <w:tr w:rsidR="000B2A46" w:rsidRPr="008B4379" w:rsidTr="00DF4D7B">
        <w:trPr>
          <w:trHeight w:val="400"/>
        </w:trPr>
        <w:tc>
          <w:tcPr>
            <w:tcW w:w="484" w:type="dxa"/>
          </w:tcPr>
          <w:p w:rsidR="000B2A46" w:rsidRPr="008B4379" w:rsidRDefault="000B2A46" w:rsidP="00DF4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0B2A46" w:rsidRPr="008B4379" w:rsidRDefault="000B2A46" w:rsidP="00DF4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B2A46" w:rsidRPr="008B4379" w:rsidRDefault="000B2A46" w:rsidP="00DF4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B2A46" w:rsidRPr="008B4379" w:rsidRDefault="000B2A46" w:rsidP="00DF4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2B4" w:rsidRPr="008B4379" w:rsidRDefault="003632B4" w:rsidP="003632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A46" w:rsidRPr="008B4379" w:rsidRDefault="000B2A46" w:rsidP="000B2A46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379">
        <w:rPr>
          <w:rFonts w:ascii="Times New Roman" w:hAnsi="Times New Roman"/>
          <w:sz w:val="24"/>
          <w:szCs w:val="24"/>
        </w:rPr>
        <w:t>Информация об объемах средств, использованных на реализацию социально значимых программ (проектов) в отчетный период:</w:t>
      </w:r>
    </w:p>
    <w:p w:rsidR="00F62822" w:rsidRPr="008B4379" w:rsidRDefault="00F62822" w:rsidP="00F62822">
      <w:pPr>
        <w:pStyle w:val="af"/>
        <w:tabs>
          <w:tab w:val="left" w:pos="284"/>
        </w:tabs>
        <w:spacing w:after="0" w:line="240" w:lineRule="auto"/>
        <w:ind w:left="0" w:right="-284"/>
        <w:contextualSpacing w:val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94"/>
        <w:gridCol w:w="2208"/>
        <w:gridCol w:w="2022"/>
        <w:gridCol w:w="1403"/>
        <w:gridCol w:w="1678"/>
        <w:gridCol w:w="1842"/>
      </w:tblGrid>
      <w:tr w:rsidR="00F62822" w:rsidRPr="008B4379" w:rsidTr="00DF4D7B">
        <w:tc>
          <w:tcPr>
            <w:tcW w:w="594" w:type="dxa"/>
            <w:vMerge w:val="restart"/>
          </w:tcPr>
          <w:p w:rsidR="000B2A46" w:rsidRPr="008B4379" w:rsidRDefault="000B2A46" w:rsidP="00DF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43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43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08" w:type="dxa"/>
            <w:vMerge w:val="restart"/>
          </w:tcPr>
          <w:p w:rsidR="000B2A46" w:rsidRPr="008B4379" w:rsidRDefault="000B2A46" w:rsidP="00DF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B2A46" w:rsidRPr="008B4379" w:rsidRDefault="000B2A46" w:rsidP="00DF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22" w:type="dxa"/>
            <w:vMerge w:val="restart"/>
          </w:tcPr>
          <w:p w:rsidR="000B2A46" w:rsidRPr="008B4379" w:rsidRDefault="000B2A46" w:rsidP="00DF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Наименование затрат на проведение мероприятия</w:t>
            </w:r>
          </w:p>
        </w:tc>
        <w:tc>
          <w:tcPr>
            <w:tcW w:w="1403" w:type="dxa"/>
            <w:vMerge w:val="restart"/>
          </w:tcPr>
          <w:p w:rsidR="00F62822" w:rsidRPr="008B4379" w:rsidRDefault="00F62822" w:rsidP="00F62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A46" w:rsidRPr="008B4379" w:rsidRDefault="000B2A46" w:rsidP="00F62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B02488" w:rsidRPr="008B437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Pr="008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gridSpan w:val="2"/>
          </w:tcPr>
          <w:p w:rsidR="000B2A46" w:rsidRPr="008B4379" w:rsidRDefault="000B2A46" w:rsidP="00DF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F62822" w:rsidRPr="008B4379" w:rsidTr="00DF4D7B">
        <w:tc>
          <w:tcPr>
            <w:tcW w:w="594" w:type="dxa"/>
            <w:vMerge/>
          </w:tcPr>
          <w:p w:rsidR="000B2A46" w:rsidRPr="008B4379" w:rsidRDefault="000B2A46" w:rsidP="00DF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B2A46" w:rsidRPr="008B4379" w:rsidRDefault="000B2A46" w:rsidP="00DF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0B2A46" w:rsidRPr="008B4379" w:rsidRDefault="000B2A46" w:rsidP="00DF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0B2A46" w:rsidRPr="008B4379" w:rsidRDefault="000B2A46" w:rsidP="00DF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B2A46" w:rsidRPr="008B4379" w:rsidRDefault="00F62822" w:rsidP="00F62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Средства субсидии</w:t>
            </w:r>
            <w:r w:rsidR="00B02488" w:rsidRPr="008B4379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842" w:type="dxa"/>
          </w:tcPr>
          <w:p w:rsidR="00F62822" w:rsidRPr="008B4379" w:rsidRDefault="00B02488" w:rsidP="00F62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  <w:p w:rsidR="000B2A46" w:rsidRPr="008B4379" w:rsidRDefault="000B2A46" w:rsidP="00F62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79">
              <w:rPr>
                <w:rFonts w:ascii="Times New Roman" w:hAnsi="Times New Roman"/>
                <w:sz w:val="24"/>
                <w:szCs w:val="24"/>
              </w:rPr>
              <w:t>СОНКО</w:t>
            </w:r>
          </w:p>
        </w:tc>
      </w:tr>
      <w:tr w:rsidR="00F62822" w:rsidRPr="008B4379" w:rsidTr="00DF4D7B">
        <w:tc>
          <w:tcPr>
            <w:tcW w:w="594" w:type="dxa"/>
          </w:tcPr>
          <w:p w:rsidR="000B2A46" w:rsidRPr="008B4379" w:rsidRDefault="000B2A46" w:rsidP="00DF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B2A46" w:rsidRPr="008B4379" w:rsidRDefault="000B2A46" w:rsidP="00DF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0B2A46" w:rsidRPr="008B4379" w:rsidRDefault="000B2A46" w:rsidP="00DF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B2A46" w:rsidRPr="008B4379" w:rsidRDefault="000B2A46" w:rsidP="00DF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B2A46" w:rsidRPr="008B4379" w:rsidRDefault="000B2A46" w:rsidP="00DF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A46" w:rsidRPr="008B4379" w:rsidRDefault="000B2A46" w:rsidP="00DF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A46" w:rsidRPr="008B4379" w:rsidRDefault="000B2A46" w:rsidP="003632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488" w:rsidRPr="008B4379" w:rsidRDefault="00B02488" w:rsidP="000B2A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A46" w:rsidRPr="008B4379" w:rsidRDefault="000B2A46" w:rsidP="000B2A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0B2A46" w:rsidRPr="008B4379" w:rsidRDefault="000B2A46" w:rsidP="000B2A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социально ориентированной </w:t>
      </w:r>
    </w:p>
    <w:p w:rsidR="000B2A46" w:rsidRPr="008B4379" w:rsidRDefault="000B2A46" w:rsidP="000B2A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некоммерческой организации     ____________________  </w:t>
      </w:r>
      <w:r w:rsidR="00B02488" w:rsidRPr="008B4379">
        <w:rPr>
          <w:rFonts w:ascii="Times New Roman" w:hAnsi="Times New Roman" w:cs="Times New Roman"/>
          <w:sz w:val="24"/>
          <w:szCs w:val="24"/>
        </w:rPr>
        <w:t>_________________</w:t>
      </w:r>
    </w:p>
    <w:p w:rsidR="000B2A46" w:rsidRPr="008B4379" w:rsidRDefault="000B2A46" w:rsidP="000B2A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02488" w:rsidRPr="008B43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B4379">
        <w:rPr>
          <w:rFonts w:ascii="Times New Roman" w:hAnsi="Times New Roman" w:cs="Times New Roman"/>
          <w:sz w:val="24"/>
          <w:szCs w:val="24"/>
        </w:rPr>
        <w:t>(</w:t>
      </w:r>
      <w:r w:rsidR="00B02488" w:rsidRPr="008B4379">
        <w:rPr>
          <w:rFonts w:ascii="Times New Roman" w:hAnsi="Times New Roman" w:cs="Times New Roman"/>
          <w:sz w:val="24"/>
          <w:szCs w:val="24"/>
        </w:rPr>
        <w:t xml:space="preserve">дата, </w:t>
      </w:r>
      <w:r w:rsidRPr="008B4379">
        <w:rPr>
          <w:rFonts w:ascii="Times New Roman" w:hAnsi="Times New Roman" w:cs="Times New Roman"/>
          <w:sz w:val="24"/>
          <w:szCs w:val="24"/>
        </w:rPr>
        <w:t>подпись)</w:t>
      </w:r>
      <w:r w:rsidR="00B02488" w:rsidRPr="008B4379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0B2A46" w:rsidRPr="008B4379" w:rsidRDefault="000B2A46" w:rsidP="000B2A4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2A46" w:rsidRPr="008B4379" w:rsidRDefault="000B2A4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B02488" w:rsidRDefault="00B02488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Default="00B272C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7DF" w:rsidRDefault="009F37D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7DF" w:rsidRDefault="009F37D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1BF" w:rsidRPr="008B4379" w:rsidRDefault="006331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039C" w:rsidRPr="008B4379" w:rsidTr="00E54038">
        <w:tc>
          <w:tcPr>
            <w:tcW w:w="4785" w:type="dxa"/>
          </w:tcPr>
          <w:p w:rsidR="0001039C" w:rsidRPr="008B4379" w:rsidRDefault="0001039C" w:rsidP="00E54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488" w:rsidRPr="008B4379" w:rsidRDefault="00B02488" w:rsidP="00E54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039C" w:rsidRPr="008B4379" w:rsidRDefault="0001039C" w:rsidP="00767C55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632B4" w:rsidRPr="008B4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4C58" w:rsidRPr="008B4379" w:rsidRDefault="00D94C58" w:rsidP="00D94C58">
            <w:pPr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90709" w:rsidRPr="008B43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5807" w:rsidRPr="008B4379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5807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социально ориентированным некоммерческим организациям в </w:t>
            </w:r>
            <w:r w:rsidR="00B27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>ородском округе «поселок Палана»</w:t>
            </w:r>
            <w:r w:rsidR="00F05807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на реализацию социально значимых программ (проектов) </w:t>
            </w:r>
          </w:p>
          <w:p w:rsidR="0001039C" w:rsidRPr="008B4379" w:rsidRDefault="0001039C" w:rsidP="00E54038">
            <w:pPr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39C" w:rsidRPr="008B4379" w:rsidRDefault="0001039C" w:rsidP="0001039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331BF">
        <w:rPr>
          <w:rFonts w:ascii="Times New Roman" w:hAnsi="Times New Roman" w:cs="Times New Roman"/>
          <w:sz w:val="24"/>
          <w:szCs w:val="24"/>
        </w:rPr>
        <w:t xml:space="preserve">                               _____</w:t>
      </w:r>
      <w:r w:rsidRPr="008B437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01039C" w:rsidRPr="008B4379" w:rsidRDefault="0001039C" w:rsidP="0001039C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A2352" w:rsidRPr="008B4379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>)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1039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Отчет об использовании субсидии</w:t>
      </w:r>
    </w:p>
    <w:p w:rsidR="000B32DA" w:rsidRPr="008B4379" w:rsidRDefault="000B32DA" w:rsidP="0001039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1039C" w:rsidRPr="008B4379">
        <w:rPr>
          <w:rFonts w:ascii="Times New Roman" w:hAnsi="Times New Roman" w:cs="Times New Roman"/>
          <w:sz w:val="24"/>
          <w:szCs w:val="24"/>
        </w:rPr>
        <w:t>____________________________</w:t>
      </w:r>
      <w:r w:rsidRPr="008B4379">
        <w:rPr>
          <w:rFonts w:ascii="Times New Roman" w:hAnsi="Times New Roman" w:cs="Times New Roman"/>
          <w:sz w:val="24"/>
          <w:szCs w:val="24"/>
        </w:rPr>
        <w:t xml:space="preserve"> (наименование организации-получателя субсидии)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на реализацию социально значимой программы (проекта)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1039C" w:rsidRPr="008B437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B32DA" w:rsidRPr="008B4379" w:rsidRDefault="000B32DA" w:rsidP="0001039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4379">
        <w:rPr>
          <w:rFonts w:ascii="Times New Roman" w:hAnsi="Times New Roman" w:cs="Times New Roman"/>
          <w:sz w:val="24"/>
          <w:szCs w:val="24"/>
        </w:rPr>
        <w:t>(наименование социально значимой программы (проекта)</w:t>
      </w:r>
      <w:proofErr w:type="gramEnd"/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Раздел 1. Общие сведения </w:t>
      </w:r>
    </w:p>
    <w:p w:rsidR="00631DC2" w:rsidRPr="008B4379" w:rsidRDefault="00631DC2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01039C" w:rsidRPr="008B4379" w:rsidTr="0069437E">
        <w:tc>
          <w:tcPr>
            <w:tcW w:w="709" w:type="dxa"/>
          </w:tcPr>
          <w:p w:rsidR="0001039C" w:rsidRPr="008B4379" w:rsidRDefault="0001039C" w:rsidP="00E04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отчета</w:t>
            </w:r>
          </w:p>
        </w:tc>
        <w:tc>
          <w:tcPr>
            <w:tcW w:w="2552" w:type="dxa"/>
          </w:tcPr>
          <w:p w:rsidR="0001039C" w:rsidRPr="008B4379" w:rsidRDefault="0001039C" w:rsidP="00E0457B">
            <w:pPr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</w:t>
            </w:r>
            <w:r w:rsidR="00E0457B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</w:tr>
      <w:tr w:rsidR="0001039C" w:rsidRPr="008B4379" w:rsidTr="0069437E">
        <w:tc>
          <w:tcPr>
            <w:tcW w:w="709" w:type="dxa"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631DC2" w:rsidRPr="008B4379" w:rsidRDefault="0001039C" w:rsidP="00E04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552" w:type="dxa"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C2" w:rsidRPr="008B4379" w:rsidTr="0069437E">
        <w:tc>
          <w:tcPr>
            <w:tcW w:w="709" w:type="dxa"/>
          </w:tcPr>
          <w:p w:rsidR="00631DC2" w:rsidRPr="008B4379" w:rsidRDefault="00631DC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631DC2" w:rsidRPr="008B4379" w:rsidRDefault="00631DC2" w:rsidP="00E04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Реквизиты соглашения о предоставлении субсидии</w:t>
            </w:r>
          </w:p>
        </w:tc>
        <w:tc>
          <w:tcPr>
            <w:tcW w:w="2552" w:type="dxa"/>
          </w:tcPr>
          <w:p w:rsidR="00631DC2" w:rsidRPr="008B4379" w:rsidRDefault="00631DC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9C" w:rsidRPr="008B4379" w:rsidTr="0069437E">
        <w:tc>
          <w:tcPr>
            <w:tcW w:w="709" w:type="dxa"/>
          </w:tcPr>
          <w:p w:rsidR="0001039C" w:rsidRPr="008B4379" w:rsidRDefault="00631DC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039C" w:rsidRPr="008B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0457B" w:rsidRPr="008B4379" w:rsidRDefault="00E0457B" w:rsidP="00E0457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Размер полученных средств субсидии:</w:t>
            </w:r>
          </w:p>
          <w:p w:rsidR="00E0457B" w:rsidRPr="008B4379" w:rsidRDefault="00E0457B" w:rsidP="00E0457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- краевой бюджет;</w:t>
            </w:r>
          </w:p>
          <w:p w:rsidR="00631DC2" w:rsidRPr="008B4379" w:rsidRDefault="00E0457B" w:rsidP="00E04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- местный бюджет.</w:t>
            </w:r>
          </w:p>
        </w:tc>
        <w:tc>
          <w:tcPr>
            <w:tcW w:w="2552" w:type="dxa"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9C" w:rsidRPr="008B4379" w:rsidTr="0069437E">
        <w:tc>
          <w:tcPr>
            <w:tcW w:w="709" w:type="dxa"/>
          </w:tcPr>
          <w:p w:rsidR="0001039C" w:rsidRPr="008B4379" w:rsidRDefault="00631DC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39C" w:rsidRPr="008B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0457B" w:rsidRPr="008B4379" w:rsidRDefault="00E0457B" w:rsidP="00E0457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Размер затраченных средств субсидии:</w:t>
            </w:r>
          </w:p>
          <w:p w:rsidR="00E0457B" w:rsidRPr="008B4379" w:rsidRDefault="00E0457B" w:rsidP="00E0457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- краевой бюджет;</w:t>
            </w:r>
          </w:p>
          <w:p w:rsidR="00D94C58" w:rsidRPr="008B4379" w:rsidRDefault="00E0457B" w:rsidP="00E0457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- местный бюджет.</w:t>
            </w:r>
          </w:p>
        </w:tc>
        <w:tc>
          <w:tcPr>
            <w:tcW w:w="2552" w:type="dxa"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9C" w:rsidRPr="008B4379" w:rsidTr="0069437E">
        <w:tc>
          <w:tcPr>
            <w:tcW w:w="709" w:type="dxa"/>
          </w:tcPr>
          <w:p w:rsidR="0001039C" w:rsidRPr="008B4379" w:rsidRDefault="00631DC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D94C58" w:rsidRPr="008B4379" w:rsidRDefault="00E0457B" w:rsidP="00E0457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Не использованный остаток субсидии (при наличии)</w:t>
            </w:r>
          </w:p>
        </w:tc>
        <w:tc>
          <w:tcPr>
            <w:tcW w:w="2552" w:type="dxa"/>
          </w:tcPr>
          <w:p w:rsidR="0001039C" w:rsidRPr="008B4379" w:rsidRDefault="0001039C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9C" w:rsidRPr="008B4379" w:rsidTr="0069437E">
        <w:tc>
          <w:tcPr>
            <w:tcW w:w="709" w:type="dxa"/>
          </w:tcPr>
          <w:p w:rsidR="0001039C" w:rsidRPr="008B4379" w:rsidRDefault="00E0457B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1039C" w:rsidRPr="008B4379" w:rsidRDefault="000A3B66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К отчету при</w:t>
            </w:r>
            <w:r w:rsidR="00631DC2" w:rsidRPr="008B4379">
              <w:rPr>
                <w:rFonts w:ascii="Times New Roman" w:hAnsi="Times New Roman" w:cs="Times New Roman"/>
                <w:sz w:val="24"/>
                <w:szCs w:val="24"/>
              </w:rPr>
              <w:t>лагаются подтверждающие документы (копии чеков, счета-фактуры, накладные и др.)</w:t>
            </w:r>
          </w:p>
          <w:p w:rsidR="000A3B66" w:rsidRPr="008B4379" w:rsidRDefault="000A3B66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039C" w:rsidRPr="008B4379" w:rsidRDefault="00631DC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31DC2" w:rsidRPr="008B4379" w:rsidRDefault="00631DC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31DC2" w:rsidRPr="008B4379" w:rsidRDefault="00631DC2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01039C" w:rsidRPr="008B4379" w:rsidRDefault="0001039C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Раздел 2. Финансирование социально значимой программы (проекта)</w:t>
      </w:r>
    </w:p>
    <w:p w:rsidR="0069437E" w:rsidRPr="008B4379" w:rsidRDefault="0069437E" w:rsidP="00631DC2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11" w:type="dxa"/>
        <w:tblInd w:w="108" w:type="dxa"/>
        <w:tblLook w:val="04A0" w:firstRow="1" w:lastRow="0" w:firstColumn="1" w:lastColumn="0" w:noHBand="0" w:noVBand="1"/>
      </w:tblPr>
      <w:tblGrid>
        <w:gridCol w:w="555"/>
        <w:gridCol w:w="1188"/>
        <w:gridCol w:w="1801"/>
        <w:gridCol w:w="1723"/>
        <w:gridCol w:w="2104"/>
        <w:gridCol w:w="2040"/>
      </w:tblGrid>
      <w:tr w:rsidR="00E0457B" w:rsidRPr="008B4379" w:rsidTr="0069437E">
        <w:tc>
          <w:tcPr>
            <w:tcW w:w="555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8" w:type="dxa"/>
          </w:tcPr>
          <w:p w:rsidR="00631DC2" w:rsidRPr="008B4379" w:rsidRDefault="00E0457B" w:rsidP="00631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Статьи расходов по смете</w:t>
            </w:r>
          </w:p>
        </w:tc>
        <w:tc>
          <w:tcPr>
            <w:tcW w:w="1801" w:type="dxa"/>
          </w:tcPr>
          <w:p w:rsidR="00631DC2" w:rsidRPr="008B4379" w:rsidRDefault="00E0457B" w:rsidP="00631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Сумма расходов средств субсидии по смете, руб.</w:t>
            </w:r>
          </w:p>
        </w:tc>
        <w:tc>
          <w:tcPr>
            <w:tcW w:w="1723" w:type="dxa"/>
          </w:tcPr>
          <w:p w:rsidR="00631DC2" w:rsidRPr="008B4379" w:rsidRDefault="00E0457B" w:rsidP="00631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Фактические израсходовано средств субсидии, руб.</w:t>
            </w:r>
          </w:p>
        </w:tc>
        <w:tc>
          <w:tcPr>
            <w:tcW w:w="2104" w:type="dxa"/>
          </w:tcPr>
          <w:p w:rsidR="00E0457B" w:rsidRPr="008B4379" w:rsidRDefault="00E0457B" w:rsidP="00E045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  <w:p w:rsidR="00631DC2" w:rsidRPr="008B4379" w:rsidRDefault="00E0457B" w:rsidP="00E04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объем дополнительно привлеченных средств, руб.</w:t>
            </w:r>
          </w:p>
        </w:tc>
        <w:tc>
          <w:tcPr>
            <w:tcW w:w="2040" w:type="dxa"/>
          </w:tcPr>
          <w:p w:rsidR="00631DC2" w:rsidRPr="008B4379" w:rsidRDefault="00E0457B" w:rsidP="00631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Не использованные средства субсидии (при наличии), руб.</w:t>
            </w:r>
          </w:p>
        </w:tc>
      </w:tr>
      <w:tr w:rsidR="00E0457B" w:rsidRPr="008B4379" w:rsidTr="0069437E">
        <w:tc>
          <w:tcPr>
            <w:tcW w:w="555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7B" w:rsidRPr="008B4379" w:rsidTr="0069437E">
        <w:tc>
          <w:tcPr>
            <w:tcW w:w="555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31DC2" w:rsidRPr="008B4379" w:rsidRDefault="00CA0DDA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1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31DC2" w:rsidRPr="008B4379" w:rsidRDefault="00631DC2" w:rsidP="00631D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57B" w:rsidRPr="008B4379" w:rsidRDefault="0069437E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4379">
        <w:rPr>
          <w:rFonts w:ascii="Times New Roman" w:hAnsi="Times New Roman" w:cs="Times New Roman"/>
          <w:spacing w:val="-6"/>
          <w:sz w:val="24"/>
          <w:szCs w:val="24"/>
        </w:rPr>
        <w:t>В случае образования остатков средств субсидии указываются причины их образования.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4379">
        <w:rPr>
          <w:rFonts w:ascii="Times New Roman" w:hAnsi="Times New Roman" w:cs="Times New Roman"/>
          <w:spacing w:val="-6"/>
          <w:sz w:val="24"/>
          <w:szCs w:val="24"/>
        </w:rPr>
        <w:t>Раздел 3. Оценка эффективности реализации социально значимой программы (проекта)</w:t>
      </w:r>
    </w:p>
    <w:p w:rsidR="00637D77" w:rsidRPr="008B4379" w:rsidRDefault="00637D77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3.1. Сведения о достижении значений показателей эффективности реализации социально значимой программы (проекта) </w:t>
      </w:r>
    </w:p>
    <w:p w:rsidR="00CA0DDA" w:rsidRPr="008B4379" w:rsidRDefault="00CA0D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97" w:type="dxa"/>
        <w:tblInd w:w="108" w:type="dxa"/>
        <w:tblLook w:val="04A0" w:firstRow="1" w:lastRow="0" w:firstColumn="1" w:lastColumn="0" w:noHBand="0" w:noVBand="1"/>
      </w:tblPr>
      <w:tblGrid>
        <w:gridCol w:w="540"/>
        <w:gridCol w:w="2033"/>
        <w:gridCol w:w="1963"/>
        <w:gridCol w:w="2775"/>
        <w:gridCol w:w="2186"/>
      </w:tblGrid>
      <w:tr w:rsidR="00CA0DDA" w:rsidRPr="008B4379" w:rsidTr="0069437E">
        <w:tc>
          <w:tcPr>
            <w:tcW w:w="540" w:type="dxa"/>
          </w:tcPr>
          <w:p w:rsidR="00CA0DDA" w:rsidRPr="008B4379" w:rsidRDefault="00CA0DDA" w:rsidP="00E54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3" w:type="dxa"/>
          </w:tcPr>
          <w:p w:rsidR="00CA0DDA" w:rsidRPr="008B4379" w:rsidRDefault="00CA0DDA" w:rsidP="00E54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CA0DDA" w:rsidRPr="008B4379" w:rsidRDefault="00CA0DDA" w:rsidP="00E54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963" w:type="dxa"/>
          </w:tcPr>
          <w:p w:rsidR="00CA0DDA" w:rsidRPr="008B4379" w:rsidRDefault="00CA0DDA" w:rsidP="00E54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показателей</w:t>
            </w:r>
          </w:p>
        </w:tc>
        <w:tc>
          <w:tcPr>
            <w:tcW w:w="2775" w:type="dxa"/>
          </w:tcPr>
          <w:p w:rsidR="00CA0DDA" w:rsidRPr="008B4379" w:rsidRDefault="00CA0DDA" w:rsidP="006943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186" w:type="dxa"/>
          </w:tcPr>
          <w:p w:rsidR="00CA0DDA" w:rsidRPr="008B4379" w:rsidRDefault="00CA0DDA" w:rsidP="006943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</w:tr>
      <w:tr w:rsidR="00CA0DDA" w:rsidRPr="008B4379" w:rsidTr="0069437E">
        <w:tc>
          <w:tcPr>
            <w:tcW w:w="540" w:type="dxa"/>
          </w:tcPr>
          <w:p w:rsidR="00CA0DDA" w:rsidRPr="008B4379" w:rsidRDefault="00CA0DDA" w:rsidP="00E54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CA0DDA" w:rsidRPr="008B4379" w:rsidRDefault="00CA0DDA" w:rsidP="00E54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A0DDA" w:rsidRPr="008B4379" w:rsidRDefault="00CA0DDA" w:rsidP="00E54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A0DDA" w:rsidRPr="008B4379" w:rsidRDefault="00CA0DDA" w:rsidP="00E54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A0DDA" w:rsidRPr="008B4379" w:rsidRDefault="00CA0DDA" w:rsidP="00E54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2DA" w:rsidRPr="008B4379" w:rsidRDefault="0069437E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8B4379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8B4379">
        <w:rPr>
          <w:rFonts w:ascii="Times New Roman" w:hAnsi="Times New Roman" w:cs="Times New Roman"/>
          <w:sz w:val="24"/>
          <w:szCs w:val="24"/>
        </w:rPr>
        <w:t xml:space="preserve"> значений показателей указываются причины их не достижения.</w:t>
      </w:r>
    </w:p>
    <w:p w:rsidR="003F212E" w:rsidRPr="008B4379" w:rsidRDefault="003F212E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69437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3.2. Сведения о достижении социально-экономических значений показателей эффективности реализации социально значимой программы (проекта):</w:t>
      </w:r>
    </w:p>
    <w:p w:rsidR="00A54CCD" w:rsidRPr="008B4379" w:rsidRDefault="00A54CCD" w:rsidP="00A54CCD">
      <w:pPr>
        <w:spacing w:line="240" w:lineRule="auto"/>
        <w:ind w:left="567" w:firstLine="1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94" w:type="dxa"/>
        <w:tblInd w:w="108" w:type="dxa"/>
        <w:tblLook w:val="04A0" w:firstRow="1" w:lastRow="0" w:firstColumn="1" w:lastColumn="0" w:noHBand="0" w:noVBand="1"/>
      </w:tblPr>
      <w:tblGrid>
        <w:gridCol w:w="4395"/>
        <w:gridCol w:w="2585"/>
        <w:gridCol w:w="2514"/>
      </w:tblGrid>
      <w:tr w:rsidR="00637D77" w:rsidRPr="008B4379" w:rsidTr="0069437E">
        <w:tc>
          <w:tcPr>
            <w:tcW w:w="4395" w:type="dxa"/>
          </w:tcPr>
          <w:p w:rsidR="00637D77" w:rsidRPr="008B4379" w:rsidRDefault="00637D77" w:rsidP="0063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2585" w:type="dxa"/>
          </w:tcPr>
          <w:p w:rsidR="00637D77" w:rsidRPr="008B4379" w:rsidRDefault="00637D77" w:rsidP="0063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</w:t>
            </w:r>
          </w:p>
          <w:p w:rsidR="00637D77" w:rsidRPr="008B4379" w:rsidRDefault="00637D77" w:rsidP="0063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514" w:type="dxa"/>
          </w:tcPr>
          <w:p w:rsidR="00637D77" w:rsidRPr="008B4379" w:rsidRDefault="00637D77" w:rsidP="0063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637D77" w:rsidRPr="008B4379" w:rsidRDefault="00637D77" w:rsidP="0063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37D77" w:rsidRPr="008B4379" w:rsidTr="0069437E">
        <w:tc>
          <w:tcPr>
            <w:tcW w:w="4395" w:type="dxa"/>
          </w:tcPr>
          <w:p w:rsidR="00637D77" w:rsidRPr="008B4379" w:rsidRDefault="00637D7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совместно с органами местного самоуправления </w:t>
            </w:r>
            <w:r w:rsidR="005F462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  <w:tc>
          <w:tcPr>
            <w:tcW w:w="2585" w:type="dxa"/>
          </w:tcPr>
          <w:p w:rsidR="00637D77" w:rsidRPr="008B4379" w:rsidRDefault="00637D77" w:rsidP="0063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14" w:type="dxa"/>
          </w:tcPr>
          <w:p w:rsidR="00637D77" w:rsidRPr="008B4379" w:rsidRDefault="00637D7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77" w:rsidRPr="008B4379" w:rsidTr="0069437E">
        <w:tc>
          <w:tcPr>
            <w:tcW w:w="4395" w:type="dxa"/>
          </w:tcPr>
          <w:p w:rsidR="00637D77" w:rsidRPr="008B4379" w:rsidRDefault="00637D7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 (работ, услуг), выполненных на территории </w:t>
            </w:r>
            <w:r w:rsidR="005F462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  <w:tc>
          <w:tcPr>
            <w:tcW w:w="2585" w:type="dxa"/>
          </w:tcPr>
          <w:p w:rsidR="00637D77" w:rsidRPr="008B4379" w:rsidRDefault="00637D77" w:rsidP="00637D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A54CCD" w:rsidRPr="008B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:rsidR="00637D77" w:rsidRPr="008B4379" w:rsidRDefault="00637D7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77" w:rsidRPr="008B4379" w:rsidTr="0069437E">
        <w:tc>
          <w:tcPr>
            <w:tcW w:w="4395" w:type="dxa"/>
          </w:tcPr>
          <w:p w:rsidR="00637D77" w:rsidRPr="008B4379" w:rsidRDefault="00637D77" w:rsidP="00A54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участвующих в реализации общественно полезных программ, заказов на выполнение работ и оказание услуг в социальной сфере</w:t>
            </w:r>
          </w:p>
        </w:tc>
        <w:tc>
          <w:tcPr>
            <w:tcW w:w="2585" w:type="dxa"/>
          </w:tcPr>
          <w:p w:rsidR="00637D77" w:rsidRPr="008B4379" w:rsidRDefault="00A54CCD" w:rsidP="00A54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14" w:type="dxa"/>
          </w:tcPr>
          <w:p w:rsidR="00637D77" w:rsidRPr="008B4379" w:rsidRDefault="00637D7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77" w:rsidRPr="008B4379" w:rsidTr="0069437E">
        <w:tc>
          <w:tcPr>
            <w:tcW w:w="4395" w:type="dxa"/>
          </w:tcPr>
          <w:p w:rsidR="00637D77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добровольцев, привлекаемых к реализации социально значимых программ (проектов) при поддержке органов местного самоуправления </w:t>
            </w:r>
            <w:r w:rsidR="005F462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  <w:tc>
          <w:tcPr>
            <w:tcW w:w="2585" w:type="dxa"/>
          </w:tcPr>
          <w:p w:rsidR="00637D77" w:rsidRPr="008B4379" w:rsidRDefault="00A54CCD" w:rsidP="00A54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14" w:type="dxa"/>
          </w:tcPr>
          <w:p w:rsidR="00637D77" w:rsidRPr="008B4379" w:rsidRDefault="00637D77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D77" w:rsidRPr="008B4379" w:rsidRDefault="00637D77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CCD" w:rsidRPr="008B4379" w:rsidRDefault="00A54CCD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6943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Раздел 4. Информация об освещении деятельности социально ориентиров</w:t>
      </w:r>
      <w:r w:rsidR="0069437E" w:rsidRPr="008B4379">
        <w:rPr>
          <w:rFonts w:ascii="Times New Roman" w:hAnsi="Times New Roman" w:cs="Times New Roman"/>
          <w:sz w:val="24"/>
          <w:szCs w:val="24"/>
        </w:rPr>
        <w:t>ан</w:t>
      </w:r>
      <w:r w:rsidRPr="008B4379">
        <w:rPr>
          <w:rFonts w:ascii="Times New Roman" w:hAnsi="Times New Roman" w:cs="Times New Roman"/>
          <w:sz w:val="24"/>
          <w:szCs w:val="24"/>
        </w:rPr>
        <w:t>ной некоммерческой организации в средствах массовой информации</w:t>
      </w:r>
    </w:p>
    <w:p w:rsidR="00A54CCD" w:rsidRPr="008B4379" w:rsidRDefault="00A54CCD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686"/>
      </w:tblGrid>
      <w:tr w:rsidR="00A54CCD" w:rsidRPr="008B4379" w:rsidTr="0069437E">
        <w:tc>
          <w:tcPr>
            <w:tcW w:w="709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A54CCD" w:rsidRPr="008B4379" w:rsidRDefault="00A54CCD" w:rsidP="00A54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686" w:type="dxa"/>
          </w:tcPr>
          <w:p w:rsidR="00A54CCD" w:rsidRPr="008B4379" w:rsidRDefault="00A54CCD" w:rsidP="00A54C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</w:tr>
      <w:tr w:rsidR="00A54CCD" w:rsidRPr="008B4379" w:rsidTr="0069437E">
        <w:tc>
          <w:tcPr>
            <w:tcW w:w="709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Печатные издания:</w:t>
            </w:r>
          </w:p>
        </w:tc>
        <w:tc>
          <w:tcPr>
            <w:tcW w:w="3686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CD" w:rsidRPr="008B4379" w:rsidTr="0069437E">
        <w:tc>
          <w:tcPr>
            <w:tcW w:w="709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CD" w:rsidRPr="008B4379" w:rsidTr="0069437E">
        <w:tc>
          <w:tcPr>
            <w:tcW w:w="709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Радио, видеоинформация, телевидение:</w:t>
            </w:r>
          </w:p>
        </w:tc>
        <w:tc>
          <w:tcPr>
            <w:tcW w:w="3686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CD" w:rsidRPr="008B4379" w:rsidTr="0069437E">
        <w:tc>
          <w:tcPr>
            <w:tcW w:w="709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CD" w:rsidRPr="008B4379" w:rsidTr="0069437E">
        <w:tc>
          <w:tcPr>
            <w:tcW w:w="709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</w:tc>
        <w:tc>
          <w:tcPr>
            <w:tcW w:w="3686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CD" w:rsidRPr="008B4379" w:rsidTr="0069437E">
        <w:tc>
          <w:tcPr>
            <w:tcW w:w="709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4CCD" w:rsidRPr="008B4379" w:rsidRDefault="00A54CCD" w:rsidP="000B3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CCD" w:rsidRPr="008B4379" w:rsidRDefault="00A54CCD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Раздел 5. Содержательный отчет о реализации социально значимой программы (проекта):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1) описание проделанной работы;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2) основные результаты;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3) оценка успешности реализации социально значимой программы (проекта);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4) заключительная часть: общие выводы;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5) прочая информация.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822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социально ориентированной </w:t>
      </w:r>
    </w:p>
    <w:p w:rsidR="000B32DA" w:rsidRPr="008B4379" w:rsidRDefault="000B32DA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некоммерческой организации </w:t>
      </w:r>
      <w:r w:rsidR="0069437E" w:rsidRPr="008B4379">
        <w:rPr>
          <w:rFonts w:ascii="Times New Roman" w:hAnsi="Times New Roman" w:cs="Times New Roman"/>
          <w:sz w:val="24"/>
          <w:szCs w:val="24"/>
        </w:rPr>
        <w:t xml:space="preserve"> _________________  _________________</w:t>
      </w:r>
    </w:p>
    <w:p w:rsidR="00A54CCD" w:rsidRPr="008B4379" w:rsidRDefault="00A54CCD" w:rsidP="00A54CCD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437E" w:rsidRPr="008B43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B4379">
        <w:rPr>
          <w:rFonts w:ascii="Times New Roman" w:hAnsi="Times New Roman" w:cs="Times New Roman"/>
          <w:sz w:val="24"/>
          <w:szCs w:val="24"/>
        </w:rPr>
        <w:t xml:space="preserve"> </w:t>
      </w:r>
      <w:r w:rsidR="0069437E" w:rsidRPr="008B4379">
        <w:rPr>
          <w:rFonts w:ascii="Times New Roman" w:hAnsi="Times New Roman" w:cs="Times New Roman"/>
          <w:sz w:val="24"/>
          <w:szCs w:val="24"/>
        </w:rPr>
        <w:t xml:space="preserve">    </w:t>
      </w:r>
      <w:r w:rsidRPr="008B4379">
        <w:rPr>
          <w:rFonts w:ascii="Times New Roman" w:hAnsi="Times New Roman" w:cs="Times New Roman"/>
          <w:sz w:val="24"/>
          <w:szCs w:val="24"/>
        </w:rPr>
        <w:t xml:space="preserve">     (</w:t>
      </w:r>
      <w:r w:rsidR="0069437E" w:rsidRPr="008B4379">
        <w:rPr>
          <w:rFonts w:ascii="Times New Roman" w:hAnsi="Times New Roman" w:cs="Times New Roman"/>
          <w:sz w:val="24"/>
          <w:szCs w:val="24"/>
        </w:rPr>
        <w:t xml:space="preserve">дата, </w:t>
      </w:r>
      <w:r w:rsidRPr="008B4379">
        <w:rPr>
          <w:rFonts w:ascii="Times New Roman" w:hAnsi="Times New Roman" w:cs="Times New Roman"/>
          <w:sz w:val="24"/>
          <w:szCs w:val="24"/>
        </w:rPr>
        <w:t>подпись)</w:t>
      </w:r>
      <w:r w:rsidR="0069437E" w:rsidRPr="008B4379">
        <w:rPr>
          <w:rFonts w:ascii="Times New Roman" w:hAnsi="Times New Roman" w:cs="Times New Roman"/>
          <w:sz w:val="24"/>
          <w:szCs w:val="24"/>
        </w:rPr>
        <w:t xml:space="preserve">                            (Ф.И.О.)</w:t>
      </w:r>
    </w:p>
    <w:p w:rsidR="00A54CCD" w:rsidRPr="008B4379" w:rsidRDefault="00A54CCD" w:rsidP="00A54CCD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32DA" w:rsidRPr="008B4379" w:rsidRDefault="00A54CCD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Место печати</w:t>
      </w:r>
      <w:bookmarkEnd w:id="1"/>
      <w:bookmarkEnd w:id="2"/>
      <w:bookmarkEnd w:id="3"/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Default="00B272C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Default="00B272C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Default="00B272C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BF" w:rsidRPr="008B4379" w:rsidRDefault="00901CBF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0526" w:rsidRPr="008B4379" w:rsidTr="00767C55">
        <w:trPr>
          <w:trHeight w:val="1134"/>
        </w:trPr>
        <w:tc>
          <w:tcPr>
            <w:tcW w:w="4785" w:type="dxa"/>
          </w:tcPr>
          <w:p w:rsidR="005A0526" w:rsidRPr="008B4379" w:rsidRDefault="005A0526" w:rsidP="0061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0526" w:rsidRPr="008B4379" w:rsidRDefault="009A7A9B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24B5B" w:rsidRPr="008B4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0526" w:rsidRPr="008B4379" w:rsidRDefault="005A0526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к постанов</w:t>
            </w:r>
            <w:r w:rsidR="00DE37F2">
              <w:rPr>
                <w:rFonts w:ascii="Times New Roman" w:hAnsi="Times New Roman" w:cs="Times New Roman"/>
                <w:sz w:val="24"/>
                <w:szCs w:val="24"/>
              </w:rPr>
              <w:t>лению А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5A0526" w:rsidRPr="008B4379" w:rsidRDefault="005F4629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  <w:p w:rsidR="005A0526" w:rsidRPr="008B4379" w:rsidRDefault="005A0526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A4097" w:rsidRPr="002A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04.03.2019</w:t>
            </w:r>
            <w:r w:rsidR="008609F2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97" w:rsidRPr="002A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0526" w:rsidRPr="008B4379" w:rsidRDefault="005A0526" w:rsidP="005A052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B5B" w:rsidRPr="008B4379" w:rsidRDefault="00B24B5B" w:rsidP="00B24B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Состав</w:t>
      </w:r>
    </w:p>
    <w:p w:rsidR="00B24B5B" w:rsidRPr="008B4379" w:rsidRDefault="00B24B5B" w:rsidP="005A05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 на право получения</w:t>
      </w:r>
    </w:p>
    <w:p w:rsidR="00B24B5B" w:rsidRPr="008B4379" w:rsidRDefault="00B24B5B" w:rsidP="005A05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 социально ориентированными некоммерческими организациями </w:t>
      </w:r>
    </w:p>
    <w:p w:rsidR="00B24B5B" w:rsidRPr="008B4379" w:rsidRDefault="005F4629" w:rsidP="005A05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="00B24B5B" w:rsidRPr="008B4379">
        <w:rPr>
          <w:rFonts w:ascii="Times New Roman" w:hAnsi="Times New Roman" w:cs="Times New Roman"/>
          <w:sz w:val="24"/>
          <w:szCs w:val="24"/>
        </w:rPr>
        <w:t xml:space="preserve"> субсидий на реализацию социально </w:t>
      </w:r>
    </w:p>
    <w:p w:rsidR="005A0526" w:rsidRPr="008B4379" w:rsidRDefault="00B24B5B" w:rsidP="005A05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значимых программ (проектов)</w:t>
      </w:r>
    </w:p>
    <w:p w:rsidR="005A0526" w:rsidRPr="008B4379" w:rsidRDefault="005A0526" w:rsidP="005A052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526" w:rsidRPr="008B4379" w:rsidRDefault="005A0526" w:rsidP="00B24B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379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</w:p>
    <w:tbl>
      <w:tblPr>
        <w:tblStyle w:val="aa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6095"/>
      </w:tblGrid>
      <w:tr w:rsidR="005A0526" w:rsidRPr="008B4379" w:rsidTr="00B272C6">
        <w:tc>
          <w:tcPr>
            <w:tcW w:w="3686" w:type="dxa"/>
          </w:tcPr>
          <w:p w:rsidR="005A0526" w:rsidRPr="008B4379" w:rsidRDefault="00901CBF" w:rsidP="00B24B5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Е.В</w:t>
            </w:r>
            <w:r w:rsidR="005A0526" w:rsidRPr="008B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5A0526" w:rsidRPr="008B4379" w:rsidRDefault="005A0526" w:rsidP="00901CBF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</w:t>
            </w:r>
            <w:r w:rsidR="005F46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</w:tr>
      <w:tr w:rsidR="00B24B5B" w:rsidRPr="008B4379" w:rsidTr="00B272C6">
        <w:tc>
          <w:tcPr>
            <w:tcW w:w="9781" w:type="dxa"/>
            <w:gridSpan w:val="2"/>
          </w:tcPr>
          <w:p w:rsidR="00B24B5B" w:rsidRPr="008B4379" w:rsidRDefault="00B24B5B" w:rsidP="00DD58F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0526" w:rsidRPr="008B4379" w:rsidTr="00B272C6">
        <w:tc>
          <w:tcPr>
            <w:tcW w:w="3686" w:type="dxa"/>
          </w:tcPr>
          <w:p w:rsidR="005A0526" w:rsidRPr="008B4379" w:rsidRDefault="00901CBF" w:rsidP="00B24B5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А.В.</w:t>
            </w:r>
          </w:p>
          <w:p w:rsidR="005A0526" w:rsidRPr="008B4379" w:rsidRDefault="005A0526" w:rsidP="005A0526">
            <w:pPr>
              <w:spacing w:after="200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A0526" w:rsidRPr="008B4379" w:rsidRDefault="005A0526" w:rsidP="00901CBF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  <w:r w:rsidR="00901CB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социальной защиты, культуры и спорта </w:t>
            </w:r>
            <w:r w:rsidR="005F46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</w:tr>
      <w:tr w:rsidR="005A0526" w:rsidRPr="008B4379" w:rsidTr="00B272C6">
        <w:tc>
          <w:tcPr>
            <w:tcW w:w="3686" w:type="dxa"/>
          </w:tcPr>
          <w:p w:rsidR="005A0526" w:rsidRPr="008B4379" w:rsidRDefault="005A0526" w:rsidP="00DD58F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Секретарь:</w:t>
            </w:r>
          </w:p>
        </w:tc>
        <w:tc>
          <w:tcPr>
            <w:tcW w:w="6095" w:type="dxa"/>
          </w:tcPr>
          <w:p w:rsidR="005A0526" w:rsidRPr="008B4379" w:rsidRDefault="005A0526" w:rsidP="005A0526">
            <w:pPr>
              <w:spacing w:after="200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26" w:rsidRPr="008B4379" w:rsidTr="00B272C6">
        <w:trPr>
          <w:trHeight w:val="1206"/>
        </w:trPr>
        <w:tc>
          <w:tcPr>
            <w:tcW w:w="3686" w:type="dxa"/>
          </w:tcPr>
          <w:p w:rsidR="005A0526" w:rsidRPr="008B4379" w:rsidRDefault="00767C55" w:rsidP="00B24B5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</w:t>
            </w:r>
            <w:r w:rsidR="006560CB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5A0526" w:rsidRPr="008B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D58F1" w:rsidRPr="008B4379" w:rsidRDefault="005A0526" w:rsidP="00DD58F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C5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767C55">
              <w:t xml:space="preserve"> </w:t>
            </w:r>
            <w:r w:rsidR="00767C55"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образования, социальной защиты, культуры и спорта </w:t>
            </w:r>
            <w:r w:rsidR="005F46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="00767C55"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</w:tr>
      <w:tr w:rsidR="005A0526" w:rsidRPr="008B4379" w:rsidTr="00B272C6">
        <w:tc>
          <w:tcPr>
            <w:tcW w:w="3686" w:type="dxa"/>
          </w:tcPr>
          <w:p w:rsidR="005A0526" w:rsidRPr="008B4379" w:rsidRDefault="005A0526" w:rsidP="00DD58F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b/>
                <w:sz w:val="24"/>
                <w:szCs w:val="24"/>
              </w:rPr>
              <w:t>Члены:</w:t>
            </w:r>
          </w:p>
        </w:tc>
        <w:tc>
          <w:tcPr>
            <w:tcW w:w="6095" w:type="dxa"/>
          </w:tcPr>
          <w:p w:rsidR="005A0526" w:rsidRPr="008B4379" w:rsidRDefault="005A0526" w:rsidP="005A0526">
            <w:pPr>
              <w:spacing w:after="200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B3" w:rsidRPr="008B4379" w:rsidTr="00B272C6">
        <w:tc>
          <w:tcPr>
            <w:tcW w:w="3686" w:type="dxa"/>
          </w:tcPr>
          <w:p w:rsidR="009005B3" w:rsidRPr="008B4379" w:rsidRDefault="009005B3" w:rsidP="0020313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Андрейкина О.Л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005B3" w:rsidRPr="008B4379" w:rsidRDefault="00B272C6" w:rsidP="0020313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05B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005B3">
              <w:t xml:space="preserve"> </w:t>
            </w:r>
            <w:r w:rsidR="009005B3" w:rsidRPr="00767C55">
              <w:rPr>
                <w:rFonts w:ascii="Times New Roman" w:hAnsi="Times New Roman" w:cs="Times New Roman"/>
                <w:sz w:val="24"/>
                <w:szCs w:val="24"/>
              </w:rPr>
              <w:t>бюджетного отдела финанс</w:t>
            </w:r>
            <w:r w:rsidR="009005B3">
              <w:rPr>
                <w:rFonts w:ascii="Times New Roman" w:hAnsi="Times New Roman" w:cs="Times New Roman"/>
                <w:sz w:val="24"/>
                <w:szCs w:val="24"/>
              </w:rPr>
              <w:t>ового управления Администрации городского</w:t>
            </w:r>
            <w:r w:rsidR="009005B3"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</w:tr>
      <w:tr w:rsidR="009005B3" w:rsidRPr="008B4379" w:rsidTr="00B272C6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:rsidR="009005B3" w:rsidRPr="008B4379" w:rsidRDefault="009005B3" w:rsidP="0020313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Арцуева З.С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005B3" w:rsidRPr="008B4379" w:rsidRDefault="009005B3" w:rsidP="0020313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муниципальным имуществом городского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</w:tr>
      <w:tr w:rsidR="009005B3" w:rsidRPr="008B4379" w:rsidTr="00B272C6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:rsidR="009005B3" w:rsidRPr="008B4379" w:rsidRDefault="009005B3" w:rsidP="0020313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Е.И.</w:t>
            </w:r>
          </w:p>
        </w:tc>
        <w:tc>
          <w:tcPr>
            <w:tcW w:w="6095" w:type="dxa"/>
          </w:tcPr>
          <w:p w:rsidR="009005B3" w:rsidRPr="008B4379" w:rsidRDefault="009005B3" w:rsidP="0020313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Pr="00767C55">
              <w:rPr>
                <w:rFonts w:ascii="Times New Roman" w:hAnsi="Times New Roman" w:cs="Times New Roman"/>
                <w:sz w:val="24"/>
                <w:szCs w:val="24"/>
              </w:rPr>
              <w:t xml:space="preserve">МКУ «Служба обеспечения деятельности органов местного самоуправления 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</w:tr>
      <w:tr w:rsidR="00241B94" w:rsidRPr="008B4379" w:rsidTr="00B272C6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:rsidR="00241B94" w:rsidRPr="008B4379" w:rsidRDefault="009005B3" w:rsidP="00767C5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095" w:type="dxa"/>
          </w:tcPr>
          <w:p w:rsidR="00241B94" w:rsidRPr="008B4379" w:rsidRDefault="00B272C6" w:rsidP="00767C5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9005B3">
              <w:rPr>
                <w:rFonts w:ascii="Times New Roman" w:hAnsi="Times New Roman" w:cs="Times New Roman"/>
                <w:sz w:val="24"/>
                <w:szCs w:val="24"/>
              </w:rPr>
              <w:t>лен общественного совета при Администрации городского округа «поселок Палана» (по согласованию)</w:t>
            </w:r>
          </w:p>
        </w:tc>
      </w:tr>
      <w:tr w:rsidR="009005B3" w:rsidRPr="008B4379" w:rsidTr="00B272C6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:rsidR="009005B3" w:rsidRPr="008B4379" w:rsidRDefault="009005B3" w:rsidP="0020313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Побералис В.Ю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005B3" w:rsidRPr="008B4379" w:rsidRDefault="009005B3" w:rsidP="0020313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 организационной работы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</w:tc>
      </w:tr>
    </w:tbl>
    <w:p w:rsidR="005A0526" w:rsidRPr="008B4379" w:rsidRDefault="005A052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B5B" w:rsidRPr="008B4379" w:rsidRDefault="00B24B5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348" w:rsidRPr="008B4379" w:rsidRDefault="000B2348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B5B" w:rsidRDefault="00B24B5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7C55" w:rsidRDefault="00767C55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7C55" w:rsidRDefault="00767C55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7C55" w:rsidRDefault="00767C55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7C55" w:rsidRDefault="00767C55" w:rsidP="00B272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Default="00B272C6" w:rsidP="00B272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7C55" w:rsidRDefault="00767C55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7C55" w:rsidRDefault="00767C55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Default="00B272C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2C6" w:rsidRPr="008B4379" w:rsidRDefault="00B272C6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B5B" w:rsidRPr="008B4379" w:rsidRDefault="00B24B5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B5B" w:rsidRPr="008B4379" w:rsidRDefault="00B24B5B" w:rsidP="000B32D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4B5B" w:rsidRPr="008B4379" w:rsidTr="00612A3D">
        <w:tc>
          <w:tcPr>
            <w:tcW w:w="4785" w:type="dxa"/>
          </w:tcPr>
          <w:p w:rsidR="00B24B5B" w:rsidRPr="008B4379" w:rsidRDefault="00B24B5B" w:rsidP="0061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48" w:rsidRPr="008B4379" w:rsidRDefault="000B2348" w:rsidP="0061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48" w:rsidRPr="008B4379" w:rsidRDefault="000B2348" w:rsidP="0061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B5B" w:rsidRPr="008B4379" w:rsidRDefault="009A7A9B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24B5B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B24B5B" w:rsidRPr="008B4379" w:rsidRDefault="00DE37F2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</w:t>
            </w:r>
            <w:r w:rsidR="00B24B5B" w:rsidRPr="008B4379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B24B5B" w:rsidRPr="008B4379" w:rsidRDefault="005F4629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7168C"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«поселок Палана»</w:t>
            </w:r>
          </w:p>
          <w:p w:rsidR="00B24B5B" w:rsidRPr="008B4379" w:rsidRDefault="00B24B5B" w:rsidP="00767C5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A4097" w:rsidRPr="002A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04.03.2019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A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97" w:rsidRPr="002A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Pr="008B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4B5B" w:rsidRPr="008B4379" w:rsidRDefault="00B24B5B" w:rsidP="00B24B5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D0" w:rsidRPr="008B4379" w:rsidRDefault="00D25ED0" w:rsidP="00D25E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Положение</w:t>
      </w:r>
    </w:p>
    <w:p w:rsidR="00B24B5B" w:rsidRPr="008B4379" w:rsidRDefault="00D25ED0" w:rsidP="00D25E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 о конкурсной комиссии по проведению конкурса на право получения социально ориентированными некоммерческими организациями </w:t>
      </w:r>
      <w:r w:rsidR="005F4629">
        <w:rPr>
          <w:rFonts w:ascii="Times New Roman" w:hAnsi="Times New Roman" w:cs="Times New Roman"/>
          <w:sz w:val="24"/>
          <w:szCs w:val="24"/>
        </w:rPr>
        <w:t>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 xml:space="preserve"> субсидий на реализацию социально значимых программ (проектов)</w:t>
      </w:r>
    </w:p>
    <w:p w:rsidR="00D25ED0" w:rsidRPr="008B4379" w:rsidRDefault="00D25ED0" w:rsidP="00D25E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49D8" w:rsidRPr="008B4379" w:rsidRDefault="006849D8" w:rsidP="00F64BA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49D8" w:rsidRPr="008B4379" w:rsidRDefault="006849D8" w:rsidP="006849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59E2" w:rsidRPr="008B4379" w:rsidRDefault="006849D8" w:rsidP="009859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7E59E2" w:rsidRPr="008B4379">
        <w:rPr>
          <w:rFonts w:ascii="Times New Roman" w:hAnsi="Times New Roman" w:cs="Times New Roman"/>
          <w:sz w:val="24"/>
          <w:szCs w:val="24"/>
        </w:rPr>
        <w:t xml:space="preserve">Конкурсная комиссия по проведению конкурса на право получения субсидий социально ориентированными некоммерческими организациями в </w:t>
      </w:r>
      <w:r w:rsidR="00767C55">
        <w:rPr>
          <w:rFonts w:ascii="Times New Roman" w:hAnsi="Times New Roman" w:cs="Times New Roman"/>
          <w:sz w:val="24"/>
          <w:szCs w:val="24"/>
        </w:rPr>
        <w:t xml:space="preserve">городском округе «поселок Палана» </w:t>
      </w:r>
      <w:r w:rsidR="007E59E2" w:rsidRPr="008B4379">
        <w:rPr>
          <w:rFonts w:ascii="Times New Roman" w:hAnsi="Times New Roman" w:cs="Times New Roman"/>
          <w:sz w:val="24"/>
          <w:szCs w:val="24"/>
        </w:rPr>
        <w:t>(далее - конкурсная комиссия) формируется для проведения оценки социально значимых программ (проектов) социально ориентированных некоммерческих организаций (далее - СОНКО) и рассмотрения документов, необходимых для предоставления СОНКО субсидий на реализацию социально значимых программ (проектов) в рамках осуществления их уставной деятельности по направлениям деятельности, предусмотренным пунктом</w:t>
      </w:r>
      <w:proofErr w:type="gramEnd"/>
      <w:r w:rsidR="007E59E2" w:rsidRPr="008B4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59E2" w:rsidRPr="008B4379">
        <w:rPr>
          <w:rFonts w:ascii="Times New Roman" w:hAnsi="Times New Roman" w:cs="Times New Roman"/>
          <w:sz w:val="24"/>
          <w:szCs w:val="24"/>
        </w:rPr>
        <w:t>1 статьи 31.1 Федерального закона от 12.01.1996 № 7-ФЗ «О некоммерческих организациях» (далее – программы (проекты), а также для определения победителей конкурсов и размера субсидий, предоставляемых победителям конкурсов.</w:t>
      </w:r>
      <w:proofErr w:type="gramEnd"/>
    </w:p>
    <w:p w:rsidR="006849D8" w:rsidRPr="008B4379" w:rsidRDefault="007E59E2" w:rsidP="009859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1.2. Правовую основу деятельности конкурсной комиссии составляют Конституция Российской Федерации, федеральные законы и иные нормативные правовые акты Российской Федерации, законы и иные нормативные правовые акты Камчатского края, а также настоящее Положение.</w:t>
      </w:r>
    </w:p>
    <w:p w:rsidR="008076AE" w:rsidRPr="008B4379" w:rsidRDefault="008076AE" w:rsidP="009859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6AE" w:rsidRPr="008B4379" w:rsidRDefault="008076AE" w:rsidP="008076A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2. Основные функции и права конкурсной комиссии</w:t>
      </w:r>
    </w:p>
    <w:p w:rsidR="008076AE" w:rsidRPr="008B4379" w:rsidRDefault="008076AE" w:rsidP="008076A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"/>
      <w:r w:rsidRPr="008B4379">
        <w:rPr>
          <w:rFonts w:ascii="Times New Roman" w:hAnsi="Times New Roman" w:cs="Times New Roman"/>
          <w:sz w:val="24"/>
          <w:szCs w:val="24"/>
        </w:rPr>
        <w:t>2.1. Основными функциями конкурсной комиссии являются</w:t>
      </w:r>
      <w:bookmarkEnd w:id="4"/>
      <w:r w:rsidR="008076AE" w:rsidRPr="008B4379">
        <w:rPr>
          <w:rFonts w:ascii="Times New Roman" w:hAnsi="Times New Roman" w:cs="Times New Roman"/>
          <w:sz w:val="24"/>
          <w:szCs w:val="24"/>
        </w:rPr>
        <w:t xml:space="preserve"> оценка программ (проектов) СОНКО, определение победителей конкурса и размера субсидий, предоставляемых СОНКО на реализацию программ (проектов).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"/>
      <w:r w:rsidRPr="008B4379">
        <w:rPr>
          <w:rFonts w:ascii="Times New Roman" w:hAnsi="Times New Roman" w:cs="Times New Roman"/>
          <w:sz w:val="24"/>
          <w:szCs w:val="24"/>
        </w:rPr>
        <w:t>2.2. Для осуществления возложенных функций конкурсная комиссия имеет право: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1"/>
      <w:bookmarkEnd w:id="5"/>
      <w:r w:rsidRPr="008B4379">
        <w:rPr>
          <w:rFonts w:ascii="Times New Roman" w:hAnsi="Times New Roman" w:cs="Times New Roman"/>
          <w:sz w:val="24"/>
          <w:szCs w:val="24"/>
        </w:rPr>
        <w:t>1) рассматривать и проверять документы, представленные СОНКО на конкурс;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2"/>
      <w:bookmarkEnd w:id="6"/>
      <w:r w:rsidRPr="008B4379">
        <w:rPr>
          <w:rFonts w:ascii="Times New Roman" w:hAnsi="Times New Roman" w:cs="Times New Roman"/>
          <w:sz w:val="24"/>
          <w:szCs w:val="24"/>
        </w:rPr>
        <w:t>2) в пределах своей компетенции запрашивать у СОНКО сведения, необходимые для уточнения и разъяснения отдельных положений документов, представленных СОНКО на конкурс;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3"/>
      <w:bookmarkEnd w:id="7"/>
      <w:r w:rsidRPr="008B4379">
        <w:rPr>
          <w:rFonts w:ascii="Times New Roman" w:hAnsi="Times New Roman" w:cs="Times New Roman"/>
          <w:sz w:val="24"/>
          <w:szCs w:val="24"/>
        </w:rPr>
        <w:t>3) в пределах своей компетенции запрашивать в соответствующих организациях сведения, необходимые для проверки достоверности информации, предоставленной СОНКО;</w:t>
      </w:r>
    </w:p>
    <w:p w:rsidR="007E59E2" w:rsidRPr="008B4379" w:rsidRDefault="00241B94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25"/>
      <w:bookmarkEnd w:id="8"/>
      <w:r w:rsidRPr="008B4379">
        <w:rPr>
          <w:rFonts w:ascii="Times New Roman" w:hAnsi="Times New Roman" w:cs="Times New Roman"/>
          <w:sz w:val="24"/>
          <w:szCs w:val="24"/>
        </w:rPr>
        <w:t>4</w:t>
      </w:r>
      <w:r w:rsidR="007E59E2" w:rsidRPr="008B4379">
        <w:rPr>
          <w:rFonts w:ascii="Times New Roman" w:hAnsi="Times New Roman" w:cs="Times New Roman"/>
          <w:sz w:val="24"/>
          <w:szCs w:val="24"/>
        </w:rPr>
        <w:t>) привлекать профильных специалистов к рассмотрению и экспертизе документов, представленных СОНКО на конкурс;</w:t>
      </w:r>
    </w:p>
    <w:p w:rsidR="000D0D6D" w:rsidRPr="008B4379" w:rsidRDefault="000D0D6D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5) устанавливать минимальный размер значения рейтинга программ (проектов) СОНКО, представленных на конкурс;</w:t>
      </w:r>
    </w:p>
    <w:p w:rsidR="007E59E2" w:rsidRPr="008B4379" w:rsidRDefault="000D0D6D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26"/>
      <w:bookmarkEnd w:id="9"/>
      <w:r w:rsidRPr="008B4379">
        <w:rPr>
          <w:rFonts w:ascii="Times New Roman" w:hAnsi="Times New Roman" w:cs="Times New Roman"/>
          <w:sz w:val="24"/>
          <w:szCs w:val="24"/>
        </w:rPr>
        <w:t>6</w:t>
      </w:r>
      <w:r w:rsidR="00241B94" w:rsidRPr="008B4379">
        <w:rPr>
          <w:rFonts w:ascii="Times New Roman" w:hAnsi="Times New Roman" w:cs="Times New Roman"/>
          <w:sz w:val="24"/>
          <w:szCs w:val="24"/>
        </w:rPr>
        <w:t>)</w:t>
      </w:r>
      <w:r w:rsidR="007E59E2" w:rsidRPr="008B4379">
        <w:rPr>
          <w:rFonts w:ascii="Times New Roman" w:hAnsi="Times New Roman" w:cs="Times New Roman"/>
          <w:sz w:val="24"/>
          <w:szCs w:val="24"/>
        </w:rPr>
        <w:t xml:space="preserve"> принимать решения об определении победителей конкурса и размере субсидий, предоставляемых СОНКО.</w:t>
      </w:r>
    </w:p>
    <w:bookmarkEnd w:id="10"/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9E2" w:rsidRPr="008B4379" w:rsidRDefault="007E59E2" w:rsidP="00985955">
      <w:pPr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B4379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Организация работы конкурсной комиссии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"/>
      <w:r w:rsidRPr="008B4379">
        <w:rPr>
          <w:rFonts w:ascii="Times New Roman" w:hAnsi="Times New Roman" w:cs="Times New Roman"/>
          <w:sz w:val="24"/>
          <w:szCs w:val="24"/>
        </w:rPr>
        <w:t xml:space="preserve">3.1. Конкурсная комиссия образуется </w:t>
      </w:r>
      <w:r w:rsidR="00241B94" w:rsidRPr="008B437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>.</w:t>
      </w:r>
    </w:p>
    <w:bookmarkEnd w:id="11"/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lastRenderedPageBreak/>
        <w:t xml:space="preserve">3.2. Конкурсная комиссия формируется в составе не менее </w:t>
      </w:r>
      <w:r w:rsidR="00241B94" w:rsidRPr="008B4379">
        <w:rPr>
          <w:rFonts w:ascii="Times New Roman" w:hAnsi="Times New Roman" w:cs="Times New Roman"/>
          <w:sz w:val="24"/>
          <w:szCs w:val="24"/>
        </w:rPr>
        <w:t>7</w:t>
      </w:r>
      <w:r w:rsidRPr="008B4379">
        <w:rPr>
          <w:rFonts w:ascii="Times New Roman" w:hAnsi="Times New Roman" w:cs="Times New Roman"/>
          <w:sz w:val="24"/>
          <w:szCs w:val="24"/>
        </w:rPr>
        <w:t xml:space="preserve"> человек из представителей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>, некоммерческих организаций, не принимающих участие в конкурсе,</w:t>
      </w:r>
      <w:r w:rsidR="00F07CEB">
        <w:rPr>
          <w:rFonts w:ascii="Times New Roman" w:hAnsi="Times New Roman" w:cs="Times New Roman"/>
          <w:sz w:val="24"/>
          <w:szCs w:val="24"/>
        </w:rPr>
        <w:t xml:space="preserve"> членов общественного совета при Администрации городского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>.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3"/>
      <w:r w:rsidRPr="008B4379">
        <w:rPr>
          <w:rFonts w:ascii="Times New Roman" w:hAnsi="Times New Roman" w:cs="Times New Roman"/>
          <w:sz w:val="24"/>
          <w:szCs w:val="24"/>
        </w:rPr>
        <w:t>3.3. Персональный состав конкурсной комиссии утверждается</w:t>
      </w:r>
      <w:r w:rsidR="00241B94" w:rsidRPr="008B4379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3.4. Члены конкурсной комиссии участвуют в работе конкурсной комиссии на общественных началах. При возникновении прямой или косвенной личной заинтересованности члена конкурсной комиссии, которая может привести к конфликту интересов при рассмотрении вопроса, включенного в повестку дня заседания конкурсной комиссии, он обязан до начала заседания заявить об этом. В таком случае соответствующий член конкурсной комиссии не принимает участие в рассмотрении указанного вопроса.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5"/>
      <w:r w:rsidRPr="008B4379">
        <w:rPr>
          <w:rFonts w:ascii="Times New Roman" w:hAnsi="Times New Roman" w:cs="Times New Roman"/>
          <w:sz w:val="24"/>
          <w:szCs w:val="24"/>
        </w:rPr>
        <w:t>3.5. Формой работы конкурсной комиссии является заседание конкурсной комиссии.</w:t>
      </w:r>
    </w:p>
    <w:bookmarkEnd w:id="13"/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>Заседания конкурсной комиссии проводятся по мере необходимости.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6"/>
      <w:r w:rsidRPr="008B4379">
        <w:rPr>
          <w:rFonts w:ascii="Times New Roman" w:hAnsi="Times New Roman" w:cs="Times New Roman"/>
          <w:sz w:val="24"/>
          <w:szCs w:val="24"/>
        </w:rPr>
        <w:t>3.6. Заседание конкурсной комиссии считается правомочным, если на нем присутствует не менее половины ее членов. Делегирование полномочий члена конкурсной комиссии иным лицам не допускается.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7"/>
      <w:bookmarkEnd w:id="14"/>
      <w:r w:rsidRPr="008B4379">
        <w:rPr>
          <w:rFonts w:ascii="Times New Roman" w:hAnsi="Times New Roman" w:cs="Times New Roman"/>
          <w:sz w:val="24"/>
          <w:szCs w:val="24"/>
        </w:rPr>
        <w:t>3.7. Решения конкурсной комиссии принимаются простым большинством голосов присутствующих на заседании членов конкурсной комиссии. При равенстве голосов, голос председателя конкурсной комиссии (в его отсутствие - заместителя председателя конкурсной комиссии) является решающим.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8"/>
      <w:bookmarkEnd w:id="15"/>
      <w:r w:rsidRPr="008B4379">
        <w:rPr>
          <w:rFonts w:ascii="Times New Roman" w:hAnsi="Times New Roman" w:cs="Times New Roman"/>
          <w:sz w:val="24"/>
          <w:szCs w:val="24"/>
        </w:rPr>
        <w:t>3.8. Председатель конкурсной комиссии: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81"/>
      <w:bookmarkEnd w:id="16"/>
      <w:r w:rsidRPr="008B4379">
        <w:rPr>
          <w:rFonts w:ascii="Times New Roman" w:hAnsi="Times New Roman" w:cs="Times New Roman"/>
          <w:sz w:val="24"/>
          <w:szCs w:val="24"/>
        </w:rPr>
        <w:t>1) осуществляет руководство деятельностью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82"/>
      <w:bookmarkEnd w:id="17"/>
      <w:r w:rsidRPr="008B4379">
        <w:rPr>
          <w:rFonts w:ascii="Times New Roman" w:hAnsi="Times New Roman" w:cs="Times New Roman"/>
          <w:sz w:val="24"/>
          <w:szCs w:val="24"/>
        </w:rPr>
        <w:t>2) назначает заседания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83"/>
      <w:bookmarkEnd w:id="18"/>
      <w:r w:rsidRPr="008B4379">
        <w:rPr>
          <w:rFonts w:ascii="Times New Roman" w:hAnsi="Times New Roman" w:cs="Times New Roman"/>
          <w:sz w:val="24"/>
          <w:szCs w:val="24"/>
        </w:rPr>
        <w:t>3) утверждает повестку заседания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84"/>
      <w:bookmarkEnd w:id="19"/>
      <w:r w:rsidRPr="008B4379">
        <w:rPr>
          <w:rFonts w:ascii="Times New Roman" w:hAnsi="Times New Roman" w:cs="Times New Roman"/>
          <w:sz w:val="24"/>
          <w:szCs w:val="24"/>
        </w:rPr>
        <w:t>4) организует и проводит заседания конкурсной комиссии, подписывает протоколы заседаний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85"/>
      <w:bookmarkEnd w:id="20"/>
      <w:r w:rsidRPr="008B4379">
        <w:rPr>
          <w:rFonts w:ascii="Times New Roman" w:hAnsi="Times New Roman" w:cs="Times New Roman"/>
          <w:sz w:val="24"/>
          <w:szCs w:val="24"/>
        </w:rPr>
        <w:t>5) контролирует выполнение решений конкурсной комиссии.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9"/>
      <w:bookmarkEnd w:id="21"/>
      <w:r w:rsidRPr="008B4379">
        <w:rPr>
          <w:rFonts w:ascii="Times New Roman" w:hAnsi="Times New Roman" w:cs="Times New Roman"/>
          <w:sz w:val="24"/>
          <w:szCs w:val="24"/>
        </w:rPr>
        <w:t>3.9. Заместитель председателя конкурсной комиссии осуществляет полномочия председателя конкурсной комиссии в его отсутствие.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10"/>
      <w:bookmarkEnd w:id="22"/>
      <w:r w:rsidRPr="008B4379">
        <w:rPr>
          <w:rFonts w:ascii="Times New Roman" w:hAnsi="Times New Roman" w:cs="Times New Roman"/>
          <w:sz w:val="24"/>
          <w:szCs w:val="24"/>
        </w:rPr>
        <w:t>3.10. Секретарь конкурсной комиссии: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101"/>
      <w:bookmarkEnd w:id="23"/>
      <w:r w:rsidRPr="008B4379">
        <w:rPr>
          <w:rFonts w:ascii="Times New Roman" w:hAnsi="Times New Roman" w:cs="Times New Roman"/>
          <w:sz w:val="24"/>
          <w:szCs w:val="24"/>
        </w:rPr>
        <w:t>1) формирует повестку заседания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102"/>
      <w:bookmarkEnd w:id="24"/>
      <w:r w:rsidRPr="008B4379">
        <w:rPr>
          <w:rFonts w:ascii="Times New Roman" w:hAnsi="Times New Roman" w:cs="Times New Roman"/>
          <w:sz w:val="24"/>
          <w:szCs w:val="24"/>
        </w:rPr>
        <w:t>2) не позднее 3-х рабочих дней до дня проведения заседания конкурсной комиссии осуществляет уведомление членов конкурсной комиссии о дате, времени, месте и повестке заседания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03"/>
      <w:bookmarkEnd w:id="25"/>
      <w:r w:rsidRPr="008B4379">
        <w:rPr>
          <w:rFonts w:ascii="Times New Roman" w:hAnsi="Times New Roman" w:cs="Times New Roman"/>
          <w:sz w:val="24"/>
          <w:szCs w:val="24"/>
        </w:rPr>
        <w:t>3) готовит документы в соответствии с повесткой заседания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104"/>
      <w:bookmarkEnd w:id="26"/>
      <w:r w:rsidRPr="008B4379">
        <w:rPr>
          <w:rFonts w:ascii="Times New Roman" w:hAnsi="Times New Roman" w:cs="Times New Roman"/>
          <w:sz w:val="24"/>
          <w:szCs w:val="24"/>
        </w:rPr>
        <w:t>4) ведет протоколы заседаний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105"/>
      <w:bookmarkEnd w:id="27"/>
      <w:r w:rsidRPr="008B4379">
        <w:rPr>
          <w:rFonts w:ascii="Times New Roman" w:hAnsi="Times New Roman" w:cs="Times New Roman"/>
          <w:sz w:val="24"/>
          <w:szCs w:val="24"/>
        </w:rPr>
        <w:t>5) осуществляет другие функции, связанные с организационной деятельностью конкурсной комиссии.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11"/>
      <w:bookmarkEnd w:id="28"/>
      <w:r w:rsidRPr="008B4379">
        <w:rPr>
          <w:rFonts w:ascii="Times New Roman" w:hAnsi="Times New Roman" w:cs="Times New Roman"/>
          <w:sz w:val="24"/>
          <w:szCs w:val="24"/>
        </w:rPr>
        <w:t>3.11. Члены конкурсной комиссии: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111"/>
      <w:bookmarkEnd w:id="29"/>
      <w:r w:rsidRPr="008B4379">
        <w:rPr>
          <w:rFonts w:ascii="Times New Roman" w:hAnsi="Times New Roman" w:cs="Times New Roman"/>
          <w:sz w:val="24"/>
          <w:szCs w:val="24"/>
        </w:rPr>
        <w:t>1) выражают мнение по вопросам, вынесенным для рассмотрения на заседание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112"/>
      <w:bookmarkEnd w:id="30"/>
      <w:r w:rsidRPr="008B4379">
        <w:rPr>
          <w:rFonts w:ascii="Times New Roman" w:hAnsi="Times New Roman" w:cs="Times New Roman"/>
          <w:sz w:val="24"/>
          <w:szCs w:val="24"/>
        </w:rPr>
        <w:t>2) голосуют по вопросам повестки заседания конкурсной комиссии;</w:t>
      </w:r>
    </w:p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113"/>
      <w:bookmarkEnd w:id="31"/>
      <w:r w:rsidRPr="008B4379">
        <w:rPr>
          <w:rFonts w:ascii="Times New Roman" w:hAnsi="Times New Roman" w:cs="Times New Roman"/>
          <w:sz w:val="24"/>
          <w:szCs w:val="24"/>
        </w:rPr>
        <w:t>3) выполняют поручения председателя конкурсной комиссии.</w:t>
      </w:r>
    </w:p>
    <w:bookmarkEnd w:id="32"/>
    <w:p w:rsidR="007E59E2" w:rsidRPr="008B4379" w:rsidRDefault="007E59E2" w:rsidP="00985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379">
        <w:rPr>
          <w:rFonts w:ascii="Times New Roman" w:hAnsi="Times New Roman" w:cs="Times New Roman"/>
          <w:sz w:val="24"/>
          <w:szCs w:val="24"/>
        </w:rPr>
        <w:t xml:space="preserve">3.12. Организационно-техническое обеспечение деятельности конкурсной комиссии осуществляется </w:t>
      </w:r>
      <w:r w:rsidR="005F4629">
        <w:rPr>
          <w:rFonts w:ascii="Times New Roman" w:hAnsi="Times New Roman" w:cs="Times New Roman"/>
          <w:sz w:val="24"/>
          <w:szCs w:val="24"/>
        </w:rPr>
        <w:t>Администрацией городского</w:t>
      </w:r>
      <w:r w:rsidR="0037168C" w:rsidRPr="008B4379">
        <w:rPr>
          <w:rFonts w:ascii="Times New Roman" w:hAnsi="Times New Roman" w:cs="Times New Roman"/>
          <w:sz w:val="24"/>
          <w:szCs w:val="24"/>
        </w:rPr>
        <w:t xml:space="preserve"> округа «поселок Палана»</w:t>
      </w:r>
      <w:r w:rsidRPr="008B4379">
        <w:rPr>
          <w:rFonts w:ascii="Times New Roman" w:hAnsi="Times New Roman" w:cs="Times New Roman"/>
          <w:sz w:val="24"/>
          <w:szCs w:val="24"/>
        </w:rPr>
        <w:t>.</w:t>
      </w:r>
    </w:p>
    <w:p w:rsidR="00D25ED0" w:rsidRPr="000B32DA" w:rsidRDefault="00D25ED0" w:rsidP="007E59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25ED0" w:rsidRPr="000B32DA" w:rsidSect="00E759CC">
      <w:headerReference w:type="default" r:id="rId10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57" w:rsidRDefault="00474E57" w:rsidP="00B74679">
      <w:pPr>
        <w:spacing w:after="0" w:line="240" w:lineRule="auto"/>
      </w:pPr>
      <w:r>
        <w:separator/>
      </w:r>
    </w:p>
  </w:endnote>
  <w:endnote w:type="continuationSeparator" w:id="0">
    <w:p w:rsidR="00474E57" w:rsidRDefault="00474E57" w:rsidP="00B7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57" w:rsidRDefault="00474E57" w:rsidP="00B74679">
      <w:pPr>
        <w:spacing w:after="0" w:line="240" w:lineRule="auto"/>
      </w:pPr>
      <w:r>
        <w:separator/>
      </w:r>
    </w:p>
  </w:footnote>
  <w:footnote w:type="continuationSeparator" w:id="0">
    <w:p w:rsidR="00474E57" w:rsidRDefault="00474E57" w:rsidP="00B7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C5" w:rsidRDefault="002736C5" w:rsidP="0073347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F2E49"/>
    <w:multiLevelType w:val="hybridMultilevel"/>
    <w:tmpl w:val="EE4EAC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32"/>
    <w:rsid w:val="00007276"/>
    <w:rsid w:val="0001039C"/>
    <w:rsid w:val="0001227F"/>
    <w:rsid w:val="00014CF3"/>
    <w:rsid w:val="00027DB4"/>
    <w:rsid w:val="00035365"/>
    <w:rsid w:val="00051B87"/>
    <w:rsid w:val="00056840"/>
    <w:rsid w:val="0005730E"/>
    <w:rsid w:val="000736AC"/>
    <w:rsid w:val="00082064"/>
    <w:rsid w:val="0009417A"/>
    <w:rsid w:val="000A3B66"/>
    <w:rsid w:val="000A53A7"/>
    <w:rsid w:val="000A54B1"/>
    <w:rsid w:val="000B2348"/>
    <w:rsid w:val="000B2A46"/>
    <w:rsid w:val="000B32DA"/>
    <w:rsid w:val="000B6EFC"/>
    <w:rsid w:val="000C41FC"/>
    <w:rsid w:val="000D0D6D"/>
    <w:rsid w:val="000D4477"/>
    <w:rsid w:val="000E0731"/>
    <w:rsid w:val="000E0C23"/>
    <w:rsid w:val="000E470A"/>
    <w:rsid w:val="000E7DBB"/>
    <w:rsid w:val="000F60F3"/>
    <w:rsid w:val="00100E2E"/>
    <w:rsid w:val="00116634"/>
    <w:rsid w:val="00122EE3"/>
    <w:rsid w:val="001258D3"/>
    <w:rsid w:val="001403F8"/>
    <w:rsid w:val="001538A2"/>
    <w:rsid w:val="00164DC9"/>
    <w:rsid w:val="0017126F"/>
    <w:rsid w:val="0017638D"/>
    <w:rsid w:val="00193B49"/>
    <w:rsid w:val="00194005"/>
    <w:rsid w:val="00195E82"/>
    <w:rsid w:val="001C1B00"/>
    <w:rsid w:val="001C7EC2"/>
    <w:rsid w:val="001D425F"/>
    <w:rsid w:val="001D601A"/>
    <w:rsid w:val="001D796F"/>
    <w:rsid w:val="001D7E28"/>
    <w:rsid w:val="001E010F"/>
    <w:rsid w:val="001E33E0"/>
    <w:rsid w:val="001E6729"/>
    <w:rsid w:val="00202770"/>
    <w:rsid w:val="00204687"/>
    <w:rsid w:val="0021034A"/>
    <w:rsid w:val="00213679"/>
    <w:rsid w:val="0023396C"/>
    <w:rsid w:val="0023429E"/>
    <w:rsid w:val="00240F96"/>
    <w:rsid w:val="00241B94"/>
    <w:rsid w:val="00246871"/>
    <w:rsid w:val="00251AC8"/>
    <w:rsid w:val="00253963"/>
    <w:rsid w:val="0025605F"/>
    <w:rsid w:val="0026313C"/>
    <w:rsid w:val="0026641D"/>
    <w:rsid w:val="002670C6"/>
    <w:rsid w:val="002736C5"/>
    <w:rsid w:val="00290F20"/>
    <w:rsid w:val="0029165E"/>
    <w:rsid w:val="002922EB"/>
    <w:rsid w:val="002A3F18"/>
    <w:rsid w:val="002A4097"/>
    <w:rsid w:val="002C1803"/>
    <w:rsid w:val="002C77DC"/>
    <w:rsid w:val="002C7C42"/>
    <w:rsid w:val="002D640B"/>
    <w:rsid w:val="002E1C31"/>
    <w:rsid w:val="002E28A0"/>
    <w:rsid w:val="002E4FD7"/>
    <w:rsid w:val="00301014"/>
    <w:rsid w:val="00303FA0"/>
    <w:rsid w:val="00325D48"/>
    <w:rsid w:val="00337E84"/>
    <w:rsid w:val="003427C2"/>
    <w:rsid w:val="003502A9"/>
    <w:rsid w:val="003569D8"/>
    <w:rsid w:val="0036255E"/>
    <w:rsid w:val="003632B4"/>
    <w:rsid w:val="003646AA"/>
    <w:rsid w:val="00364C6B"/>
    <w:rsid w:val="0037168C"/>
    <w:rsid w:val="0037229B"/>
    <w:rsid w:val="003816F1"/>
    <w:rsid w:val="00387ABE"/>
    <w:rsid w:val="003A372B"/>
    <w:rsid w:val="003A6695"/>
    <w:rsid w:val="003C77F0"/>
    <w:rsid w:val="003D14DA"/>
    <w:rsid w:val="003E0FA1"/>
    <w:rsid w:val="003E1E82"/>
    <w:rsid w:val="003E3870"/>
    <w:rsid w:val="003F212E"/>
    <w:rsid w:val="003F5E95"/>
    <w:rsid w:val="003F62CB"/>
    <w:rsid w:val="00411D6A"/>
    <w:rsid w:val="00413C82"/>
    <w:rsid w:val="004177C8"/>
    <w:rsid w:val="0045049B"/>
    <w:rsid w:val="00466EB6"/>
    <w:rsid w:val="0047136E"/>
    <w:rsid w:val="0047371F"/>
    <w:rsid w:val="00474E57"/>
    <w:rsid w:val="0048645D"/>
    <w:rsid w:val="0049457F"/>
    <w:rsid w:val="004B45DB"/>
    <w:rsid w:val="004C660B"/>
    <w:rsid w:val="004D7FCB"/>
    <w:rsid w:val="004E01AC"/>
    <w:rsid w:val="004E0BD4"/>
    <w:rsid w:val="004F1CFB"/>
    <w:rsid w:val="004F5D96"/>
    <w:rsid w:val="004F64B6"/>
    <w:rsid w:val="004F6ED5"/>
    <w:rsid w:val="00512ADC"/>
    <w:rsid w:val="00513F2C"/>
    <w:rsid w:val="005224B9"/>
    <w:rsid w:val="00527053"/>
    <w:rsid w:val="00537691"/>
    <w:rsid w:val="0054165C"/>
    <w:rsid w:val="00552D28"/>
    <w:rsid w:val="0056231D"/>
    <w:rsid w:val="00562B20"/>
    <w:rsid w:val="00573CBC"/>
    <w:rsid w:val="00580682"/>
    <w:rsid w:val="005859C4"/>
    <w:rsid w:val="005A0526"/>
    <w:rsid w:val="005A2352"/>
    <w:rsid w:val="005B1A2E"/>
    <w:rsid w:val="005B3F34"/>
    <w:rsid w:val="005D7A89"/>
    <w:rsid w:val="005E4E01"/>
    <w:rsid w:val="005F4629"/>
    <w:rsid w:val="005F47C2"/>
    <w:rsid w:val="00612A3D"/>
    <w:rsid w:val="00615870"/>
    <w:rsid w:val="00621580"/>
    <w:rsid w:val="00627E3F"/>
    <w:rsid w:val="00631DC2"/>
    <w:rsid w:val="006331BF"/>
    <w:rsid w:val="006355A6"/>
    <w:rsid w:val="0063754A"/>
    <w:rsid w:val="00637D77"/>
    <w:rsid w:val="00640284"/>
    <w:rsid w:val="00647089"/>
    <w:rsid w:val="00653B3A"/>
    <w:rsid w:val="006560CB"/>
    <w:rsid w:val="00664391"/>
    <w:rsid w:val="00682684"/>
    <w:rsid w:val="006849D8"/>
    <w:rsid w:val="0069422D"/>
    <w:rsid w:val="0069437E"/>
    <w:rsid w:val="006C7E5C"/>
    <w:rsid w:val="006E445C"/>
    <w:rsid w:val="00701CD8"/>
    <w:rsid w:val="00714EE8"/>
    <w:rsid w:val="0072399A"/>
    <w:rsid w:val="007302A0"/>
    <w:rsid w:val="00733478"/>
    <w:rsid w:val="0074224C"/>
    <w:rsid w:val="00755962"/>
    <w:rsid w:val="00757805"/>
    <w:rsid w:val="007608D4"/>
    <w:rsid w:val="00760E2C"/>
    <w:rsid w:val="00767C55"/>
    <w:rsid w:val="007907BC"/>
    <w:rsid w:val="00792975"/>
    <w:rsid w:val="00795BA2"/>
    <w:rsid w:val="007A6292"/>
    <w:rsid w:val="007B3597"/>
    <w:rsid w:val="007B377B"/>
    <w:rsid w:val="007B5F91"/>
    <w:rsid w:val="007E59E2"/>
    <w:rsid w:val="007E638E"/>
    <w:rsid w:val="007F6D04"/>
    <w:rsid w:val="008076AE"/>
    <w:rsid w:val="0082081C"/>
    <w:rsid w:val="0083322E"/>
    <w:rsid w:val="00842CEF"/>
    <w:rsid w:val="008609F2"/>
    <w:rsid w:val="00863DD6"/>
    <w:rsid w:val="00883838"/>
    <w:rsid w:val="0089377A"/>
    <w:rsid w:val="0089534C"/>
    <w:rsid w:val="008B4379"/>
    <w:rsid w:val="008B72DE"/>
    <w:rsid w:val="008D2A0D"/>
    <w:rsid w:val="008E31BA"/>
    <w:rsid w:val="008F669B"/>
    <w:rsid w:val="009005B3"/>
    <w:rsid w:val="00901CBF"/>
    <w:rsid w:val="0091077E"/>
    <w:rsid w:val="009173C1"/>
    <w:rsid w:val="009177FC"/>
    <w:rsid w:val="0092700F"/>
    <w:rsid w:val="00936980"/>
    <w:rsid w:val="009435A0"/>
    <w:rsid w:val="0094746C"/>
    <w:rsid w:val="009555B4"/>
    <w:rsid w:val="00961A03"/>
    <w:rsid w:val="00961E9B"/>
    <w:rsid w:val="009826D0"/>
    <w:rsid w:val="00982808"/>
    <w:rsid w:val="0098281D"/>
    <w:rsid w:val="00983E63"/>
    <w:rsid w:val="009846D7"/>
    <w:rsid w:val="00985955"/>
    <w:rsid w:val="009861A9"/>
    <w:rsid w:val="009972FD"/>
    <w:rsid w:val="009A76F6"/>
    <w:rsid w:val="009A7A9B"/>
    <w:rsid w:val="009B415E"/>
    <w:rsid w:val="009B5122"/>
    <w:rsid w:val="009D3AFE"/>
    <w:rsid w:val="009E2E66"/>
    <w:rsid w:val="009E634F"/>
    <w:rsid w:val="009F37DF"/>
    <w:rsid w:val="009F424B"/>
    <w:rsid w:val="009F6924"/>
    <w:rsid w:val="00A006C9"/>
    <w:rsid w:val="00A112FF"/>
    <w:rsid w:val="00A2379E"/>
    <w:rsid w:val="00A41254"/>
    <w:rsid w:val="00A42A16"/>
    <w:rsid w:val="00A43CF3"/>
    <w:rsid w:val="00A43E9B"/>
    <w:rsid w:val="00A54CCD"/>
    <w:rsid w:val="00A57A0E"/>
    <w:rsid w:val="00A6027F"/>
    <w:rsid w:val="00A61E20"/>
    <w:rsid w:val="00A634E0"/>
    <w:rsid w:val="00A64370"/>
    <w:rsid w:val="00A66128"/>
    <w:rsid w:val="00A8167E"/>
    <w:rsid w:val="00AA21CB"/>
    <w:rsid w:val="00AA4D1F"/>
    <w:rsid w:val="00AC5416"/>
    <w:rsid w:val="00AC637A"/>
    <w:rsid w:val="00AC78D2"/>
    <w:rsid w:val="00AD13FE"/>
    <w:rsid w:val="00AF78C2"/>
    <w:rsid w:val="00B02488"/>
    <w:rsid w:val="00B220D7"/>
    <w:rsid w:val="00B223A2"/>
    <w:rsid w:val="00B22E1D"/>
    <w:rsid w:val="00B24148"/>
    <w:rsid w:val="00B24B5B"/>
    <w:rsid w:val="00B272C6"/>
    <w:rsid w:val="00B30B22"/>
    <w:rsid w:val="00B31417"/>
    <w:rsid w:val="00B3399F"/>
    <w:rsid w:val="00B359E0"/>
    <w:rsid w:val="00B41B8F"/>
    <w:rsid w:val="00B47DA4"/>
    <w:rsid w:val="00B565AE"/>
    <w:rsid w:val="00B64840"/>
    <w:rsid w:val="00B74679"/>
    <w:rsid w:val="00B75F4D"/>
    <w:rsid w:val="00B8335A"/>
    <w:rsid w:val="00B870A0"/>
    <w:rsid w:val="00BA605D"/>
    <w:rsid w:val="00BA655E"/>
    <w:rsid w:val="00BB052C"/>
    <w:rsid w:val="00BB4272"/>
    <w:rsid w:val="00BB6A4C"/>
    <w:rsid w:val="00BD4345"/>
    <w:rsid w:val="00C153DA"/>
    <w:rsid w:val="00C24997"/>
    <w:rsid w:val="00C33794"/>
    <w:rsid w:val="00C352FB"/>
    <w:rsid w:val="00C450D7"/>
    <w:rsid w:val="00C66A02"/>
    <w:rsid w:val="00C75095"/>
    <w:rsid w:val="00C77160"/>
    <w:rsid w:val="00C80EC1"/>
    <w:rsid w:val="00C85C29"/>
    <w:rsid w:val="00C86327"/>
    <w:rsid w:val="00C963B2"/>
    <w:rsid w:val="00CA00FB"/>
    <w:rsid w:val="00CA0DDA"/>
    <w:rsid w:val="00CA6422"/>
    <w:rsid w:val="00CB0DA5"/>
    <w:rsid w:val="00CC20AE"/>
    <w:rsid w:val="00CC3011"/>
    <w:rsid w:val="00CC4E8E"/>
    <w:rsid w:val="00CC52CC"/>
    <w:rsid w:val="00CD1EED"/>
    <w:rsid w:val="00CD679E"/>
    <w:rsid w:val="00CD7194"/>
    <w:rsid w:val="00CE4393"/>
    <w:rsid w:val="00CE6B43"/>
    <w:rsid w:val="00CE6DA1"/>
    <w:rsid w:val="00CF4E29"/>
    <w:rsid w:val="00CF4E86"/>
    <w:rsid w:val="00D06479"/>
    <w:rsid w:val="00D078AF"/>
    <w:rsid w:val="00D14EE2"/>
    <w:rsid w:val="00D2004E"/>
    <w:rsid w:val="00D22EF4"/>
    <w:rsid w:val="00D25ED0"/>
    <w:rsid w:val="00D32C1B"/>
    <w:rsid w:val="00D36B6F"/>
    <w:rsid w:val="00D371F6"/>
    <w:rsid w:val="00D37B64"/>
    <w:rsid w:val="00D4191D"/>
    <w:rsid w:val="00D45D17"/>
    <w:rsid w:val="00D47B3A"/>
    <w:rsid w:val="00D65D07"/>
    <w:rsid w:val="00D663AF"/>
    <w:rsid w:val="00D668A6"/>
    <w:rsid w:val="00D90709"/>
    <w:rsid w:val="00D91206"/>
    <w:rsid w:val="00D94C58"/>
    <w:rsid w:val="00D96C98"/>
    <w:rsid w:val="00DA7A5B"/>
    <w:rsid w:val="00DB1071"/>
    <w:rsid w:val="00DD58F1"/>
    <w:rsid w:val="00DD754E"/>
    <w:rsid w:val="00DE37F2"/>
    <w:rsid w:val="00DF4D7B"/>
    <w:rsid w:val="00E040F3"/>
    <w:rsid w:val="00E0457B"/>
    <w:rsid w:val="00E07133"/>
    <w:rsid w:val="00E073B9"/>
    <w:rsid w:val="00E07B60"/>
    <w:rsid w:val="00E12746"/>
    <w:rsid w:val="00E20253"/>
    <w:rsid w:val="00E2287B"/>
    <w:rsid w:val="00E22EC6"/>
    <w:rsid w:val="00E23F25"/>
    <w:rsid w:val="00E25610"/>
    <w:rsid w:val="00E348D4"/>
    <w:rsid w:val="00E34C5C"/>
    <w:rsid w:val="00E369D1"/>
    <w:rsid w:val="00E43EA6"/>
    <w:rsid w:val="00E46583"/>
    <w:rsid w:val="00E52A1F"/>
    <w:rsid w:val="00E54038"/>
    <w:rsid w:val="00E5489F"/>
    <w:rsid w:val="00E57741"/>
    <w:rsid w:val="00E60C76"/>
    <w:rsid w:val="00E759CC"/>
    <w:rsid w:val="00E75C03"/>
    <w:rsid w:val="00E76507"/>
    <w:rsid w:val="00E852A7"/>
    <w:rsid w:val="00E87083"/>
    <w:rsid w:val="00E9165C"/>
    <w:rsid w:val="00E9589C"/>
    <w:rsid w:val="00EA071F"/>
    <w:rsid w:val="00EB10E7"/>
    <w:rsid w:val="00EC411E"/>
    <w:rsid w:val="00EC74E8"/>
    <w:rsid w:val="00ED43F5"/>
    <w:rsid w:val="00EE1F63"/>
    <w:rsid w:val="00EE3B37"/>
    <w:rsid w:val="00EE4A94"/>
    <w:rsid w:val="00F05807"/>
    <w:rsid w:val="00F07CEB"/>
    <w:rsid w:val="00F140D9"/>
    <w:rsid w:val="00F2133C"/>
    <w:rsid w:val="00F267F1"/>
    <w:rsid w:val="00F4037F"/>
    <w:rsid w:val="00F405D9"/>
    <w:rsid w:val="00F40CAD"/>
    <w:rsid w:val="00F418B7"/>
    <w:rsid w:val="00F506F2"/>
    <w:rsid w:val="00F52C0B"/>
    <w:rsid w:val="00F627EE"/>
    <w:rsid w:val="00F62822"/>
    <w:rsid w:val="00F62CCF"/>
    <w:rsid w:val="00F632CC"/>
    <w:rsid w:val="00F64BAA"/>
    <w:rsid w:val="00F655C8"/>
    <w:rsid w:val="00F73832"/>
    <w:rsid w:val="00F74CC8"/>
    <w:rsid w:val="00F91334"/>
    <w:rsid w:val="00F92D7D"/>
    <w:rsid w:val="00FA3712"/>
    <w:rsid w:val="00FB2602"/>
    <w:rsid w:val="00FD13C3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26"/>
  </w:style>
  <w:style w:type="paragraph" w:styleId="1">
    <w:name w:val="heading 1"/>
    <w:basedOn w:val="a"/>
    <w:next w:val="a"/>
    <w:link w:val="10"/>
    <w:uiPriority w:val="99"/>
    <w:qFormat/>
    <w:rsid w:val="003625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3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738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F738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52C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55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36255E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36255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6255E"/>
    <w:pPr>
      <w:spacing w:before="0"/>
    </w:pPr>
    <w:rPr>
      <w:i/>
      <w:iCs/>
    </w:rPr>
  </w:style>
  <w:style w:type="paragraph" w:styleId="a7">
    <w:name w:val="No Spacing"/>
    <w:uiPriority w:val="1"/>
    <w:qFormat/>
    <w:rsid w:val="00573CBC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Цветовое выделение"/>
    <w:uiPriority w:val="99"/>
    <w:rsid w:val="00BB6A4C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BB6A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99"/>
    <w:rsid w:val="00D66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7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4679"/>
  </w:style>
  <w:style w:type="paragraph" w:styleId="ad">
    <w:name w:val="footer"/>
    <w:basedOn w:val="a"/>
    <w:link w:val="ae"/>
    <w:uiPriority w:val="99"/>
    <w:unhideWhenUsed/>
    <w:rsid w:val="00B7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4679"/>
  </w:style>
  <w:style w:type="paragraph" w:styleId="af">
    <w:name w:val="List Paragraph"/>
    <w:basedOn w:val="a"/>
    <w:uiPriority w:val="34"/>
    <w:qFormat/>
    <w:rsid w:val="00D06479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0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26"/>
  </w:style>
  <w:style w:type="paragraph" w:styleId="1">
    <w:name w:val="heading 1"/>
    <w:basedOn w:val="a"/>
    <w:next w:val="a"/>
    <w:link w:val="10"/>
    <w:uiPriority w:val="99"/>
    <w:qFormat/>
    <w:rsid w:val="003625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3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738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F7383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52C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55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36255E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36255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6255E"/>
    <w:pPr>
      <w:spacing w:before="0"/>
    </w:pPr>
    <w:rPr>
      <w:i/>
      <w:iCs/>
    </w:rPr>
  </w:style>
  <w:style w:type="paragraph" w:styleId="a7">
    <w:name w:val="No Spacing"/>
    <w:uiPriority w:val="1"/>
    <w:qFormat/>
    <w:rsid w:val="00573CBC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Цветовое выделение"/>
    <w:uiPriority w:val="99"/>
    <w:rsid w:val="00BB6A4C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BB6A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99"/>
    <w:rsid w:val="00D66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7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4679"/>
  </w:style>
  <w:style w:type="paragraph" w:styleId="ad">
    <w:name w:val="footer"/>
    <w:basedOn w:val="a"/>
    <w:link w:val="ae"/>
    <w:uiPriority w:val="99"/>
    <w:unhideWhenUsed/>
    <w:rsid w:val="00B7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4679"/>
  </w:style>
  <w:style w:type="paragraph" w:styleId="af">
    <w:name w:val="List Paragraph"/>
    <w:basedOn w:val="a"/>
    <w:uiPriority w:val="34"/>
    <w:qFormat/>
    <w:rsid w:val="00D06479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0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9C27-DD88-4DBC-94BD-6F0823CE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Соцпотдержка</dc:creator>
  <cp:lastModifiedBy>user</cp:lastModifiedBy>
  <cp:revision>3</cp:revision>
  <cp:lastPrinted>2019-03-04T02:17:00Z</cp:lastPrinted>
  <dcterms:created xsi:type="dcterms:W3CDTF">2019-03-04T01:54:00Z</dcterms:created>
  <dcterms:modified xsi:type="dcterms:W3CDTF">2019-03-04T02:19:00Z</dcterms:modified>
</cp:coreProperties>
</file>