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EF" w:rsidRPr="004505EF" w:rsidRDefault="004505EF" w:rsidP="00450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698500" cy="664210"/>
            <wp:effectExtent l="19050" t="19050" r="25400" b="21590"/>
            <wp:docPr id="6" name="Рисунок 6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05EF" w:rsidRPr="004505EF" w:rsidRDefault="004505EF" w:rsidP="00450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505EF" w:rsidRPr="004505EF" w:rsidRDefault="004505EF" w:rsidP="00450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05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4505EF" w:rsidRPr="004505EF" w:rsidRDefault="004505EF" w:rsidP="00450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05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4505EF" w:rsidRPr="004505EF" w:rsidRDefault="004505EF" w:rsidP="00450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505EF" w:rsidRPr="004505EF" w:rsidRDefault="004505EF" w:rsidP="00450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05EF" w:rsidRPr="004505EF" w:rsidRDefault="004505EF" w:rsidP="00450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EF" w:rsidRPr="004505EF" w:rsidRDefault="004505EF" w:rsidP="00450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5EF" w:rsidRPr="00602365" w:rsidRDefault="00337C79" w:rsidP="004505E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16.10.2020</w:t>
      </w:r>
      <w:r w:rsidR="004505EF" w:rsidRPr="0060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298</w:t>
      </w:r>
    </w:p>
    <w:p w:rsidR="004505EF" w:rsidRPr="004505EF" w:rsidRDefault="004505EF" w:rsidP="004505EF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установлении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:rsidR="004505EF" w:rsidRPr="004505EF" w:rsidRDefault="004505EF" w:rsidP="00450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EF" w:rsidRPr="004505EF" w:rsidRDefault="004505EF" w:rsidP="00450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EF" w:rsidRPr="00023FDB" w:rsidRDefault="004505EF" w:rsidP="00450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3 статьи 156 </w:t>
      </w:r>
      <w:hyperlink r:id="rId5" w:history="1">
        <w:r w:rsidRPr="00450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450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</w:r>
      </w:hyperlink>
      <w:r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нными </w:t>
      </w:r>
      <w:hyperlink r:id="rId7" w:history="1">
        <w:r w:rsidRPr="00450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Министерства строительства и жилищно-коммунального хозяйства Российской Федерации от 27.09.2016 </w:t>
        </w:r>
        <w:r w:rsidR="00091E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450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668/</w:t>
        </w:r>
        <w:proofErr w:type="spellStart"/>
        <w:r w:rsidRPr="00450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Pr="0002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023FDB" w:rsidRPr="00023FDB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округа «поселок Палана»,</w:t>
      </w:r>
      <w:r w:rsidR="00023FDB">
        <w:rPr>
          <w:rFonts w:ascii="Times New Roman" w:hAnsi="Times New Roman" w:cs="Times New Roman"/>
          <w:sz w:val="24"/>
          <w:szCs w:val="24"/>
        </w:rPr>
        <w:t xml:space="preserve"> в целях обеспечения расходов на содержание объектов муниципального жилищного фонда,</w:t>
      </w:r>
    </w:p>
    <w:p w:rsidR="004505EF" w:rsidRPr="004505EF" w:rsidRDefault="004505EF" w:rsidP="00450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EF" w:rsidRPr="004505EF" w:rsidRDefault="004505EF" w:rsidP="00450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АДМИНИСТРАЦИЯ ПОСТАНОВЛЯЕТ:</w:t>
      </w:r>
    </w:p>
    <w:p w:rsidR="004505EF" w:rsidRPr="004505EF" w:rsidRDefault="004505EF" w:rsidP="00450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EF" w:rsidRDefault="004505EF" w:rsidP="00023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размер платы за пользование жилым помещением (платы за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для нанимателей жилых помещений по договорам социального найма и договорам найма </w:t>
      </w:r>
      <w:r w:rsidRPr="0071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государственного или муниципального жилищного фонда в размере </w:t>
      </w:r>
      <w:r w:rsidR="00710BE3" w:rsidRPr="00710B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62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1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076220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71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в месяц за 1 квадратный метр занимаемой общей площади (в отдельных</w:t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комнатах в общежитиях исходя из площади этих комнат) жилого помещения</w:t>
      </w:r>
      <w:r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655" w:rsidRPr="00DB7655" w:rsidRDefault="00DB7655" w:rsidP="00023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расч</w:t>
      </w:r>
      <w:r w:rsid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размера платы за пользование жилым помещением (платы за на</w:t>
      </w:r>
      <w:r w:rsid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согласно приложению.</w:t>
      </w:r>
    </w:p>
    <w:p w:rsidR="00DB7655" w:rsidRPr="00DB7655" w:rsidRDefault="00DB7655" w:rsidP="00622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 платы за пользование жилым помещением (платы за на</w:t>
      </w:r>
      <w:r w:rsid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применяется с уч</w:t>
      </w:r>
      <w:r w:rsid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коэффициента, характеризующего качество и благоустройство жилого помещения, месторасположение дома, рассчитанного в соответствии с Положением о расч</w:t>
      </w:r>
      <w:r w:rsid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размера платы за пользование жилым помещением (платы за на</w:t>
      </w:r>
      <w:r w:rsid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фонда.</w:t>
      </w:r>
    </w:p>
    <w:p w:rsidR="00622E10" w:rsidRDefault="00DB7655" w:rsidP="00622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Признать утратившим силу Постановлени</w:t>
      </w:r>
      <w:r w:rsid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«посёлок Палана»:</w:t>
      </w:r>
    </w:p>
    <w:p w:rsidR="00622E10" w:rsidRDefault="00622E10" w:rsidP="00622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7655" w:rsidRP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01.12.2016 № 2002/1 «</w:t>
      </w:r>
      <w:r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установлении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2017 году»;</w:t>
      </w:r>
    </w:p>
    <w:p w:rsidR="00DB7655" w:rsidRPr="00DB7655" w:rsidRDefault="00622E10" w:rsidP="00622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 22.12.2017 № 258 « О внесении изменений в постановление Администрации городского округа «посёлок Палана» от 01.12.2016 № 202/1 </w:t>
      </w:r>
      <w:r w:rsidRP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установлении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2017 году».</w:t>
      </w:r>
    </w:p>
    <w:p w:rsidR="00622E10" w:rsidRDefault="00DB7655" w:rsidP="00622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22E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обнародованию.</w:t>
      </w:r>
    </w:p>
    <w:p w:rsidR="00DB7655" w:rsidRPr="00DB7655" w:rsidRDefault="00DB7655" w:rsidP="00622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Постановление вступает в силу </w:t>
      </w:r>
      <w:r w:rsidR="004F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4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20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01.01.2021</w:t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655" w:rsidRPr="00DB7655" w:rsidRDefault="00DB7655" w:rsidP="004F0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исполнением настоящего </w:t>
      </w:r>
      <w:r w:rsidR="004F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возложить на</w:t>
      </w:r>
      <w:r w:rsidR="004A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Комитета по управлению муниципальным имуществом городского округа «посёлок Палана».</w:t>
      </w: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DB" w:rsidRDefault="00DB7655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FDB"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4A7F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FDB"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</w:t>
      </w:r>
      <w:r w:rsidR="00023FDB"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FDB"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FDB"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FDB"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FDB"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7F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23FDB"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7F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23FDB" w:rsidRPr="0045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7F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Мохирева</w:t>
      </w: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6" w:rsidRDefault="004A7FD6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Pr="004505EF" w:rsidRDefault="004F01AE" w:rsidP="0002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AE" w:rsidRPr="00C20133" w:rsidRDefault="004F01AE" w:rsidP="004F01AE">
      <w:pPr>
        <w:pStyle w:val="a7"/>
        <w:ind w:left="612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Приложение</w:t>
      </w:r>
    </w:p>
    <w:p w:rsidR="004F01AE" w:rsidRPr="00C20133" w:rsidRDefault="004F01AE" w:rsidP="004F01AE">
      <w:pPr>
        <w:pStyle w:val="a7"/>
        <w:ind w:left="6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C20133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ю</w:t>
      </w:r>
      <w:r w:rsidRPr="00C20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4F01AE" w:rsidRPr="00C20133" w:rsidRDefault="004F01AE" w:rsidP="004F01AE">
      <w:pPr>
        <w:pStyle w:val="a7"/>
        <w:ind w:left="6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C20133">
        <w:rPr>
          <w:rFonts w:ascii="Times New Roman" w:hAnsi="Times New Roman" w:cs="Times New Roman"/>
        </w:rPr>
        <w:t>ородского округа «поселок Палана»</w:t>
      </w:r>
    </w:p>
    <w:p w:rsidR="004F01AE" w:rsidRPr="00C20133" w:rsidRDefault="004F01AE" w:rsidP="004F01AE">
      <w:pPr>
        <w:pStyle w:val="a7"/>
        <w:ind w:left="6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37C79">
        <w:rPr>
          <w:rFonts w:ascii="Times New Roman" w:hAnsi="Times New Roman" w:cs="Times New Roman"/>
        </w:rPr>
        <w:t>16.10.2020</w:t>
      </w:r>
      <w:r w:rsidRPr="00C20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C20133">
        <w:rPr>
          <w:rFonts w:ascii="Times New Roman" w:hAnsi="Times New Roman" w:cs="Times New Roman"/>
        </w:rPr>
        <w:t> </w:t>
      </w:r>
      <w:r w:rsidR="00337C79">
        <w:rPr>
          <w:rFonts w:ascii="Times New Roman" w:hAnsi="Times New Roman" w:cs="Times New Roman"/>
        </w:rPr>
        <w:t>298</w:t>
      </w:r>
    </w:p>
    <w:p w:rsidR="00DB7655" w:rsidRPr="00DB7655" w:rsidRDefault="00DB7655" w:rsidP="004F0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:rsidR="00DB7655" w:rsidRPr="00F00BD2" w:rsidRDefault="00F00BD2" w:rsidP="00F9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7655" w:rsidRPr="00F00B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DB7655" w:rsidRPr="00F00BD2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размера платы за пользование жилым помещением (платы за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DB7655" w:rsidRPr="00F0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осуществляется в соответствии с </w:t>
      </w:r>
      <w:hyperlink r:id="rId8" w:history="1">
        <w:r w:rsidR="00DB7655" w:rsidRPr="00F00B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</w:r>
      </w:hyperlink>
      <w:r w:rsidR="00DB7655" w:rsidRPr="00F00BD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</w:t>
      </w:r>
      <w:r w:rsidR="00F9784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DB7655" w:rsidRPr="00F00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нными </w:t>
      </w:r>
      <w:hyperlink r:id="rId9" w:history="1">
        <w:r w:rsidR="00DB7655" w:rsidRPr="00F00B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Министерства строительства и жилищно-коммунального хозяйства Российской Федерации от 27.09.2016 </w:t>
        </w:r>
        <w:r w:rsidR="00091E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DB7655" w:rsidRPr="00F00B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668/пр</w:t>
        </w:r>
      </w:hyperlink>
      <w:r w:rsidR="00DB7655" w:rsidRPr="00F00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84B" w:rsidRDefault="00DB7655" w:rsidP="00F97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 платы за пользование жилым помещением (платы за наем), предоставленным по договору социального найма или договору найма жилого помещения государственного или муниципального жилого фонда, в расч</w:t>
      </w:r>
      <w:r w:rsidR="00E13D9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00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на месяц определяется по формуле:</w:t>
      </w:r>
    </w:p>
    <w:p w:rsidR="00DB7655" w:rsidRPr="00DB7655" w:rsidRDefault="00DB7655" w:rsidP="00F978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6F86D6" wp14:editId="4994A1C0">
            <wp:extent cx="1835785" cy="293370"/>
            <wp:effectExtent l="0" t="0" r="0" b="0"/>
            <wp:docPr id="3" name="Рисунок 3" descr="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DB7655" w:rsidRPr="00DB7655" w:rsidRDefault="00B629D4" w:rsidP="00F978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0190" cy="241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655"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платы за пользование жилым помещением (платы за на</w:t>
      </w:r>
      <w:r w:rsidR="00F9784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DB7655"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м), предоставленным по договору социального найма или договору найма жилого помещения государственного или муниципального жилищного фонда;</w:t>
      </w:r>
    </w:p>
    <w:p w:rsidR="00DB7655" w:rsidRPr="00DB7655" w:rsidRDefault="00B629D4" w:rsidP="00F978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5900" cy="241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655"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базовый размер платы за пользование жилым помещением (платы за на</w:t>
      </w:r>
      <w:r w:rsidR="00F9784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DB7655"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м);</w:t>
      </w:r>
    </w:p>
    <w:p w:rsidR="00DB7655" w:rsidRPr="00DB7655" w:rsidRDefault="00B629D4" w:rsidP="00F978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7010" cy="241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655"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</w:p>
    <w:p w:rsidR="00DB7655" w:rsidRPr="00DB7655" w:rsidRDefault="00B629D4" w:rsidP="00F978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8120" cy="241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655"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соответствия платы;</w:t>
      </w:r>
    </w:p>
    <w:p w:rsidR="00DB7655" w:rsidRPr="00DB7655" w:rsidRDefault="00B629D4" w:rsidP="00F978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5900" cy="241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655"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занимаемая общая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жилого фонда.</w:t>
      </w:r>
    </w:p>
    <w:p w:rsidR="00DB7655" w:rsidRPr="00DB7655" w:rsidRDefault="00DB7655" w:rsidP="00F978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Базовый размер платы за пользование жилым помещением (платы за на</w:t>
      </w:r>
      <w:r w:rsidR="00F9784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государственного или муниципального жилищного фонда по договору социального найма или договору найма жилого помещения определяется по формуле:</w:t>
      </w:r>
    </w:p>
    <w:p w:rsidR="00DB7655" w:rsidRPr="00DB7655" w:rsidRDefault="00DB7655" w:rsidP="00DB7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4295" cy="286385"/>
            <wp:effectExtent l="0" t="0" r="8255" b="0"/>
            <wp:docPr id="2" name="Рисунок 2" descr="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DB7655" w:rsidRPr="00DB7655" w:rsidRDefault="00B629D4" w:rsidP="00F97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73E4A5" wp14:editId="0B175AF9">
            <wp:extent cx="215900" cy="241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655"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базовый размер платы за пользование жилым помещением (платы за наем);</w:t>
      </w:r>
    </w:p>
    <w:p w:rsidR="00DB7655" w:rsidRPr="00DB7655" w:rsidRDefault="00B629D4" w:rsidP="00F97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7660" cy="241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655"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цена 1 кв. м общей площади квартир на вторичном рынке жилья в </w:t>
      </w:r>
      <w:r w:rsidR="00DB7655" w:rsidRPr="00091E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Камчатском крае, в котором находится жилое помещение государственного или</w:t>
      </w:r>
      <w:r w:rsidR="00DB7655"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655"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жилищного фонда, предоставленное по договорам социального найма и договорам найма жилых помещений.</w:t>
      </w:r>
    </w:p>
    <w:p w:rsidR="00DB7655" w:rsidRPr="00DB7655" w:rsidRDefault="00DB7655" w:rsidP="00F9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91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цена 1 кв. м общей площади квартир на вторичном рынке жилья в Камчатском крае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DB7655" w:rsidRPr="00DB7655" w:rsidRDefault="00DB7655" w:rsidP="00F97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Размер платы за пользование жилым помещением (платы за на</w:t>
      </w:r>
      <w:r w:rsidR="00F9784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м)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DB7655" w:rsidRPr="00DB7655" w:rsidRDefault="00DB7655" w:rsidP="00F97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Интегральное значение для жилого помещения рассчитывается как средневзвешенное значение показателей по отдельным параметрам по формуле:</w:t>
      </w:r>
    </w:p>
    <w:p w:rsidR="00DB7655" w:rsidRPr="00DB7655" w:rsidRDefault="00DB7655" w:rsidP="00DB7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8125" cy="497840"/>
            <wp:effectExtent l="0" t="0" r="0" b="0"/>
            <wp:docPr id="1" name="Рисунок 1" descr="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DB7655" w:rsidRPr="00DB7655" w:rsidRDefault="00B629D4" w:rsidP="0002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7010" cy="241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655"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</w:p>
    <w:p w:rsidR="00DB7655" w:rsidRPr="00DB7655" w:rsidRDefault="00B629D4" w:rsidP="0002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7010" cy="241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655"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коэффициент, характеризующий качество жилого помещения;</w:t>
      </w:r>
    </w:p>
    <w:p w:rsidR="00DB7655" w:rsidRPr="00DB7655" w:rsidRDefault="00B629D4" w:rsidP="0002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7010" cy="241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655"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коэффициент, характеризующий благоустройство жилого помещения;</w:t>
      </w:r>
    </w:p>
    <w:p w:rsidR="00DB7655" w:rsidRDefault="00B629D4" w:rsidP="0002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7010" cy="241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655" w:rsidRPr="00DB7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коэффициент, характеризующий месторасположение дома.</w:t>
      </w:r>
    </w:p>
    <w:p w:rsidR="00E13D98" w:rsidRPr="00DB7655" w:rsidRDefault="00E13D98" w:rsidP="0002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5A" w:rsidRPr="004A7FD6" w:rsidRDefault="00DB7655" w:rsidP="000238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Коэффициент, характеризующий качество жилого помещения</w:t>
      </w:r>
      <w:r w:rsidR="00091E5A" w:rsidRPr="004A7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91E5A" w:rsidRPr="004A7FD6" w:rsidRDefault="00091E5A" w:rsidP="000238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1"/>
        <w:gridCol w:w="5922"/>
        <w:gridCol w:w="2482"/>
      </w:tblGrid>
      <w:tr w:rsidR="00091E5A" w:rsidRPr="004A7FD6" w:rsidTr="00091E5A">
        <w:tc>
          <w:tcPr>
            <w:tcW w:w="959" w:type="dxa"/>
            <w:vAlign w:val="center"/>
          </w:tcPr>
          <w:p w:rsidR="00091E5A" w:rsidRPr="004A7FD6" w:rsidRDefault="00091E5A" w:rsidP="00091E5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vAlign w:val="center"/>
          </w:tcPr>
          <w:p w:rsidR="00091E5A" w:rsidRPr="004A7FD6" w:rsidRDefault="00091E5A" w:rsidP="00091E5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стен дома, этаж жилого помещения</w:t>
            </w:r>
          </w:p>
        </w:tc>
        <w:tc>
          <w:tcPr>
            <w:tcW w:w="2517" w:type="dxa"/>
            <w:vAlign w:val="center"/>
          </w:tcPr>
          <w:p w:rsidR="00091E5A" w:rsidRPr="004A7FD6" w:rsidRDefault="00091E5A" w:rsidP="00091E5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коэффициента</w:t>
            </w:r>
          </w:p>
        </w:tc>
      </w:tr>
      <w:tr w:rsidR="00091E5A" w:rsidRPr="004A7FD6" w:rsidTr="00091E5A">
        <w:tc>
          <w:tcPr>
            <w:tcW w:w="959" w:type="dxa"/>
            <w:vAlign w:val="center"/>
          </w:tcPr>
          <w:p w:rsidR="00091E5A" w:rsidRPr="004A7FD6" w:rsidRDefault="00091E5A" w:rsidP="00B429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vAlign w:val="center"/>
          </w:tcPr>
          <w:p w:rsidR="00091E5A" w:rsidRPr="004A7FD6" w:rsidRDefault="00091E5A" w:rsidP="00091E5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Жилые помещения, расположенные в многоквартирных домах</w:t>
            </w:r>
          </w:p>
        </w:tc>
        <w:tc>
          <w:tcPr>
            <w:tcW w:w="2517" w:type="dxa"/>
            <w:vAlign w:val="center"/>
          </w:tcPr>
          <w:p w:rsidR="00091E5A" w:rsidRPr="004A7FD6" w:rsidRDefault="00091E5A" w:rsidP="00091E5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</w:tbl>
    <w:p w:rsidR="00DB7655" w:rsidRPr="004A7FD6" w:rsidRDefault="00B629D4" w:rsidP="000238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7655" w:rsidRPr="004A7FD6" w:rsidRDefault="00DB7655" w:rsidP="00B629D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Коэффициент, характеризующий благоустройство жилого помещения</w:t>
      </w:r>
      <w:r w:rsidR="00091E5A" w:rsidRPr="004A7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91E5A" w:rsidRPr="004A7FD6" w:rsidRDefault="00091E5A" w:rsidP="00B629D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1"/>
        <w:gridCol w:w="5922"/>
        <w:gridCol w:w="2482"/>
      </w:tblGrid>
      <w:tr w:rsidR="00091E5A" w:rsidRPr="004A7FD6" w:rsidTr="00DA6095">
        <w:tc>
          <w:tcPr>
            <w:tcW w:w="959" w:type="dxa"/>
            <w:vAlign w:val="center"/>
          </w:tcPr>
          <w:p w:rsidR="00091E5A" w:rsidRPr="004A7FD6" w:rsidRDefault="00091E5A" w:rsidP="00DA609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vAlign w:val="center"/>
          </w:tcPr>
          <w:p w:rsidR="00091E5A" w:rsidRPr="004A7FD6" w:rsidRDefault="00091E5A" w:rsidP="00091E5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благоустройства жилого помещения</w:t>
            </w:r>
          </w:p>
        </w:tc>
        <w:tc>
          <w:tcPr>
            <w:tcW w:w="2517" w:type="dxa"/>
            <w:vAlign w:val="center"/>
          </w:tcPr>
          <w:p w:rsidR="00091E5A" w:rsidRPr="004A7FD6" w:rsidRDefault="00091E5A" w:rsidP="00DA609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коэффициента</w:t>
            </w:r>
          </w:p>
        </w:tc>
      </w:tr>
      <w:tr w:rsidR="00091E5A" w:rsidRPr="004A7FD6" w:rsidTr="00DA6095">
        <w:tc>
          <w:tcPr>
            <w:tcW w:w="959" w:type="dxa"/>
            <w:vAlign w:val="center"/>
          </w:tcPr>
          <w:p w:rsidR="00091E5A" w:rsidRPr="004A7FD6" w:rsidRDefault="00091E5A" w:rsidP="00B4294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vAlign w:val="center"/>
          </w:tcPr>
          <w:p w:rsidR="00091E5A" w:rsidRPr="004A7FD6" w:rsidRDefault="00091E5A" w:rsidP="00091E5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Жилые помещения, расположенные в жилых многоквартирных домах</w:t>
            </w:r>
            <w:r w:rsidR="00B4294D"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видами благоустройства</w:t>
            </w:r>
          </w:p>
        </w:tc>
        <w:tc>
          <w:tcPr>
            <w:tcW w:w="2517" w:type="dxa"/>
            <w:vAlign w:val="center"/>
          </w:tcPr>
          <w:p w:rsidR="00091E5A" w:rsidRPr="004A7FD6" w:rsidRDefault="00091E5A" w:rsidP="00DA609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</w:tbl>
    <w:p w:rsidR="00091E5A" w:rsidRPr="004A7FD6" w:rsidRDefault="00091E5A" w:rsidP="00B629D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7655" w:rsidRPr="004A7FD6" w:rsidRDefault="00DB7655" w:rsidP="00E13D9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Коэффициент, характеризующий месторасположение дома</w:t>
      </w:r>
      <w:r w:rsidR="004A7FD6" w:rsidRPr="004A7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A7FD6" w:rsidRPr="004A7FD6" w:rsidRDefault="004A7FD6" w:rsidP="00E13D9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5920"/>
        <w:gridCol w:w="2483"/>
      </w:tblGrid>
      <w:tr w:rsidR="004A7FD6" w:rsidRPr="004A7FD6" w:rsidTr="00DA6095">
        <w:tc>
          <w:tcPr>
            <w:tcW w:w="959" w:type="dxa"/>
            <w:vAlign w:val="center"/>
          </w:tcPr>
          <w:p w:rsidR="004A7FD6" w:rsidRPr="004A7FD6" w:rsidRDefault="004A7FD6" w:rsidP="00DA609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vAlign w:val="center"/>
          </w:tcPr>
          <w:p w:rsidR="004A7FD6" w:rsidRPr="004A7FD6" w:rsidRDefault="004A7FD6" w:rsidP="00DA609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положение дома</w:t>
            </w:r>
          </w:p>
        </w:tc>
        <w:tc>
          <w:tcPr>
            <w:tcW w:w="2517" w:type="dxa"/>
            <w:vAlign w:val="center"/>
          </w:tcPr>
          <w:p w:rsidR="004A7FD6" w:rsidRPr="004A7FD6" w:rsidRDefault="004A7FD6" w:rsidP="00DA609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коэффициента</w:t>
            </w:r>
          </w:p>
        </w:tc>
      </w:tr>
      <w:tr w:rsidR="004A7FD6" w:rsidRPr="004A7FD6" w:rsidTr="00DA6095">
        <w:tc>
          <w:tcPr>
            <w:tcW w:w="959" w:type="dxa"/>
            <w:vAlign w:val="center"/>
          </w:tcPr>
          <w:p w:rsidR="004A7FD6" w:rsidRPr="004A7FD6" w:rsidRDefault="004A7FD6" w:rsidP="00DA609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vAlign w:val="center"/>
          </w:tcPr>
          <w:p w:rsidR="004A7FD6" w:rsidRPr="004A7FD6" w:rsidRDefault="004A7FD6" w:rsidP="004A7FD6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Дома, расположенные на территории городского округа «посёлок Палана»</w:t>
            </w:r>
          </w:p>
        </w:tc>
        <w:tc>
          <w:tcPr>
            <w:tcW w:w="2517" w:type="dxa"/>
            <w:vAlign w:val="center"/>
          </w:tcPr>
          <w:p w:rsidR="004A7FD6" w:rsidRPr="004A7FD6" w:rsidRDefault="004A7FD6" w:rsidP="00DA609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</w:tbl>
    <w:p w:rsidR="005D12E5" w:rsidRPr="004A7FD6" w:rsidRDefault="00DB7655" w:rsidP="004A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3D98" w:rsidRPr="004A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A7FD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Величина коэффициента соответствия платы за пользование жилым помещением (платы за на</w:t>
      </w:r>
      <w:r w:rsidR="00E13D98" w:rsidRPr="004A7FD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4A7FD6">
        <w:rPr>
          <w:rFonts w:ascii="Times New Roman" w:eastAsia="Times New Roman" w:hAnsi="Times New Roman" w:cs="Times New Roman"/>
          <w:sz w:val="24"/>
          <w:szCs w:val="24"/>
          <w:lang w:eastAsia="ru-RU"/>
        </w:rPr>
        <w:t>м), предоставленным по договору социального найма или договору найма жилого помещения государственного или муниципального жилого фонда для целей настоящего расч</w:t>
      </w:r>
      <w:r w:rsidR="00E13D98" w:rsidRPr="004A7FD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4A7F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составляет 0,</w:t>
      </w:r>
      <w:r w:rsidR="004A7FD6" w:rsidRPr="004A7FD6">
        <w:rPr>
          <w:rFonts w:ascii="Times New Roman" w:eastAsia="Times New Roman" w:hAnsi="Times New Roman" w:cs="Times New Roman"/>
          <w:sz w:val="24"/>
          <w:szCs w:val="24"/>
          <w:lang w:eastAsia="ru-RU"/>
        </w:rPr>
        <w:t>4057</w:t>
      </w:r>
      <w:r w:rsidRPr="004A7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D12E5" w:rsidRPr="004A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55"/>
    <w:rsid w:val="00023859"/>
    <w:rsid w:val="00023FDB"/>
    <w:rsid w:val="00076220"/>
    <w:rsid w:val="00091E5A"/>
    <w:rsid w:val="00337C79"/>
    <w:rsid w:val="004505EF"/>
    <w:rsid w:val="004A7FD6"/>
    <w:rsid w:val="004F01AE"/>
    <w:rsid w:val="005D12E5"/>
    <w:rsid w:val="00602365"/>
    <w:rsid w:val="00622E10"/>
    <w:rsid w:val="006557A8"/>
    <w:rsid w:val="006C3F4B"/>
    <w:rsid w:val="00710BE3"/>
    <w:rsid w:val="00844AA7"/>
    <w:rsid w:val="008E0980"/>
    <w:rsid w:val="0091629C"/>
    <w:rsid w:val="00B4294D"/>
    <w:rsid w:val="00B629D4"/>
    <w:rsid w:val="00C11C92"/>
    <w:rsid w:val="00DB7655"/>
    <w:rsid w:val="00E13D98"/>
    <w:rsid w:val="00F00BD2"/>
    <w:rsid w:val="00F83CB0"/>
    <w:rsid w:val="00F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5ED7"/>
  <w15:docId w15:val="{40ED602E-BE49-43FA-B8D5-45F5DF8F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7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7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7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6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76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B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76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6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3FDB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4F01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09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9949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image" Target="media/image13.emf"/><Relationship Id="rId7" Type="http://schemas.openxmlformats.org/officeDocument/2006/relationships/hyperlink" Target="http://docs.cntd.ru/document/420379949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79949" TargetMode="External"/><Relationship Id="rId11" Type="http://schemas.openxmlformats.org/officeDocument/2006/relationships/image" Target="media/image3.emf"/><Relationship Id="rId5" Type="http://schemas.openxmlformats.org/officeDocument/2006/relationships/hyperlink" Target="http://docs.cntd.ru/document/901919946" TargetMode="Externa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420379949" TargetMode="External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2020-10-15T21:58:00Z</cp:lastPrinted>
  <dcterms:created xsi:type="dcterms:W3CDTF">2020-10-15T21:57:00Z</dcterms:created>
  <dcterms:modified xsi:type="dcterms:W3CDTF">2020-10-15T22:00:00Z</dcterms:modified>
</cp:coreProperties>
</file>