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9F" w:rsidRDefault="00CC0FCD" w:rsidP="00573930">
      <w:pPr>
        <w:tabs>
          <w:tab w:val="left" w:pos="4140"/>
        </w:tabs>
        <w:jc w:val="center"/>
      </w:pPr>
      <w:r>
        <w:rPr>
          <w:noProof/>
        </w:rPr>
        <w:drawing>
          <wp:inline distT="0" distB="0" distL="0" distR="0">
            <wp:extent cx="695325" cy="63817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solidFill>
                      <a:srgbClr val="FFFFFF"/>
                    </a:solidFill>
                    <a:ln w="9525" cmpd="sng">
                      <a:solidFill>
                        <a:srgbClr val="FFFFFF"/>
                      </a:solidFill>
                      <a:miter lim="800000"/>
                      <a:headEnd/>
                      <a:tailEnd/>
                    </a:ln>
                    <a:effectLst/>
                  </pic:spPr>
                </pic:pic>
              </a:graphicData>
            </a:graphic>
          </wp:inline>
        </w:drawing>
      </w:r>
    </w:p>
    <w:p w:rsidR="00886C9F" w:rsidRDefault="00886C9F" w:rsidP="00573930">
      <w:pPr>
        <w:jc w:val="center"/>
      </w:pPr>
    </w:p>
    <w:p w:rsidR="00886C9F" w:rsidRPr="00CD6CC5" w:rsidRDefault="00886C9F" w:rsidP="00573930">
      <w:pPr>
        <w:jc w:val="center"/>
        <w:rPr>
          <w:b/>
          <w:sz w:val="32"/>
          <w:szCs w:val="32"/>
        </w:rPr>
      </w:pPr>
      <w:r w:rsidRPr="00CD6CC5">
        <w:rPr>
          <w:b/>
          <w:sz w:val="32"/>
          <w:szCs w:val="32"/>
        </w:rPr>
        <w:t>Камчатский край</w:t>
      </w:r>
    </w:p>
    <w:p w:rsidR="00886C9F" w:rsidRPr="00CD6CC5" w:rsidRDefault="00886C9F" w:rsidP="00573930">
      <w:pPr>
        <w:jc w:val="center"/>
        <w:rPr>
          <w:b/>
          <w:sz w:val="32"/>
          <w:szCs w:val="32"/>
        </w:rPr>
      </w:pPr>
      <w:r>
        <w:rPr>
          <w:b/>
          <w:sz w:val="32"/>
          <w:szCs w:val="32"/>
        </w:rPr>
        <w:t>Администрация</w:t>
      </w:r>
      <w:r w:rsidRPr="00CD6CC5">
        <w:rPr>
          <w:b/>
          <w:sz w:val="32"/>
          <w:szCs w:val="32"/>
        </w:rPr>
        <w:t xml:space="preserve"> городского округа «поселок Палана»</w:t>
      </w:r>
    </w:p>
    <w:p w:rsidR="00886C9F" w:rsidRDefault="00886C9F" w:rsidP="00573930">
      <w:pPr>
        <w:jc w:val="center"/>
      </w:pPr>
    </w:p>
    <w:p w:rsidR="00886C9F" w:rsidRDefault="00886C9F" w:rsidP="00573930">
      <w:pPr>
        <w:jc w:val="center"/>
        <w:rPr>
          <w:b/>
          <w:sz w:val="28"/>
          <w:szCs w:val="28"/>
        </w:rPr>
      </w:pPr>
      <w:r w:rsidRPr="00AC57E3">
        <w:rPr>
          <w:b/>
          <w:sz w:val="28"/>
          <w:szCs w:val="28"/>
        </w:rPr>
        <w:t>ПОСТАНОВЛЕНИЕ</w:t>
      </w:r>
    </w:p>
    <w:p w:rsidR="00886C9F" w:rsidRDefault="00886C9F" w:rsidP="00573930">
      <w:pPr>
        <w:jc w:val="center"/>
      </w:pPr>
    </w:p>
    <w:p w:rsidR="00886C9F" w:rsidRPr="00DA0A1D" w:rsidRDefault="009F5A51" w:rsidP="00573930">
      <w:pPr>
        <w:spacing w:line="480" w:lineRule="auto"/>
        <w:rPr>
          <w:b/>
        </w:rPr>
      </w:pPr>
      <w:r w:rsidRPr="009F5A51">
        <w:rPr>
          <w:u w:val="single"/>
        </w:rPr>
        <w:t>13.03.2019</w:t>
      </w:r>
      <w:r w:rsidR="00886C9F" w:rsidRPr="00DA0A1D">
        <w:rPr>
          <w:b/>
        </w:rPr>
        <w:t xml:space="preserve">  </w:t>
      </w:r>
      <w:r w:rsidR="004E16E4" w:rsidRPr="00E74495">
        <w:t>№</w:t>
      </w:r>
      <w:r>
        <w:rPr>
          <w:b/>
        </w:rPr>
        <w:t xml:space="preserve"> </w:t>
      </w:r>
      <w:r w:rsidRPr="009F5A51">
        <w:rPr>
          <w:u w:val="single"/>
        </w:rPr>
        <w:t>34</w:t>
      </w:r>
    </w:p>
    <w:p w:rsidR="00886C9F" w:rsidRPr="00400BCB" w:rsidRDefault="00886C9F" w:rsidP="00400BCB">
      <w:pPr>
        <w:pStyle w:val="1"/>
        <w:spacing w:before="0" w:after="0"/>
        <w:ind w:right="5397"/>
        <w:jc w:val="both"/>
        <w:rPr>
          <w:rFonts w:ascii="Times New Roman" w:hAnsi="Times New Roman"/>
          <w:color w:val="auto"/>
          <w:sz w:val="24"/>
          <w:szCs w:val="24"/>
        </w:rPr>
      </w:pPr>
      <w:r w:rsidRPr="00400BCB">
        <w:rPr>
          <w:rFonts w:ascii="Times New Roman" w:hAnsi="Times New Roman"/>
          <w:color w:val="auto"/>
          <w:sz w:val="24"/>
          <w:szCs w:val="24"/>
        </w:rPr>
        <w:t>О</w:t>
      </w:r>
      <w:r w:rsidR="00F00835">
        <w:rPr>
          <w:rFonts w:ascii="Times New Roman" w:hAnsi="Times New Roman"/>
          <w:color w:val="auto"/>
          <w:sz w:val="24"/>
          <w:szCs w:val="24"/>
        </w:rPr>
        <w:t>б утверждении</w:t>
      </w:r>
      <w:r w:rsidRPr="00400BCB">
        <w:rPr>
          <w:rFonts w:ascii="Times New Roman" w:hAnsi="Times New Roman"/>
          <w:color w:val="auto"/>
          <w:sz w:val="24"/>
          <w:szCs w:val="24"/>
        </w:rPr>
        <w:t xml:space="preserve"> муниципальн</w:t>
      </w:r>
      <w:r w:rsidR="00F00835">
        <w:rPr>
          <w:rFonts w:ascii="Times New Roman" w:hAnsi="Times New Roman"/>
          <w:color w:val="auto"/>
          <w:sz w:val="24"/>
          <w:szCs w:val="24"/>
        </w:rPr>
        <w:t>ой</w:t>
      </w:r>
      <w:r w:rsidRPr="00400BCB">
        <w:rPr>
          <w:rFonts w:ascii="Times New Roman" w:hAnsi="Times New Roman"/>
          <w:color w:val="auto"/>
          <w:sz w:val="24"/>
          <w:szCs w:val="24"/>
        </w:rPr>
        <w:t xml:space="preserve"> программ</w:t>
      </w:r>
      <w:r w:rsidR="00F00835">
        <w:rPr>
          <w:rFonts w:ascii="Times New Roman" w:hAnsi="Times New Roman"/>
          <w:color w:val="auto"/>
          <w:sz w:val="24"/>
          <w:szCs w:val="24"/>
        </w:rPr>
        <w:t>ы</w:t>
      </w:r>
      <w:r w:rsidRPr="00400BCB">
        <w:rPr>
          <w:rFonts w:ascii="Times New Roman" w:hAnsi="Times New Roman"/>
          <w:color w:val="auto"/>
          <w:sz w:val="24"/>
          <w:szCs w:val="24"/>
        </w:rPr>
        <w:t xml:space="preserve"> городского округа «пос</w:t>
      </w:r>
      <w:r w:rsidR="004E16E4">
        <w:rPr>
          <w:rFonts w:ascii="Times New Roman" w:hAnsi="Times New Roman"/>
          <w:color w:val="auto"/>
          <w:sz w:val="24"/>
          <w:szCs w:val="24"/>
        </w:rPr>
        <w:t>ё</w:t>
      </w:r>
      <w:r w:rsidRPr="00400BCB">
        <w:rPr>
          <w:rFonts w:ascii="Times New Roman" w:hAnsi="Times New Roman"/>
          <w:color w:val="auto"/>
          <w:sz w:val="24"/>
          <w:szCs w:val="24"/>
        </w:rPr>
        <w:t>лок Палана» «Обеспечение жиль</w:t>
      </w:r>
      <w:r w:rsidR="004E16E4">
        <w:rPr>
          <w:rFonts w:ascii="Times New Roman" w:hAnsi="Times New Roman"/>
          <w:color w:val="auto"/>
          <w:sz w:val="24"/>
          <w:szCs w:val="24"/>
        </w:rPr>
        <w:t>ё</w:t>
      </w:r>
      <w:r w:rsidRPr="00400BCB">
        <w:rPr>
          <w:rFonts w:ascii="Times New Roman" w:hAnsi="Times New Roman"/>
          <w:color w:val="auto"/>
          <w:sz w:val="24"/>
          <w:szCs w:val="24"/>
        </w:rPr>
        <w:t>м молодых семей в городском округе «посёлок Палана»</w:t>
      </w:r>
    </w:p>
    <w:p w:rsidR="00886C9F" w:rsidRPr="008431C5" w:rsidRDefault="00886C9F" w:rsidP="00573930">
      <w:pPr>
        <w:tabs>
          <w:tab w:val="left" w:pos="5220"/>
        </w:tabs>
        <w:ind w:right="4134"/>
        <w:rPr>
          <w:b/>
        </w:rPr>
      </w:pPr>
    </w:p>
    <w:p w:rsidR="00F00835" w:rsidRPr="00F00835" w:rsidRDefault="00886C9F" w:rsidP="00573930">
      <w:pPr>
        <w:jc w:val="both"/>
      </w:pPr>
      <w:r>
        <w:t xml:space="preserve">           </w:t>
      </w:r>
      <w:r w:rsidR="00F00835">
        <w:t xml:space="preserve">В </w:t>
      </w:r>
      <w:r w:rsidR="00F00835" w:rsidRPr="003941D2">
        <w:t xml:space="preserve">соответствии </w:t>
      </w:r>
      <w:r w:rsidR="00F00835">
        <w:t xml:space="preserve">с </w:t>
      </w:r>
      <w:r w:rsidR="00F00835" w:rsidRPr="003941D2">
        <w:t xml:space="preserve">Федеральным законом от 06.10.2003 </w:t>
      </w:r>
      <w:r w:rsidR="00F00835">
        <w:t>№</w:t>
      </w:r>
      <w:r w:rsidR="00F00835" w:rsidRPr="003941D2">
        <w:t xml:space="preserve"> 131-ФЗ </w:t>
      </w:r>
      <w:r w:rsidR="00F00835">
        <w:t>«</w:t>
      </w:r>
      <w:r w:rsidR="00F00835" w:rsidRPr="003941D2">
        <w:t>Об общих принципах организации местного самоуправления в Российской Федерации</w:t>
      </w:r>
      <w:r w:rsidR="00F00835">
        <w:t xml:space="preserve">», Уставом городского округа «посёлок Палана», постановлением Администрации городского округа «посёлок Палана» от 12.07.2018 № 82 «Об утверждении Порядка разработки реализации и оценки эффективности муниципальных программ городского округа «посёлок Палана», Методических указаний по разработке муниципальных программ городского округа «посёлок Палана» и  Методики оценки эффективности реализации муниципальных </w:t>
      </w:r>
      <w:r w:rsidR="00F00835" w:rsidRPr="00F00835">
        <w:t>программ городского округа «посёлок Палана»,</w:t>
      </w:r>
      <w:r w:rsidRPr="00F00835">
        <w:t xml:space="preserve"> </w:t>
      </w:r>
      <w:r w:rsidR="00F00835" w:rsidRPr="00F00835">
        <w:t>в</w:t>
      </w:r>
      <w:r w:rsidRPr="00F00835">
        <w:t xml:space="preserve"> целях обеспечения жиль</w:t>
      </w:r>
      <w:r w:rsidR="00F00835" w:rsidRPr="00F00835">
        <w:t>ё</w:t>
      </w:r>
      <w:r w:rsidRPr="00F00835">
        <w:t xml:space="preserve">м молодых семей в городском округе «посёлок Палана», </w:t>
      </w:r>
    </w:p>
    <w:p w:rsidR="00F00835" w:rsidRPr="00F00835" w:rsidRDefault="00F00835" w:rsidP="00573930">
      <w:pPr>
        <w:jc w:val="both"/>
      </w:pPr>
    </w:p>
    <w:p w:rsidR="00886C9F" w:rsidRPr="00F00835" w:rsidRDefault="004E16E4" w:rsidP="00573930">
      <w:pPr>
        <w:ind w:firstLine="708"/>
      </w:pPr>
      <w:r w:rsidRPr="00F00835">
        <w:t xml:space="preserve">АДМИНИСТРАЦИЯ </w:t>
      </w:r>
      <w:r w:rsidR="00886C9F" w:rsidRPr="00F00835">
        <w:t>ПОСТАНОВЛЯ</w:t>
      </w:r>
      <w:r w:rsidRPr="00F00835">
        <w:t>ЕТ</w:t>
      </w:r>
      <w:r w:rsidR="00886C9F" w:rsidRPr="00F00835">
        <w:t>:</w:t>
      </w:r>
    </w:p>
    <w:p w:rsidR="00886C9F" w:rsidRPr="00F00835" w:rsidRDefault="00886C9F" w:rsidP="00573930">
      <w:pPr>
        <w:ind w:firstLine="708"/>
      </w:pPr>
    </w:p>
    <w:p w:rsidR="00886C9F" w:rsidRDefault="00886C9F" w:rsidP="00AA3AD6">
      <w:pPr>
        <w:pStyle w:val="1"/>
        <w:spacing w:before="0" w:after="0"/>
        <w:ind w:right="-3" w:firstLine="708"/>
        <w:jc w:val="both"/>
        <w:rPr>
          <w:rFonts w:ascii="Times New Roman" w:hAnsi="Times New Roman"/>
          <w:b w:val="0"/>
          <w:bCs w:val="0"/>
          <w:color w:val="auto"/>
          <w:sz w:val="24"/>
          <w:szCs w:val="24"/>
        </w:rPr>
      </w:pPr>
      <w:r w:rsidRPr="00F00835">
        <w:rPr>
          <w:rFonts w:ascii="Times New Roman" w:hAnsi="Times New Roman"/>
          <w:b w:val="0"/>
          <w:bCs w:val="0"/>
          <w:color w:val="auto"/>
          <w:sz w:val="24"/>
          <w:szCs w:val="24"/>
        </w:rPr>
        <w:t xml:space="preserve">1. </w:t>
      </w:r>
      <w:r w:rsidR="00F00835" w:rsidRPr="00F00835">
        <w:rPr>
          <w:rFonts w:ascii="Times New Roman" w:hAnsi="Times New Roman"/>
          <w:b w:val="0"/>
          <w:bCs w:val="0"/>
          <w:color w:val="auto"/>
          <w:sz w:val="24"/>
          <w:szCs w:val="24"/>
        </w:rPr>
        <w:t>Утвердить</w:t>
      </w:r>
      <w:r w:rsidRPr="00F00835">
        <w:rPr>
          <w:rFonts w:ascii="Times New Roman" w:hAnsi="Times New Roman"/>
          <w:b w:val="0"/>
          <w:bCs w:val="0"/>
          <w:color w:val="auto"/>
          <w:sz w:val="24"/>
          <w:szCs w:val="24"/>
        </w:rPr>
        <w:t xml:space="preserve"> Муниципальную  программу городского округа «пос</w:t>
      </w:r>
      <w:r w:rsidR="004E16E4" w:rsidRPr="00F00835">
        <w:rPr>
          <w:rFonts w:ascii="Times New Roman" w:hAnsi="Times New Roman"/>
          <w:b w:val="0"/>
          <w:bCs w:val="0"/>
          <w:color w:val="auto"/>
          <w:sz w:val="24"/>
          <w:szCs w:val="24"/>
        </w:rPr>
        <w:t>ё</w:t>
      </w:r>
      <w:r w:rsidRPr="00F00835">
        <w:rPr>
          <w:rFonts w:ascii="Times New Roman" w:hAnsi="Times New Roman"/>
          <w:b w:val="0"/>
          <w:bCs w:val="0"/>
          <w:color w:val="auto"/>
          <w:sz w:val="24"/>
          <w:szCs w:val="24"/>
        </w:rPr>
        <w:t>лок Палана» «Обеспечение жиль</w:t>
      </w:r>
      <w:r w:rsidR="004E16E4" w:rsidRPr="00F00835">
        <w:rPr>
          <w:rFonts w:ascii="Times New Roman" w:hAnsi="Times New Roman"/>
          <w:b w:val="0"/>
          <w:bCs w:val="0"/>
          <w:color w:val="auto"/>
          <w:sz w:val="24"/>
          <w:szCs w:val="24"/>
        </w:rPr>
        <w:t>ё</w:t>
      </w:r>
      <w:r w:rsidRPr="00F00835">
        <w:rPr>
          <w:rFonts w:ascii="Times New Roman" w:hAnsi="Times New Roman"/>
          <w:b w:val="0"/>
          <w:bCs w:val="0"/>
          <w:color w:val="auto"/>
          <w:sz w:val="24"/>
          <w:szCs w:val="24"/>
        </w:rPr>
        <w:t>м молодых семей в городском округе «посёлок Палана»</w:t>
      </w:r>
      <w:r w:rsidR="00AB5890" w:rsidRPr="00F00835">
        <w:rPr>
          <w:rFonts w:ascii="Times New Roman" w:hAnsi="Times New Roman"/>
          <w:b w:val="0"/>
          <w:bCs w:val="0"/>
          <w:color w:val="auto"/>
          <w:sz w:val="24"/>
          <w:szCs w:val="24"/>
        </w:rPr>
        <w:t xml:space="preserve"> согласно приложению</w:t>
      </w:r>
      <w:r w:rsidRPr="00F00835">
        <w:rPr>
          <w:rFonts w:ascii="Times New Roman" w:hAnsi="Times New Roman"/>
          <w:b w:val="0"/>
          <w:bCs w:val="0"/>
          <w:color w:val="auto"/>
          <w:sz w:val="24"/>
          <w:szCs w:val="24"/>
        </w:rPr>
        <w:t>.</w:t>
      </w:r>
    </w:p>
    <w:p w:rsidR="00886C9F" w:rsidRPr="00F00835" w:rsidRDefault="00587C60" w:rsidP="00EA4648">
      <w:pPr>
        <w:jc w:val="both"/>
      </w:pPr>
      <w:r>
        <w:tab/>
      </w:r>
      <w:r w:rsidR="009A0D02">
        <w:t>2</w:t>
      </w:r>
      <w:r w:rsidR="00886C9F" w:rsidRPr="00F00835">
        <w:t xml:space="preserve">. Постановление вступает в силу с момента </w:t>
      </w:r>
      <w:r w:rsidR="00AB5890" w:rsidRPr="00F00835">
        <w:t>официального</w:t>
      </w:r>
      <w:r w:rsidR="00886C9F" w:rsidRPr="00F00835">
        <w:t xml:space="preserve"> обнародования.</w:t>
      </w:r>
    </w:p>
    <w:p w:rsidR="00886C9F" w:rsidRPr="00F00835" w:rsidRDefault="009A0D02" w:rsidP="00AA3AD6">
      <w:pPr>
        <w:tabs>
          <w:tab w:val="left" w:pos="900"/>
        </w:tabs>
        <w:ind w:firstLine="709"/>
        <w:jc w:val="both"/>
      </w:pPr>
      <w:r>
        <w:t>3</w:t>
      </w:r>
      <w:r w:rsidR="00886C9F" w:rsidRPr="00F00835">
        <w:t>. Контроль исполнени</w:t>
      </w:r>
      <w:r w:rsidR="00AB5890" w:rsidRPr="00F00835">
        <w:t>я</w:t>
      </w:r>
      <w:r w:rsidR="00886C9F" w:rsidRPr="00F00835">
        <w:t xml:space="preserve"> настоящего постановления возложить на  Председателя комитета по управлению муниципальным имуществом городского округа «поселок Палана».</w:t>
      </w:r>
    </w:p>
    <w:p w:rsidR="00886C9F" w:rsidRPr="00F00835" w:rsidRDefault="00886C9F" w:rsidP="00573930">
      <w:pPr>
        <w:jc w:val="both"/>
      </w:pPr>
    </w:p>
    <w:p w:rsidR="00886C9F" w:rsidRPr="00F00835" w:rsidRDefault="00886C9F" w:rsidP="00573930">
      <w:pPr>
        <w:jc w:val="both"/>
      </w:pPr>
    </w:p>
    <w:p w:rsidR="00886C9F" w:rsidRPr="00F00835" w:rsidRDefault="00886C9F" w:rsidP="00573930">
      <w:pPr>
        <w:jc w:val="both"/>
      </w:pPr>
    </w:p>
    <w:p w:rsidR="00886C9F" w:rsidRPr="00F00835" w:rsidRDefault="004E16E4" w:rsidP="00573930">
      <w:pPr>
        <w:tabs>
          <w:tab w:val="left" w:pos="5310"/>
          <w:tab w:val="left" w:pos="6255"/>
          <w:tab w:val="left" w:pos="6615"/>
          <w:tab w:val="left" w:pos="7530"/>
          <w:tab w:val="right" w:pos="9638"/>
          <w:tab w:val="right" w:pos="9920"/>
        </w:tabs>
      </w:pPr>
      <w:r w:rsidRPr="00F00835">
        <w:t xml:space="preserve">Глава </w:t>
      </w:r>
      <w:r w:rsidR="00886C9F" w:rsidRPr="00F00835">
        <w:t>городского округа «пос</w:t>
      </w:r>
      <w:r w:rsidRPr="00F00835">
        <w:t>ё</w:t>
      </w:r>
      <w:r w:rsidR="00886C9F" w:rsidRPr="00F00835">
        <w:t xml:space="preserve">лок Палана»                                                </w:t>
      </w:r>
      <w:r w:rsidR="00886C9F" w:rsidRPr="00F00835">
        <w:tab/>
      </w:r>
      <w:r w:rsidR="004506EC" w:rsidRPr="00F00835">
        <w:t>О</w:t>
      </w:r>
      <w:r w:rsidR="00886C9F" w:rsidRPr="00F00835">
        <w:t>.</w:t>
      </w:r>
      <w:r w:rsidR="004506EC" w:rsidRPr="00F00835">
        <w:t>П</w:t>
      </w:r>
      <w:r w:rsidR="00886C9F" w:rsidRPr="00F00835">
        <w:t>.</w:t>
      </w:r>
      <w:r w:rsidR="004506EC" w:rsidRPr="00F00835">
        <w:t xml:space="preserve"> Мохирева</w:t>
      </w:r>
      <w:r w:rsidR="00886C9F" w:rsidRPr="00F00835">
        <w:t xml:space="preserve">            </w:t>
      </w:r>
    </w:p>
    <w:p w:rsidR="00886C9F" w:rsidRPr="00F00835" w:rsidRDefault="00886C9F" w:rsidP="00573930">
      <w:pPr>
        <w:tabs>
          <w:tab w:val="left" w:pos="5310"/>
          <w:tab w:val="left" w:pos="6255"/>
          <w:tab w:val="left" w:pos="6615"/>
          <w:tab w:val="left" w:pos="7530"/>
          <w:tab w:val="right" w:pos="9638"/>
          <w:tab w:val="right" w:pos="9920"/>
        </w:tabs>
      </w:pPr>
    </w:p>
    <w:p w:rsidR="00886C9F" w:rsidRPr="00F00835" w:rsidRDefault="00886C9F" w:rsidP="00573930">
      <w:pPr>
        <w:tabs>
          <w:tab w:val="left" w:pos="5310"/>
          <w:tab w:val="left" w:pos="6255"/>
          <w:tab w:val="left" w:pos="6615"/>
          <w:tab w:val="left" w:pos="7530"/>
          <w:tab w:val="right" w:pos="9638"/>
          <w:tab w:val="right" w:pos="9920"/>
        </w:tabs>
        <w:jc w:val="right"/>
      </w:pPr>
    </w:p>
    <w:p w:rsidR="00EA4648" w:rsidRDefault="00EA4648" w:rsidP="009D2E8C">
      <w:pPr>
        <w:pStyle w:val="a9"/>
        <w:jc w:val="both"/>
        <w:rPr>
          <w:sz w:val="24"/>
          <w:szCs w:val="24"/>
        </w:rPr>
      </w:pPr>
    </w:p>
    <w:p w:rsidR="00EA4648" w:rsidRDefault="00EA4648" w:rsidP="009D2E8C">
      <w:pPr>
        <w:pStyle w:val="a9"/>
        <w:jc w:val="both"/>
        <w:rPr>
          <w:sz w:val="24"/>
          <w:szCs w:val="24"/>
        </w:rPr>
      </w:pPr>
    </w:p>
    <w:p w:rsidR="00EA4648" w:rsidRDefault="00EA4648" w:rsidP="009D2E8C">
      <w:pPr>
        <w:pStyle w:val="a9"/>
        <w:jc w:val="both"/>
        <w:rPr>
          <w:sz w:val="24"/>
          <w:szCs w:val="24"/>
        </w:rPr>
      </w:pPr>
    </w:p>
    <w:p w:rsidR="00EA4648" w:rsidRDefault="00EA4648" w:rsidP="009D2E8C">
      <w:pPr>
        <w:pStyle w:val="a9"/>
        <w:jc w:val="both"/>
        <w:rPr>
          <w:sz w:val="24"/>
          <w:szCs w:val="24"/>
        </w:rPr>
      </w:pPr>
    </w:p>
    <w:p w:rsidR="00EA4648" w:rsidRDefault="00EA4648" w:rsidP="009D2E8C">
      <w:pPr>
        <w:pStyle w:val="a9"/>
        <w:jc w:val="both"/>
        <w:rPr>
          <w:sz w:val="24"/>
          <w:szCs w:val="24"/>
        </w:rPr>
      </w:pPr>
    </w:p>
    <w:p w:rsidR="00EA4648" w:rsidRDefault="00EA4648" w:rsidP="009D2E8C">
      <w:pPr>
        <w:pStyle w:val="a9"/>
        <w:jc w:val="both"/>
        <w:rPr>
          <w:sz w:val="24"/>
          <w:szCs w:val="24"/>
        </w:rPr>
      </w:pPr>
    </w:p>
    <w:p w:rsidR="00EA4648" w:rsidRDefault="00EA4648" w:rsidP="009D2E8C">
      <w:pPr>
        <w:pStyle w:val="a9"/>
        <w:jc w:val="both"/>
        <w:rPr>
          <w:sz w:val="24"/>
          <w:szCs w:val="24"/>
        </w:rPr>
      </w:pPr>
    </w:p>
    <w:p w:rsidR="00EA4648" w:rsidRDefault="00EA4648" w:rsidP="009D2E8C">
      <w:pPr>
        <w:pStyle w:val="a9"/>
        <w:jc w:val="both"/>
        <w:rPr>
          <w:sz w:val="24"/>
          <w:szCs w:val="24"/>
        </w:rPr>
      </w:pPr>
    </w:p>
    <w:p w:rsidR="009D2E8C" w:rsidRDefault="009D2E8C" w:rsidP="009D2E8C">
      <w:pPr>
        <w:tabs>
          <w:tab w:val="left" w:pos="1140"/>
        </w:tabs>
      </w:pPr>
    </w:p>
    <w:p w:rsidR="009D2E8C" w:rsidRPr="00D31F8C" w:rsidRDefault="009D2E8C" w:rsidP="009D2E8C"/>
    <w:p w:rsidR="00886C9F" w:rsidRPr="00F00835" w:rsidRDefault="009D2E8C" w:rsidP="00D61EAD">
      <w:pPr>
        <w:tabs>
          <w:tab w:val="left" w:pos="5310"/>
          <w:tab w:val="left" w:pos="6255"/>
          <w:tab w:val="left" w:pos="6615"/>
          <w:tab w:val="left" w:pos="7530"/>
          <w:tab w:val="right" w:pos="9638"/>
          <w:tab w:val="right" w:pos="9920"/>
        </w:tabs>
        <w:ind w:left="5220"/>
        <w:jc w:val="center"/>
      </w:pPr>
      <w:r>
        <w:t>П</w:t>
      </w:r>
      <w:r w:rsidR="00886C9F" w:rsidRPr="00F00835">
        <w:t xml:space="preserve">риложение </w:t>
      </w:r>
    </w:p>
    <w:p w:rsidR="00886C9F" w:rsidRPr="00F00835" w:rsidRDefault="00886C9F" w:rsidP="00D61EAD">
      <w:pPr>
        <w:tabs>
          <w:tab w:val="left" w:pos="5310"/>
          <w:tab w:val="left" w:pos="6255"/>
          <w:tab w:val="left" w:pos="6615"/>
          <w:tab w:val="left" w:pos="7530"/>
          <w:tab w:val="right" w:pos="9638"/>
          <w:tab w:val="right" w:pos="9920"/>
        </w:tabs>
        <w:ind w:left="5220"/>
        <w:jc w:val="center"/>
      </w:pPr>
      <w:r w:rsidRPr="00F00835">
        <w:t>к постановлению Администрации</w:t>
      </w:r>
    </w:p>
    <w:p w:rsidR="00886C9F" w:rsidRPr="00F00835" w:rsidRDefault="00886C9F" w:rsidP="00D61EAD">
      <w:pPr>
        <w:tabs>
          <w:tab w:val="left" w:pos="5310"/>
          <w:tab w:val="left" w:pos="6255"/>
          <w:tab w:val="left" w:pos="6615"/>
          <w:tab w:val="left" w:pos="7530"/>
          <w:tab w:val="right" w:pos="9638"/>
          <w:tab w:val="right" w:pos="9920"/>
        </w:tabs>
        <w:ind w:left="5220"/>
        <w:jc w:val="center"/>
      </w:pPr>
      <w:r w:rsidRPr="00F00835">
        <w:t>городского округа «пос</w:t>
      </w:r>
      <w:r w:rsidR="004E16E4" w:rsidRPr="00F00835">
        <w:t>ё</w:t>
      </w:r>
      <w:r w:rsidRPr="00F00835">
        <w:t>лок Палана»</w:t>
      </w:r>
    </w:p>
    <w:p w:rsidR="00886C9F" w:rsidRPr="00F00835" w:rsidRDefault="009F5A51" w:rsidP="00D61EAD">
      <w:pPr>
        <w:tabs>
          <w:tab w:val="left" w:pos="5310"/>
          <w:tab w:val="left" w:pos="6255"/>
          <w:tab w:val="left" w:pos="6615"/>
          <w:tab w:val="left" w:pos="7530"/>
          <w:tab w:val="right" w:pos="9638"/>
          <w:tab w:val="right" w:pos="9920"/>
        </w:tabs>
        <w:ind w:left="5220"/>
        <w:jc w:val="center"/>
      </w:pPr>
      <w:bookmarkStart w:id="0" w:name="_GoBack"/>
      <w:r w:rsidRPr="009F5A51">
        <w:rPr>
          <w:u w:val="single"/>
        </w:rPr>
        <w:t>13.03.2019</w:t>
      </w:r>
      <w:r w:rsidR="00886C9F" w:rsidRPr="00F00835">
        <w:t xml:space="preserve">  </w:t>
      </w:r>
      <w:bookmarkEnd w:id="0"/>
      <w:r w:rsidR="00886C9F" w:rsidRPr="00F00835">
        <w:t xml:space="preserve">№ </w:t>
      </w:r>
      <w:r>
        <w:t xml:space="preserve"> </w:t>
      </w:r>
      <w:r w:rsidRPr="009F5A51">
        <w:rPr>
          <w:u w:val="single"/>
        </w:rPr>
        <w:t>34</w:t>
      </w:r>
    </w:p>
    <w:p w:rsidR="00886C9F" w:rsidRPr="00F00835" w:rsidRDefault="00886C9F" w:rsidP="00E219F1">
      <w:pPr>
        <w:pStyle w:val="a9"/>
        <w:rPr>
          <w:sz w:val="24"/>
          <w:szCs w:val="24"/>
        </w:rPr>
      </w:pPr>
    </w:p>
    <w:p w:rsidR="00886C9F" w:rsidRPr="00F00835" w:rsidRDefault="00886C9F" w:rsidP="00E219F1">
      <w:pPr>
        <w:pStyle w:val="a9"/>
        <w:rPr>
          <w:sz w:val="28"/>
          <w:szCs w:val="28"/>
        </w:rPr>
      </w:pPr>
    </w:p>
    <w:p w:rsidR="00886C9F" w:rsidRPr="00F00835" w:rsidRDefault="00886C9F" w:rsidP="00E219F1">
      <w:pPr>
        <w:pStyle w:val="a9"/>
        <w:rPr>
          <w:sz w:val="28"/>
          <w:szCs w:val="28"/>
        </w:rPr>
      </w:pPr>
    </w:p>
    <w:p w:rsidR="00886C9F" w:rsidRPr="00F00835" w:rsidRDefault="00886C9F" w:rsidP="00E219F1">
      <w:pPr>
        <w:pStyle w:val="a9"/>
        <w:rPr>
          <w:sz w:val="28"/>
          <w:szCs w:val="28"/>
        </w:rPr>
      </w:pPr>
    </w:p>
    <w:p w:rsidR="00886C9F" w:rsidRPr="00F00835" w:rsidRDefault="00886C9F" w:rsidP="00E219F1">
      <w:pPr>
        <w:pStyle w:val="a9"/>
        <w:rPr>
          <w:sz w:val="28"/>
          <w:szCs w:val="28"/>
        </w:rPr>
      </w:pPr>
    </w:p>
    <w:p w:rsidR="00886C9F" w:rsidRPr="00F00835" w:rsidRDefault="00886C9F" w:rsidP="00E219F1">
      <w:pPr>
        <w:pStyle w:val="a9"/>
        <w:rPr>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rPr>
      </w:pPr>
    </w:p>
    <w:p w:rsidR="00886C9F" w:rsidRPr="00F00835" w:rsidRDefault="00886C9F" w:rsidP="00F00835">
      <w:pPr>
        <w:pStyle w:val="1"/>
        <w:spacing w:before="0" w:after="0"/>
        <w:rPr>
          <w:rFonts w:ascii="Times New Roman" w:hAnsi="Times New Roman"/>
          <w:bCs w:val="0"/>
          <w:color w:val="auto"/>
          <w:sz w:val="24"/>
          <w:szCs w:val="24"/>
        </w:rPr>
      </w:pPr>
      <w:r w:rsidRPr="00F00835">
        <w:rPr>
          <w:rFonts w:ascii="Times New Roman" w:hAnsi="Times New Roman"/>
          <w:color w:val="auto"/>
          <w:sz w:val="24"/>
          <w:szCs w:val="24"/>
        </w:rPr>
        <w:t xml:space="preserve">Муниципальная программа городского округа «поселок Палана» </w:t>
      </w:r>
      <w:r w:rsidRPr="00F00835">
        <w:rPr>
          <w:rFonts w:ascii="Times New Roman" w:hAnsi="Times New Roman"/>
          <w:color w:val="auto"/>
          <w:sz w:val="24"/>
          <w:szCs w:val="24"/>
        </w:rPr>
        <w:br/>
      </w:r>
      <w:r w:rsidRPr="00F00835">
        <w:rPr>
          <w:rFonts w:ascii="Times New Roman" w:hAnsi="Times New Roman"/>
          <w:bCs w:val="0"/>
          <w:color w:val="auto"/>
          <w:sz w:val="24"/>
          <w:szCs w:val="24"/>
        </w:rPr>
        <w:t>«Обеспечение жильем молодых семей в городском округе «посёлок Палана»</w:t>
      </w:r>
    </w:p>
    <w:p w:rsidR="00886C9F" w:rsidRPr="00F00835" w:rsidRDefault="00886C9F" w:rsidP="00A9050E">
      <w:pPr>
        <w:jc w:val="center"/>
        <w:rPr>
          <w:b/>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886C9F" w:rsidRPr="00F00835" w:rsidRDefault="00886C9F" w:rsidP="00A9050E">
      <w:pPr>
        <w:jc w:val="center"/>
        <w:rPr>
          <w:b/>
          <w:sz w:val="28"/>
          <w:szCs w:val="28"/>
        </w:rPr>
      </w:pPr>
    </w:p>
    <w:p w:rsidR="002A49F5" w:rsidRPr="00F00835" w:rsidRDefault="002A49F5" w:rsidP="00A9050E">
      <w:pPr>
        <w:jc w:val="center"/>
        <w:rPr>
          <w:b/>
          <w:sz w:val="28"/>
          <w:szCs w:val="28"/>
        </w:rPr>
      </w:pPr>
    </w:p>
    <w:p w:rsidR="002A49F5" w:rsidRPr="00F00835" w:rsidRDefault="002A49F5" w:rsidP="00A9050E">
      <w:pPr>
        <w:jc w:val="center"/>
        <w:rPr>
          <w:b/>
          <w:sz w:val="28"/>
          <w:szCs w:val="28"/>
        </w:rPr>
      </w:pPr>
    </w:p>
    <w:p w:rsidR="004506EC" w:rsidRPr="00F00835" w:rsidRDefault="004506EC" w:rsidP="00A9050E">
      <w:pPr>
        <w:jc w:val="center"/>
        <w:rPr>
          <w:b/>
          <w:sz w:val="28"/>
          <w:szCs w:val="28"/>
        </w:rPr>
      </w:pPr>
    </w:p>
    <w:p w:rsidR="004506EC" w:rsidRPr="00F00835" w:rsidRDefault="004506EC" w:rsidP="00A9050E">
      <w:pPr>
        <w:jc w:val="center"/>
        <w:rPr>
          <w:b/>
          <w:sz w:val="28"/>
          <w:szCs w:val="28"/>
        </w:rPr>
      </w:pPr>
    </w:p>
    <w:p w:rsidR="00F00835" w:rsidRPr="00F00835" w:rsidRDefault="00F00835" w:rsidP="00A9050E">
      <w:pPr>
        <w:jc w:val="center"/>
        <w:rPr>
          <w:b/>
          <w:sz w:val="28"/>
          <w:szCs w:val="28"/>
        </w:rPr>
      </w:pPr>
    </w:p>
    <w:p w:rsidR="00F00835" w:rsidRPr="00F00835" w:rsidRDefault="00F00835" w:rsidP="00A9050E">
      <w:pPr>
        <w:jc w:val="center"/>
        <w:rPr>
          <w:b/>
          <w:sz w:val="28"/>
          <w:szCs w:val="28"/>
        </w:rPr>
      </w:pPr>
    </w:p>
    <w:p w:rsidR="00F00835" w:rsidRPr="00F00835" w:rsidRDefault="00F00835" w:rsidP="00A9050E">
      <w:pPr>
        <w:jc w:val="center"/>
        <w:rPr>
          <w:b/>
          <w:sz w:val="28"/>
          <w:szCs w:val="28"/>
        </w:rPr>
      </w:pPr>
    </w:p>
    <w:p w:rsidR="00F00835" w:rsidRPr="00F00835" w:rsidRDefault="00F00835" w:rsidP="00A9050E">
      <w:pPr>
        <w:jc w:val="center"/>
        <w:rPr>
          <w:b/>
          <w:sz w:val="28"/>
          <w:szCs w:val="28"/>
        </w:rPr>
      </w:pPr>
    </w:p>
    <w:p w:rsidR="00886C9F" w:rsidRPr="00F00835" w:rsidRDefault="00886C9F" w:rsidP="00A9050E">
      <w:pPr>
        <w:jc w:val="center"/>
        <w:outlineLvl w:val="0"/>
        <w:rPr>
          <w:sz w:val="28"/>
          <w:szCs w:val="28"/>
        </w:rPr>
      </w:pPr>
      <w:r w:rsidRPr="00F00835">
        <w:rPr>
          <w:sz w:val="28"/>
          <w:szCs w:val="28"/>
        </w:rPr>
        <w:t>201</w:t>
      </w:r>
      <w:r w:rsidR="00F00835" w:rsidRPr="00F00835">
        <w:rPr>
          <w:sz w:val="28"/>
          <w:szCs w:val="28"/>
        </w:rPr>
        <w:t>9</w:t>
      </w:r>
      <w:r w:rsidRPr="00F00835">
        <w:rPr>
          <w:sz w:val="28"/>
          <w:szCs w:val="28"/>
        </w:rPr>
        <w:t xml:space="preserve"> год</w:t>
      </w:r>
    </w:p>
    <w:p w:rsidR="00886C9F" w:rsidRPr="00F00835" w:rsidRDefault="00886C9F" w:rsidP="00A9050E">
      <w:pPr>
        <w:jc w:val="center"/>
        <w:outlineLvl w:val="0"/>
        <w:rPr>
          <w:sz w:val="28"/>
          <w:szCs w:val="28"/>
        </w:rPr>
      </w:pPr>
    </w:p>
    <w:p w:rsidR="00F00835" w:rsidRPr="00F00835" w:rsidRDefault="00F00835" w:rsidP="00A9050E">
      <w:pPr>
        <w:jc w:val="center"/>
        <w:outlineLvl w:val="0"/>
        <w:rPr>
          <w:sz w:val="28"/>
          <w:szCs w:val="28"/>
        </w:rPr>
      </w:pPr>
    </w:p>
    <w:p w:rsidR="00886C9F" w:rsidRPr="008A4E73" w:rsidRDefault="00886C9F" w:rsidP="00490E4F">
      <w:pPr>
        <w:jc w:val="center"/>
        <w:outlineLvl w:val="0"/>
        <w:rPr>
          <w:b/>
          <w:bCs/>
        </w:rPr>
      </w:pPr>
      <w:r w:rsidRPr="008A4E73">
        <w:rPr>
          <w:b/>
          <w:bCs/>
        </w:rPr>
        <w:t xml:space="preserve">Паспорт </w:t>
      </w:r>
    </w:p>
    <w:p w:rsidR="00886C9F" w:rsidRPr="008A4E73" w:rsidRDefault="00886C9F" w:rsidP="00490E4F">
      <w:pPr>
        <w:jc w:val="center"/>
        <w:rPr>
          <w:b/>
          <w:bCs/>
        </w:rPr>
      </w:pPr>
      <w:r w:rsidRPr="008A4E73">
        <w:rPr>
          <w:b/>
          <w:bCs/>
        </w:rPr>
        <w:t xml:space="preserve"> </w:t>
      </w:r>
      <w:r w:rsidRPr="008A4E73">
        <w:rPr>
          <w:b/>
        </w:rPr>
        <w:t xml:space="preserve">Муниципальной программы городского округа «поселок Палана» </w:t>
      </w:r>
      <w:r w:rsidRPr="008A4E73">
        <w:rPr>
          <w:b/>
          <w:bCs/>
        </w:rPr>
        <w:t xml:space="preserve"> «Обеспечение жильем молодых семей в городском округе «посёлок Палана» </w:t>
      </w:r>
    </w:p>
    <w:p w:rsidR="00886C9F" w:rsidRPr="008A4E73" w:rsidRDefault="00886C9F" w:rsidP="00490E4F"/>
    <w:tbl>
      <w:tblPr>
        <w:tblW w:w="94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6854"/>
      </w:tblGrid>
      <w:tr w:rsidR="00886C9F" w:rsidRPr="008A4E73" w:rsidTr="008A4E73">
        <w:tc>
          <w:tcPr>
            <w:tcW w:w="2603" w:type="dxa"/>
          </w:tcPr>
          <w:p w:rsidR="00886C9F" w:rsidRPr="008A4E73" w:rsidRDefault="00F00835" w:rsidP="00F00835">
            <w:r w:rsidRPr="008A4E73">
              <w:t xml:space="preserve">Муниципальный заказчик </w:t>
            </w:r>
            <w:r w:rsidR="00886C9F" w:rsidRPr="008A4E73">
              <w:t>Программы</w:t>
            </w:r>
          </w:p>
        </w:tc>
        <w:tc>
          <w:tcPr>
            <w:tcW w:w="6854" w:type="dxa"/>
          </w:tcPr>
          <w:p w:rsidR="00886C9F" w:rsidRPr="008A4E73" w:rsidRDefault="00886C9F" w:rsidP="00573930">
            <w:r w:rsidRPr="008A4E73">
              <w:t xml:space="preserve">- </w:t>
            </w:r>
            <w:r w:rsidR="008A4E73" w:rsidRPr="008A4E73">
              <w:t>Администрация городского округа</w:t>
            </w:r>
            <w:r w:rsidRPr="008A4E73">
              <w:t xml:space="preserve"> «пос</w:t>
            </w:r>
            <w:r w:rsidR="008A4E73" w:rsidRPr="008A4E73">
              <w:t>ё</w:t>
            </w:r>
            <w:r w:rsidRPr="008A4E73">
              <w:t xml:space="preserve">лок Палана» (далее - </w:t>
            </w:r>
            <w:r w:rsidR="008A4E73" w:rsidRPr="008A4E73">
              <w:t>Администрация</w:t>
            </w:r>
            <w:r w:rsidRPr="008A4E73">
              <w:t>)</w:t>
            </w:r>
          </w:p>
          <w:p w:rsidR="00886C9F" w:rsidRPr="008A4E73" w:rsidRDefault="00886C9F" w:rsidP="00FA267F">
            <w:pPr>
              <w:jc w:val="both"/>
            </w:pPr>
          </w:p>
        </w:tc>
      </w:tr>
      <w:tr w:rsidR="00F00835" w:rsidRPr="008A4E73" w:rsidTr="008A4E73">
        <w:tc>
          <w:tcPr>
            <w:tcW w:w="2603" w:type="dxa"/>
          </w:tcPr>
          <w:p w:rsidR="00F00835" w:rsidRPr="008A4E73" w:rsidRDefault="00F00835" w:rsidP="00CF31A0">
            <w:r w:rsidRPr="008A4E73">
              <w:t xml:space="preserve">Ответственный </w:t>
            </w:r>
            <w:r w:rsidRPr="008A4E73">
              <w:br/>
              <w:t>исполнитель Программы</w:t>
            </w:r>
          </w:p>
          <w:p w:rsidR="008A4E73" w:rsidRPr="008A4E73" w:rsidRDefault="008A4E73" w:rsidP="00CF31A0"/>
        </w:tc>
        <w:tc>
          <w:tcPr>
            <w:tcW w:w="6854" w:type="dxa"/>
          </w:tcPr>
          <w:p w:rsidR="00F00835" w:rsidRPr="008A4E73" w:rsidRDefault="00F00835" w:rsidP="00CF31A0">
            <w:r w:rsidRPr="008A4E73">
              <w:t>- Комитет по управлению муниципальным имуществом городского округа «пос</w:t>
            </w:r>
            <w:r w:rsidR="008A4E73" w:rsidRPr="008A4E73">
              <w:t>ё</w:t>
            </w:r>
            <w:r w:rsidRPr="008A4E73">
              <w:t>лок Палана» (далее - Комитет)</w:t>
            </w:r>
          </w:p>
          <w:p w:rsidR="00F00835" w:rsidRPr="008A4E73" w:rsidRDefault="00F00835" w:rsidP="00CF31A0">
            <w:pPr>
              <w:jc w:val="both"/>
            </w:pPr>
          </w:p>
        </w:tc>
      </w:tr>
      <w:tr w:rsidR="008A4E73" w:rsidRPr="008A4E73" w:rsidTr="008A4E73">
        <w:tc>
          <w:tcPr>
            <w:tcW w:w="2603" w:type="dxa"/>
          </w:tcPr>
          <w:p w:rsidR="008A4E73" w:rsidRPr="008A4E73" w:rsidRDefault="008A4E73" w:rsidP="00CF31A0">
            <w:r w:rsidRPr="008A4E73">
              <w:t>Исполнители Программы</w:t>
            </w:r>
          </w:p>
        </w:tc>
        <w:tc>
          <w:tcPr>
            <w:tcW w:w="6854" w:type="dxa"/>
          </w:tcPr>
          <w:p w:rsidR="008A4E73" w:rsidRPr="008A4E73" w:rsidRDefault="008A4E73" w:rsidP="00CF31A0">
            <w:r w:rsidRPr="008A4E73">
              <w:t>- Комитет по управлению муниципальным имуществом городского округа «посёлок Палана» (далее - Комитет)</w:t>
            </w:r>
          </w:p>
          <w:p w:rsidR="008A4E73" w:rsidRPr="008A4E73" w:rsidRDefault="008A4E73" w:rsidP="00CF31A0">
            <w:pPr>
              <w:jc w:val="both"/>
            </w:pPr>
          </w:p>
        </w:tc>
      </w:tr>
      <w:tr w:rsidR="008A4E73" w:rsidRPr="008A4E73" w:rsidTr="008A4E73">
        <w:tc>
          <w:tcPr>
            <w:tcW w:w="2603" w:type="dxa"/>
          </w:tcPr>
          <w:p w:rsidR="008A4E73" w:rsidRPr="008A4E73" w:rsidRDefault="008A4E73" w:rsidP="00573930">
            <w:pPr>
              <w:pStyle w:val="af1"/>
              <w:ind w:left="0" w:firstLine="0"/>
              <w:jc w:val="left"/>
              <w:rPr>
                <w:rFonts w:ascii="Times New Roman" w:hAnsi="Times New Roman"/>
                <w:sz w:val="24"/>
                <w:szCs w:val="24"/>
              </w:rPr>
            </w:pPr>
            <w:r w:rsidRPr="008A4E73">
              <w:rPr>
                <w:rFonts w:ascii="Times New Roman" w:hAnsi="Times New Roman"/>
                <w:sz w:val="24"/>
                <w:szCs w:val="24"/>
              </w:rPr>
              <w:t xml:space="preserve">Участники </w:t>
            </w:r>
            <w:r w:rsidRPr="008A4E73">
              <w:rPr>
                <w:rFonts w:ascii="Times New Roman" w:hAnsi="Times New Roman"/>
                <w:sz w:val="24"/>
                <w:szCs w:val="24"/>
              </w:rPr>
              <w:br/>
              <w:t>Программы</w:t>
            </w:r>
          </w:p>
          <w:p w:rsidR="008A4E73" w:rsidRPr="008A4E73" w:rsidRDefault="008A4E73" w:rsidP="00573930">
            <w:pPr>
              <w:pStyle w:val="af1"/>
              <w:ind w:left="0" w:firstLine="0"/>
              <w:jc w:val="left"/>
              <w:rPr>
                <w:rFonts w:ascii="Times New Roman" w:hAnsi="Times New Roman"/>
                <w:sz w:val="24"/>
                <w:szCs w:val="24"/>
              </w:rPr>
            </w:pPr>
          </w:p>
        </w:tc>
        <w:tc>
          <w:tcPr>
            <w:tcW w:w="6854" w:type="dxa"/>
          </w:tcPr>
          <w:p w:rsidR="008A4E73" w:rsidRPr="008A4E73" w:rsidRDefault="008A4E73" w:rsidP="00E75AC4">
            <w:pPr>
              <w:jc w:val="both"/>
            </w:pPr>
            <w:r w:rsidRPr="008A4E73">
              <w:t>- отсутствуют</w:t>
            </w:r>
          </w:p>
        </w:tc>
      </w:tr>
      <w:tr w:rsidR="008A4E73" w:rsidRPr="008A4E73" w:rsidTr="008A4E73">
        <w:tc>
          <w:tcPr>
            <w:tcW w:w="2603" w:type="dxa"/>
          </w:tcPr>
          <w:p w:rsidR="008A4E73" w:rsidRPr="008A4E73" w:rsidRDefault="008A4E73" w:rsidP="00573930">
            <w:pPr>
              <w:pStyle w:val="af1"/>
              <w:ind w:left="0" w:firstLine="0"/>
              <w:jc w:val="left"/>
              <w:rPr>
                <w:rFonts w:ascii="Times New Roman" w:hAnsi="Times New Roman"/>
                <w:sz w:val="24"/>
                <w:szCs w:val="24"/>
              </w:rPr>
            </w:pPr>
            <w:r w:rsidRPr="008A4E73">
              <w:rPr>
                <w:rFonts w:ascii="Times New Roman" w:hAnsi="Times New Roman"/>
                <w:sz w:val="24"/>
                <w:szCs w:val="24"/>
              </w:rPr>
              <w:t xml:space="preserve">Подпрограммы </w:t>
            </w:r>
            <w:r w:rsidRPr="008A4E73">
              <w:rPr>
                <w:rFonts w:ascii="Times New Roman" w:hAnsi="Times New Roman"/>
                <w:sz w:val="24"/>
                <w:szCs w:val="24"/>
              </w:rPr>
              <w:br/>
              <w:t>Программы</w:t>
            </w:r>
          </w:p>
          <w:p w:rsidR="008A4E73" w:rsidRPr="008A4E73" w:rsidRDefault="008A4E73" w:rsidP="00E75AC4"/>
        </w:tc>
        <w:tc>
          <w:tcPr>
            <w:tcW w:w="6854" w:type="dxa"/>
          </w:tcPr>
          <w:p w:rsidR="008A4E73" w:rsidRPr="008A4E73" w:rsidRDefault="008A4E73" w:rsidP="00E75AC4">
            <w:pPr>
              <w:jc w:val="both"/>
            </w:pPr>
            <w:r w:rsidRPr="008A4E73">
              <w:t>- отсутствуют</w:t>
            </w:r>
          </w:p>
        </w:tc>
      </w:tr>
      <w:tr w:rsidR="008A4E73" w:rsidRPr="008A4E73" w:rsidTr="008A4E73">
        <w:tc>
          <w:tcPr>
            <w:tcW w:w="2603" w:type="dxa"/>
          </w:tcPr>
          <w:p w:rsidR="008A4E73" w:rsidRPr="008A4E73" w:rsidRDefault="008A4E73" w:rsidP="00A81397">
            <w:pPr>
              <w:autoSpaceDE w:val="0"/>
              <w:autoSpaceDN w:val="0"/>
              <w:adjustRightInd w:val="0"/>
            </w:pPr>
            <w:r w:rsidRPr="008A4E73">
              <w:t>Цель Программы</w:t>
            </w:r>
          </w:p>
        </w:tc>
        <w:tc>
          <w:tcPr>
            <w:tcW w:w="6854" w:type="dxa"/>
          </w:tcPr>
          <w:p w:rsidR="008A4E73" w:rsidRPr="008A4E73" w:rsidRDefault="008A4E73" w:rsidP="00A81397">
            <w:pPr>
              <w:autoSpaceDE w:val="0"/>
              <w:autoSpaceDN w:val="0"/>
              <w:adjustRightInd w:val="0"/>
            </w:pPr>
            <w:r w:rsidRPr="008A4E73">
              <w:t>Создание системы поддержки в решении жилищной проблемы молодых семей.</w:t>
            </w:r>
          </w:p>
          <w:p w:rsidR="008A4E73" w:rsidRPr="008A4E73" w:rsidRDefault="008A4E73" w:rsidP="00A81397">
            <w:pPr>
              <w:autoSpaceDE w:val="0"/>
              <w:autoSpaceDN w:val="0"/>
              <w:adjustRightInd w:val="0"/>
            </w:pPr>
          </w:p>
        </w:tc>
      </w:tr>
      <w:tr w:rsidR="008A4E73" w:rsidRPr="008A4E73" w:rsidTr="008A4E73">
        <w:tc>
          <w:tcPr>
            <w:tcW w:w="2603" w:type="dxa"/>
          </w:tcPr>
          <w:p w:rsidR="008A4E73" w:rsidRPr="008A4E73" w:rsidRDefault="008A4E73" w:rsidP="00A81397">
            <w:pPr>
              <w:autoSpaceDE w:val="0"/>
              <w:autoSpaceDN w:val="0"/>
              <w:adjustRightInd w:val="0"/>
            </w:pPr>
            <w:r w:rsidRPr="008A4E73">
              <w:t>Задачи Программы</w:t>
            </w:r>
          </w:p>
        </w:tc>
        <w:tc>
          <w:tcPr>
            <w:tcW w:w="6854" w:type="dxa"/>
          </w:tcPr>
          <w:p w:rsidR="008A4E73" w:rsidRPr="008A4E73" w:rsidRDefault="008A4E73" w:rsidP="00A81397">
            <w:pPr>
              <w:autoSpaceDE w:val="0"/>
              <w:autoSpaceDN w:val="0"/>
              <w:adjustRightInd w:val="0"/>
            </w:pPr>
            <w:r w:rsidRPr="008A4E73">
              <w:t>- внедрение механизмов оказания государственной поддержки при предоставлении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строительства индивидуального жилья;</w:t>
            </w:r>
          </w:p>
          <w:p w:rsidR="008A4E73" w:rsidRPr="008A4E73" w:rsidRDefault="008A4E73" w:rsidP="00A81397">
            <w:pPr>
              <w:autoSpaceDE w:val="0"/>
              <w:autoSpaceDN w:val="0"/>
              <w:adjustRightInd w:val="0"/>
            </w:pPr>
            <w:r w:rsidRPr="008A4E73">
              <w:t>- поддержка в решении жилищной проблемы молодых семей, признанных в установленном порядке молодыми семьями, имеющими достаточные доходы и нуждающимися в улучшении жилищных условий.</w:t>
            </w:r>
          </w:p>
          <w:p w:rsidR="008A4E73" w:rsidRPr="008A4E73" w:rsidRDefault="008A4E73" w:rsidP="00A81397">
            <w:pPr>
              <w:autoSpaceDE w:val="0"/>
              <w:autoSpaceDN w:val="0"/>
              <w:adjustRightInd w:val="0"/>
            </w:pPr>
          </w:p>
        </w:tc>
      </w:tr>
      <w:tr w:rsidR="00906D5B" w:rsidRPr="008A4E73" w:rsidTr="008A4E73">
        <w:tc>
          <w:tcPr>
            <w:tcW w:w="2603" w:type="dxa"/>
          </w:tcPr>
          <w:p w:rsidR="00906D5B" w:rsidRPr="008A4E73" w:rsidRDefault="00906D5B" w:rsidP="00A81397">
            <w:r>
              <w:t>Целевые индикаторы Программы</w:t>
            </w:r>
          </w:p>
        </w:tc>
        <w:tc>
          <w:tcPr>
            <w:tcW w:w="6854" w:type="dxa"/>
          </w:tcPr>
          <w:p w:rsidR="00906D5B" w:rsidRPr="00906D5B" w:rsidRDefault="00906D5B" w:rsidP="00906D5B">
            <w:pPr>
              <w:tabs>
                <w:tab w:val="left" w:pos="2475"/>
              </w:tabs>
              <w:jc w:val="both"/>
            </w:pPr>
            <w:r w:rsidRPr="00906D5B">
              <w:t>- увеличение числа количества молодых семей, улучшивших жилищные условия;</w:t>
            </w:r>
          </w:p>
          <w:p w:rsidR="00906D5B" w:rsidRPr="00906D5B" w:rsidRDefault="00906D5B" w:rsidP="00906D5B">
            <w:pPr>
              <w:tabs>
                <w:tab w:val="left" w:pos="2475"/>
              </w:tabs>
              <w:jc w:val="both"/>
            </w:pPr>
            <w:r w:rsidRPr="00906D5B">
              <w:t>- уменьшение количества молодых семей, нуждающихся в улучшении жилищных условий, состоящих на учёте  в органах местного самоуправления;</w:t>
            </w:r>
          </w:p>
          <w:p w:rsidR="00906D5B" w:rsidRPr="008A4E73" w:rsidRDefault="00906D5B" w:rsidP="00906D5B">
            <w:pPr>
              <w:tabs>
                <w:tab w:val="left" w:pos="2475"/>
              </w:tabs>
              <w:jc w:val="both"/>
            </w:pPr>
            <w:r w:rsidRPr="00906D5B">
              <w:t>- привлечение молодых семей</w:t>
            </w:r>
            <w:r w:rsidR="002F1B1E">
              <w:t xml:space="preserve"> (специалистов)</w:t>
            </w:r>
            <w:r w:rsidRPr="00906D5B">
              <w:t xml:space="preserve"> для работы и проживания в районах Крайнего севера.</w:t>
            </w:r>
          </w:p>
        </w:tc>
      </w:tr>
      <w:tr w:rsidR="008A4E73" w:rsidRPr="008A4E73" w:rsidTr="008A4E73">
        <w:tc>
          <w:tcPr>
            <w:tcW w:w="2603" w:type="dxa"/>
          </w:tcPr>
          <w:p w:rsidR="008A4E73" w:rsidRPr="008A4E73" w:rsidRDefault="008A4E73" w:rsidP="00A81397">
            <w:r w:rsidRPr="008A4E73">
              <w:t>Сроки и этапы реализации Программы</w:t>
            </w:r>
          </w:p>
        </w:tc>
        <w:tc>
          <w:tcPr>
            <w:tcW w:w="6854" w:type="dxa"/>
          </w:tcPr>
          <w:p w:rsidR="008A4E73" w:rsidRPr="008A4E73" w:rsidRDefault="008A4E73" w:rsidP="008A4E73">
            <w:pPr>
              <w:tabs>
                <w:tab w:val="left" w:pos="2475"/>
              </w:tabs>
              <w:jc w:val="both"/>
            </w:pPr>
            <w:r w:rsidRPr="008A4E73">
              <w:t>2020 -2022 годы этапы реализации Программы не выделяются</w:t>
            </w:r>
            <w:r w:rsidRPr="008A4E73">
              <w:tab/>
            </w:r>
          </w:p>
        </w:tc>
      </w:tr>
      <w:tr w:rsidR="008A4E73" w:rsidRPr="00F00835" w:rsidTr="008A4E73">
        <w:tc>
          <w:tcPr>
            <w:tcW w:w="2603" w:type="dxa"/>
          </w:tcPr>
          <w:p w:rsidR="008A4E73" w:rsidRPr="00014436" w:rsidRDefault="008A4E73" w:rsidP="009D436E">
            <w:r w:rsidRPr="00014436">
              <w:t>Общий объем финансирования Программы</w:t>
            </w:r>
          </w:p>
          <w:p w:rsidR="008A4E73" w:rsidRPr="00014436" w:rsidRDefault="008A4E73" w:rsidP="00573930"/>
        </w:tc>
        <w:tc>
          <w:tcPr>
            <w:tcW w:w="6854" w:type="dxa"/>
          </w:tcPr>
          <w:p w:rsidR="008A4E73" w:rsidRPr="005C2CB6" w:rsidRDefault="008A4E73" w:rsidP="009D436E">
            <w:pPr>
              <w:autoSpaceDE w:val="0"/>
              <w:autoSpaceDN w:val="0"/>
              <w:adjustRightInd w:val="0"/>
              <w:ind w:firstLine="720"/>
              <w:jc w:val="both"/>
            </w:pPr>
            <w:r w:rsidRPr="005C2CB6">
              <w:t>Общий объем финансирования</w:t>
            </w:r>
            <w:r w:rsidRPr="005C2CB6">
              <w:rPr>
                <w:color w:val="FF0000"/>
              </w:rPr>
              <w:t xml:space="preserve"> </w:t>
            </w:r>
            <w:r w:rsidRPr="005C2CB6">
              <w:t xml:space="preserve">– </w:t>
            </w:r>
            <w:r w:rsidR="009D2E8C">
              <w:t>10583</w:t>
            </w:r>
            <w:r w:rsidRPr="005C2CB6">
              <w:t>,</w:t>
            </w:r>
            <w:r w:rsidR="009D2E8C">
              <w:t>77986</w:t>
            </w:r>
            <w:r w:rsidRPr="005C2CB6">
              <w:t xml:space="preserve"> тыс.</w:t>
            </w:r>
            <w:r w:rsidR="005C2CB6">
              <w:t xml:space="preserve"> </w:t>
            </w:r>
            <w:r w:rsidRPr="005C2CB6">
              <w:t>руб., в том числе:</w:t>
            </w:r>
          </w:p>
          <w:p w:rsidR="008A4E73" w:rsidRPr="005C2CB6" w:rsidRDefault="008A4E73" w:rsidP="009D436E">
            <w:pPr>
              <w:autoSpaceDE w:val="0"/>
              <w:autoSpaceDN w:val="0"/>
              <w:adjustRightInd w:val="0"/>
              <w:ind w:firstLine="720"/>
              <w:jc w:val="both"/>
            </w:pPr>
            <w:r w:rsidRPr="005C2CB6">
              <w:t>- за сч</w:t>
            </w:r>
            <w:r w:rsidR="00014436" w:rsidRPr="005C2CB6">
              <w:t>ё</w:t>
            </w:r>
            <w:r w:rsidRPr="005C2CB6">
              <w:t>т Федерального бюджета</w:t>
            </w:r>
            <w:r w:rsidR="000777B3" w:rsidRPr="005C2CB6">
              <w:t xml:space="preserve"> (по согласованию)</w:t>
            </w:r>
            <w:r w:rsidRPr="005C2CB6">
              <w:rPr>
                <w:color w:val="FF0000"/>
              </w:rPr>
              <w:t xml:space="preserve"> </w:t>
            </w:r>
            <w:r w:rsidRPr="005C2CB6">
              <w:t xml:space="preserve">– </w:t>
            </w:r>
            <w:r w:rsidR="009D2E8C">
              <w:t>0,00000</w:t>
            </w:r>
            <w:r w:rsidRPr="005C2CB6">
              <w:t xml:space="preserve"> тыс.</w:t>
            </w:r>
            <w:r w:rsidR="005C2CB6">
              <w:t xml:space="preserve"> </w:t>
            </w:r>
            <w:r w:rsidRPr="005C2CB6">
              <w:t>руб.,</w:t>
            </w:r>
            <w:r w:rsidRPr="005C2CB6">
              <w:rPr>
                <w:color w:val="FF0000"/>
              </w:rPr>
              <w:t xml:space="preserve"> </w:t>
            </w:r>
            <w:r w:rsidRPr="005C2CB6">
              <w:t>в том числе по годам:</w:t>
            </w:r>
          </w:p>
          <w:p w:rsidR="008A4E73" w:rsidRPr="005C2CB6" w:rsidRDefault="008A4E73" w:rsidP="009D436E">
            <w:pPr>
              <w:autoSpaceDE w:val="0"/>
              <w:autoSpaceDN w:val="0"/>
              <w:adjustRightInd w:val="0"/>
              <w:ind w:firstLine="720"/>
              <w:jc w:val="both"/>
              <w:rPr>
                <w:color w:val="FF0000"/>
              </w:rPr>
            </w:pPr>
            <w:r w:rsidRPr="005C2CB6">
              <w:t>20</w:t>
            </w:r>
            <w:r w:rsidR="005C2CB6" w:rsidRPr="005C2CB6">
              <w:t>20</w:t>
            </w:r>
            <w:r w:rsidRPr="005C2CB6">
              <w:t xml:space="preserve"> – </w:t>
            </w:r>
            <w:r w:rsidR="009D2E8C">
              <w:t>0,00000</w:t>
            </w:r>
            <w:r w:rsidR="009D2E8C" w:rsidRPr="005C2CB6">
              <w:t xml:space="preserve"> </w:t>
            </w:r>
            <w:r w:rsidRPr="005C2CB6">
              <w:t>тыс.</w:t>
            </w:r>
            <w:r w:rsidR="005C2CB6">
              <w:t xml:space="preserve"> </w:t>
            </w:r>
            <w:r w:rsidRPr="005C2CB6">
              <w:t>руб.;</w:t>
            </w:r>
            <w:r w:rsidRPr="005C2CB6">
              <w:rPr>
                <w:color w:val="FF0000"/>
              </w:rPr>
              <w:t xml:space="preserve"> </w:t>
            </w:r>
          </w:p>
          <w:p w:rsidR="008A4E73" w:rsidRPr="005C2CB6" w:rsidRDefault="008A4E73" w:rsidP="009D436E">
            <w:pPr>
              <w:autoSpaceDE w:val="0"/>
              <w:autoSpaceDN w:val="0"/>
              <w:adjustRightInd w:val="0"/>
              <w:ind w:firstLine="720"/>
              <w:jc w:val="both"/>
            </w:pPr>
            <w:r w:rsidRPr="005C2CB6">
              <w:t>20</w:t>
            </w:r>
            <w:r w:rsidR="005C2CB6" w:rsidRPr="005C2CB6">
              <w:t>21</w:t>
            </w:r>
            <w:r w:rsidRPr="005C2CB6">
              <w:t xml:space="preserve"> – </w:t>
            </w:r>
            <w:r w:rsidR="009D2E8C">
              <w:t>0,00000</w:t>
            </w:r>
            <w:r w:rsidR="009D2E8C" w:rsidRPr="005C2CB6">
              <w:t xml:space="preserve"> </w:t>
            </w:r>
            <w:r w:rsidRPr="005C2CB6">
              <w:t>тыс.</w:t>
            </w:r>
            <w:r w:rsidR="005C2CB6">
              <w:t xml:space="preserve"> </w:t>
            </w:r>
            <w:r w:rsidRPr="005C2CB6">
              <w:t xml:space="preserve">руб.; </w:t>
            </w:r>
          </w:p>
          <w:p w:rsidR="008A4E73" w:rsidRPr="00F00835" w:rsidRDefault="008A4E73" w:rsidP="009D436E">
            <w:pPr>
              <w:autoSpaceDE w:val="0"/>
              <w:autoSpaceDN w:val="0"/>
              <w:adjustRightInd w:val="0"/>
              <w:ind w:firstLine="720"/>
              <w:jc w:val="both"/>
              <w:rPr>
                <w:highlight w:val="yellow"/>
              </w:rPr>
            </w:pPr>
            <w:r w:rsidRPr="005C2CB6">
              <w:t>202</w:t>
            </w:r>
            <w:r w:rsidR="005C2CB6" w:rsidRPr="005C2CB6">
              <w:t>2</w:t>
            </w:r>
            <w:r w:rsidRPr="005C2CB6">
              <w:t xml:space="preserve"> – </w:t>
            </w:r>
            <w:r w:rsidR="009D2E8C">
              <w:t>0,00000 тыс</w:t>
            </w:r>
            <w:r w:rsidRPr="005C2CB6">
              <w:t>.</w:t>
            </w:r>
            <w:r w:rsidR="005C2CB6">
              <w:t xml:space="preserve"> </w:t>
            </w:r>
            <w:r w:rsidRPr="005C2CB6">
              <w:t>руб.</w:t>
            </w:r>
          </w:p>
          <w:p w:rsidR="008A4E73" w:rsidRPr="00F00835" w:rsidRDefault="008A4E73" w:rsidP="009D436E">
            <w:pPr>
              <w:autoSpaceDE w:val="0"/>
              <w:autoSpaceDN w:val="0"/>
              <w:adjustRightInd w:val="0"/>
              <w:ind w:firstLine="720"/>
              <w:jc w:val="both"/>
              <w:rPr>
                <w:highlight w:val="yellow"/>
              </w:rPr>
            </w:pPr>
            <w:r w:rsidRPr="00014436">
              <w:lastRenderedPageBreak/>
              <w:t>- за сч</w:t>
            </w:r>
            <w:r w:rsidR="00014436">
              <w:t>ё</w:t>
            </w:r>
            <w:r w:rsidRPr="00014436">
              <w:t>т бюджета Камчатского края</w:t>
            </w:r>
            <w:r w:rsidR="000777B3" w:rsidRPr="00014436">
              <w:t xml:space="preserve"> ( по согласованию)</w:t>
            </w:r>
            <w:r w:rsidRPr="00014436">
              <w:rPr>
                <w:color w:val="FF0000"/>
              </w:rPr>
              <w:t xml:space="preserve"> </w:t>
            </w:r>
            <w:r w:rsidRPr="00014436">
              <w:t xml:space="preserve">– </w:t>
            </w:r>
            <w:r w:rsidR="009D2E8C">
              <w:t>0,00000</w:t>
            </w:r>
            <w:r w:rsidR="009D2E8C" w:rsidRPr="005C2CB6">
              <w:t xml:space="preserve"> </w:t>
            </w:r>
            <w:r w:rsidR="001277EE">
              <w:t xml:space="preserve"> </w:t>
            </w:r>
            <w:r w:rsidRPr="00014436">
              <w:t>тыс.</w:t>
            </w:r>
            <w:r w:rsidR="005C2CB6">
              <w:t xml:space="preserve"> </w:t>
            </w:r>
            <w:r w:rsidRPr="00014436">
              <w:t>руб.</w:t>
            </w:r>
            <w:r w:rsidR="00014436">
              <w:t>,</w:t>
            </w:r>
            <w:r w:rsidRPr="00014436">
              <w:rPr>
                <w:color w:val="FF0000"/>
              </w:rPr>
              <w:t xml:space="preserve"> </w:t>
            </w:r>
            <w:r w:rsidRPr="00014436">
              <w:t xml:space="preserve">в том числе по годам: </w:t>
            </w:r>
          </w:p>
          <w:p w:rsidR="008A4E73" w:rsidRPr="001277EE" w:rsidRDefault="008A4E73" w:rsidP="009D436E">
            <w:pPr>
              <w:autoSpaceDE w:val="0"/>
              <w:autoSpaceDN w:val="0"/>
              <w:adjustRightInd w:val="0"/>
              <w:ind w:firstLine="720"/>
              <w:jc w:val="both"/>
            </w:pPr>
            <w:r w:rsidRPr="001277EE">
              <w:t>20</w:t>
            </w:r>
            <w:r w:rsidR="001277EE" w:rsidRPr="001277EE">
              <w:t>20</w:t>
            </w:r>
            <w:r w:rsidRPr="001277EE">
              <w:t xml:space="preserve"> – </w:t>
            </w:r>
            <w:r w:rsidR="009D2E8C">
              <w:t>0,00000</w:t>
            </w:r>
            <w:r w:rsidR="009D2E8C" w:rsidRPr="005C2CB6">
              <w:t xml:space="preserve"> </w:t>
            </w:r>
            <w:r w:rsidRPr="001277EE">
              <w:t>тыс.</w:t>
            </w:r>
            <w:r w:rsidR="001277EE" w:rsidRPr="001277EE">
              <w:t xml:space="preserve"> </w:t>
            </w:r>
            <w:r w:rsidRPr="001277EE">
              <w:t xml:space="preserve">руб.; </w:t>
            </w:r>
          </w:p>
          <w:p w:rsidR="001277EE" w:rsidRPr="001277EE" w:rsidRDefault="001277EE" w:rsidP="001277EE">
            <w:pPr>
              <w:autoSpaceDE w:val="0"/>
              <w:autoSpaceDN w:val="0"/>
              <w:adjustRightInd w:val="0"/>
              <w:ind w:firstLine="720"/>
              <w:jc w:val="both"/>
            </w:pPr>
            <w:r w:rsidRPr="001277EE">
              <w:t xml:space="preserve">2021 – </w:t>
            </w:r>
            <w:r w:rsidR="009D2E8C">
              <w:t>0,00000</w:t>
            </w:r>
            <w:r w:rsidR="009D2E8C" w:rsidRPr="005C2CB6">
              <w:t xml:space="preserve"> </w:t>
            </w:r>
            <w:r w:rsidRPr="001277EE">
              <w:t xml:space="preserve">тыс. руб.; </w:t>
            </w:r>
          </w:p>
          <w:p w:rsidR="008A4E73" w:rsidRPr="001277EE" w:rsidRDefault="001277EE" w:rsidP="001277EE">
            <w:pPr>
              <w:autoSpaceDE w:val="0"/>
              <w:autoSpaceDN w:val="0"/>
              <w:adjustRightInd w:val="0"/>
              <w:ind w:firstLine="720"/>
              <w:jc w:val="both"/>
            </w:pPr>
            <w:r w:rsidRPr="001277EE">
              <w:t xml:space="preserve">2022 – </w:t>
            </w:r>
            <w:r w:rsidR="009D2E8C">
              <w:t>0,00000</w:t>
            </w:r>
            <w:r w:rsidR="009D2E8C" w:rsidRPr="005C2CB6">
              <w:t xml:space="preserve"> </w:t>
            </w:r>
            <w:r w:rsidRPr="001277EE">
              <w:t>тыс. руб.</w:t>
            </w:r>
          </w:p>
          <w:p w:rsidR="008A4E73" w:rsidRPr="001277EE" w:rsidRDefault="008A4E73" w:rsidP="009D436E">
            <w:pPr>
              <w:autoSpaceDE w:val="0"/>
              <w:autoSpaceDN w:val="0"/>
              <w:adjustRightInd w:val="0"/>
              <w:ind w:firstLine="720"/>
              <w:jc w:val="both"/>
            </w:pPr>
            <w:r w:rsidRPr="00014436">
              <w:t>- за сч</w:t>
            </w:r>
            <w:r w:rsidR="00014436">
              <w:t>ё</w:t>
            </w:r>
            <w:r w:rsidRPr="00014436">
              <w:t>т бюджета городского округа «посёлок Палана»</w:t>
            </w:r>
            <w:r w:rsidRPr="00014436">
              <w:rPr>
                <w:color w:val="FF0000"/>
              </w:rPr>
              <w:t xml:space="preserve"> </w:t>
            </w:r>
            <w:r w:rsidRPr="00014436">
              <w:t>-</w:t>
            </w:r>
            <w:r w:rsidRPr="00F00835">
              <w:rPr>
                <w:highlight w:val="yellow"/>
              </w:rPr>
              <w:t xml:space="preserve"> </w:t>
            </w:r>
            <w:r w:rsidR="001277EE" w:rsidRPr="001277EE">
              <w:t>1 028,97861</w:t>
            </w:r>
            <w:r w:rsidRPr="001277EE">
              <w:t xml:space="preserve"> тыс.</w:t>
            </w:r>
            <w:r w:rsidR="001277EE" w:rsidRPr="001277EE">
              <w:t xml:space="preserve"> </w:t>
            </w:r>
            <w:r w:rsidRPr="001277EE">
              <w:t xml:space="preserve">руб., в том числе по годам: </w:t>
            </w:r>
          </w:p>
          <w:p w:rsidR="008A4E73" w:rsidRPr="001277EE" w:rsidRDefault="008A4E73" w:rsidP="009D436E">
            <w:pPr>
              <w:autoSpaceDE w:val="0"/>
              <w:autoSpaceDN w:val="0"/>
              <w:adjustRightInd w:val="0"/>
              <w:ind w:firstLine="720"/>
              <w:jc w:val="both"/>
            </w:pPr>
            <w:r w:rsidRPr="001277EE">
              <w:t>20</w:t>
            </w:r>
            <w:r w:rsidR="001277EE" w:rsidRPr="001277EE">
              <w:t>20</w:t>
            </w:r>
            <w:r w:rsidRPr="001277EE">
              <w:t xml:space="preserve"> – </w:t>
            </w:r>
            <w:r w:rsidR="001277EE" w:rsidRPr="001277EE">
              <w:t>342,99287</w:t>
            </w:r>
            <w:r w:rsidRPr="001277EE">
              <w:t xml:space="preserve"> тыс.</w:t>
            </w:r>
            <w:r w:rsidR="001277EE" w:rsidRPr="001277EE">
              <w:t xml:space="preserve"> </w:t>
            </w:r>
            <w:r w:rsidRPr="001277EE">
              <w:t xml:space="preserve">руб.; </w:t>
            </w:r>
          </w:p>
          <w:p w:rsidR="008A4E73" w:rsidRPr="001277EE" w:rsidRDefault="001277EE" w:rsidP="009D436E">
            <w:pPr>
              <w:autoSpaceDE w:val="0"/>
              <w:autoSpaceDN w:val="0"/>
              <w:adjustRightInd w:val="0"/>
              <w:ind w:firstLine="720"/>
              <w:jc w:val="both"/>
            </w:pPr>
            <w:r w:rsidRPr="001277EE">
              <w:t>2021 – 342,99287 тыс. руб.;</w:t>
            </w:r>
          </w:p>
          <w:p w:rsidR="008A4E73" w:rsidRPr="001277EE" w:rsidRDefault="001277EE" w:rsidP="009D436E">
            <w:pPr>
              <w:autoSpaceDE w:val="0"/>
              <w:autoSpaceDN w:val="0"/>
              <w:adjustRightInd w:val="0"/>
              <w:ind w:firstLine="720"/>
              <w:jc w:val="both"/>
            </w:pPr>
            <w:r w:rsidRPr="001277EE">
              <w:t>2022 – 342,99287 тыс. руб.</w:t>
            </w:r>
          </w:p>
          <w:p w:rsidR="008A4E73" w:rsidRPr="001277EE" w:rsidRDefault="008A4E73" w:rsidP="009D436E">
            <w:pPr>
              <w:autoSpaceDE w:val="0"/>
              <w:autoSpaceDN w:val="0"/>
              <w:adjustRightInd w:val="0"/>
              <w:ind w:firstLine="720"/>
              <w:jc w:val="both"/>
            </w:pPr>
            <w:r w:rsidRPr="00014436">
              <w:t>- за сч</w:t>
            </w:r>
            <w:r w:rsidR="00014436" w:rsidRPr="00014436">
              <w:t>ё</w:t>
            </w:r>
            <w:r w:rsidRPr="00014436">
              <w:t>т внебюджетных источников (собственные или за</w:t>
            </w:r>
            <w:r w:rsidR="000777B3" w:rsidRPr="00014436">
              <w:t>ё</w:t>
            </w:r>
            <w:r w:rsidRPr="00014436">
              <w:t xml:space="preserve">мные средства </w:t>
            </w:r>
            <w:r w:rsidR="000777B3" w:rsidRPr="00014436">
              <w:t>молодых семей</w:t>
            </w:r>
            <w:r w:rsidRPr="00014436">
              <w:t>)</w:t>
            </w:r>
            <w:r w:rsidR="000777B3" w:rsidRPr="00014436">
              <w:t xml:space="preserve"> (по согласованию)</w:t>
            </w:r>
            <w:r w:rsidRPr="00014436">
              <w:t xml:space="preserve"> –</w:t>
            </w:r>
            <w:r w:rsidRPr="00F00835">
              <w:rPr>
                <w:highlight w:val="yellow"/>
              </w:rPr>
              <w:t xml:space="preserve"> </w:t>
            </w:r>
            <w:r w:rsidR="001277EE" w:rsidRPr="001277EE">
              <w:t>9 554,80125</w:t>
            </w:r>
            <w:r w:rsidRPr="001277EE">
              <w:t xml:space="preserve"> тыс. руб., в том числе по годам: </w:t>
            </w:r>
          </w:p>
          <w:p w:rsidR="008A4E73" w:rsidRPr="001277EE" w:rsidRDefault="008A4E73" w:rsidP="009D436E">
            <w:pPr>
              <w:autoSpaceDE w:val="0"/>
              <w:autoSpaceDN w:val="0"/>
              <w:adjustRightInd w:val="0"/>
              <w:ind w:firstLine="720"/>
              <w:jc w:val="both"/>
            </w:pPr>
            <w:r w:rsidRPr="001277EE">
              <w:t>20</w:t>
            </w:r>
            <w:r w:rsidR="001277EE" w:rsidRPr="001277EE">
              <w:t>20</w:t>
            </w:r>
            <w:r w:rsidRPr="001277EE">
              <w:t xml:space="preserve"> – </w:t>
            </w:r>
            <w:r w:rsidR="001277EE" w:rsidRPr="001277EE">
              <w:t>3 184,93375</w:t>
            </w:r>
            <w:r w:rsidRPr="001277EE">
              <w:t xml:space="preserve"> тыс.</w:t>
            </w:r>
            <w:r w:rsidR="001277EE" w:rsidRPr="001277EE">
              <w:t xml:space="preserve"> </w:t>
            </w:r>
            <w:r w:rsidRPr="001277EE">
              <w:t xml:space="preserve">руб.; </w:t>
            </w:r>
          </w:p>
          <w:p w:rsidR="008A4E73" w:rsidRPr="001277EE" w:rsidRDefault="008A4E73" w:rsidP="009D436E">
            <w:pPr>
              <w:autoSpaceDE w:val="0"/>
              <w:autoSpaceDN w:val="0"/>
              <w:adjustRightInd w:val="0"/>
              <w:ind w:firstLine="720"/>
              <w:jc w:val="both"/>
            </w:pPr>
            <w:r w:rsidRPr="001277EE">
              <w:t>20</w:t>
            </w:r>
            <w:r w:rsidR="001277EE" w:rsidRPr="001277EE">
              <w:t>21</w:t>
            </w:r>
            <w:r w:rsidRPr="001277EE">
              <w:t xml:space="preserve"> – </w:t>
            </w:r>
            <w:r w:rsidR="001277EE" w:rsidRPr="001277EE">
              <w:t>3 184,93375 тыс. руб</w:t>
            </w:r>
            <w:r w:rsidRPr="001277EE">
              <w:t xml:space="preserve">.; </w:t>
            </w:r>
          </w:p>
          <w:p w:rsidR="008A4E73" w:rsidRPr="001277EE" w:rsidRDefault="008A4E73" w:rsidP="009D436E">
            <w:pPr>
              <w:autoSpaceDE w:val="0"/>
              <w:autoSpaceDN w:val="0"/>
              <w:adjustRightInd w:val="0"/>
              <w:ind w:firstLine="720"/>
              <w:jc w:val="both"/>
            </w:pPr>
            <w:r w:rsidRPr="001277EE">
              <w:t>202</w:t>
            </w:r>
            <w:r w:rsidR="001277EE" w:rsidRPr="001277EE">
              <w:t>2</w:t>
            </w:r>
            <w:r w:rsidRPr="001277EE">
              <w:t xml:space="preserve"> – </w:t>
            </w:r>
            <w:r w:rsidR="001277EE" w:rsidRPr="001277EE">
              <w:t>3 184,93375 тыс. руб</w:t>
            </w:r>
            <w:r w:rsidRPr="001277EE">
              <w:t>.</w:t>
            </w:r>
          </w:p>
          <w:p w:rsidR="008A4E73" w:rsidRPr="00F00835" w:rsidRDefault="008A4E73" w:rsidP="00573930">
            <w:pPr>
              <w:tabs>
                <w:tab w:val="left" w:pos="2475"/>
              </w:tabs>
              <w:jc w:val="both"/>
              <w:rPr>
                <w:highlight w:val="yellow"/>
              </w:rPr>
            </w:pPr>
          </w:p>
        </w:tc>
      </w:tr>
      <w:tr w:rsidR="008A4E73" w:rsidRPr="00F00835" w:rsidTr="008A4E73">
        <w:tc>
          <w:tcPr>
            <w:tcW w:w="2603" w:type="dxa"/>
          </w:tcPr>
          <w:p w:rsidR="008A4E73" w:rsidRPr="00014436" w:rsidRDefault="008A4E73" w:rsidP="00573930">
            <w:r w:rsidRPr="00014436">
              <w:lastRenderedPageBreak/>
              <w:t>Ожидаемые результаты реализации</w:t>
            </w:r>
          </w:p>
          <w:p w:rsidR="008A4E73" w:rsidRPr="00014436" w:rsidRDefault="008A4E73" w:rsidP="00573930">
            <w:r w:rsidRPr="00014436">
              <w:t>Программы</w:t>
            </w:r>
          </w:p>
          <w:p w:rsidR="008A4E73" w:rsidRPr="00014436" w:rsidRDefault="008A4E73" w:rsidP="00573930"/>
        </w:tc>
        <w:tc>
          <w:tcPr>
            <w:tcW w:w="6854" w:type="dxa"/>
          </w:tcPr>
          <w:p w:rsidR="008A4E73" w:rsidRPr="00014436" w:rsidRDefault="00014436" w:rsidP="00014436">
            <w:pPr>
              <w:tabs>
                <w:tab w:val="left" w:pos="2475"/>
              </w:tabs>
              <w:jc w:val="both"/>
            </w:pPr>
            <w:r>
              <w:t>1) улучшение жилищных условий 6-и молодых семей</w:t>
            </w:r>
            <w:r w:rsidR="008A4E73" w:rsidRPr="00014436">
              <w:t>;</w:t>
            </w:r>
          </w:p>
          <w:p w:rsidR="008A4E73" w:rsidRPr="00014436" w:rsidRDefault="00014436" w:rsidP="00573930">
            <w:pPr>
              <w:tabs>
                <w:tab w:val="left" w:pos="2475"/>
              </w:tabs>
              <w:jc w:val="both"/>
            </w:pPr>
            <w:r>
              <w:t>2) обеспечение привлечения в жилищную сферу дополнительных финансовых средств банков и других организаций, предоставляющих ипотечные жилищные кредиты (займы), а также собственных средств граждан.</w:t>
            </w:r>
          </w:p>
        </w:tc>
      </w:tr>
    </w:tbl>
    <w:p w:rsidR="00CF31A0" w:rsidRDefault="00CF31A0" w:rsidP="00CF31A0">
      <w:pPr>
        <w:autoSpaceDE w:val="0"/>
        <w:autoSpaceDN w:val="0"/>
        <w:adjustRightInd w:val="0"/>
        <w:spacing w:after="108"/>
        <w:jc w:val="center"/>
        <w:outlineLvl w:val="0"/>
        <w:rPr>
          <w:bCs/>
        </w:rPr>
      </w:pPr>
      <w:bookmarkStart w:id="1" w:name="sub_200"/>
    </w:p>
    <w:p w:rsidR="00886C9F" w:rsidRDefault="00886C9F" w:rsidP="00CF31A0">
      <w:pPr>
        <w:autoSpaceDE w:val="0"/>
        <w:autoSpaceDN w:val="0"/>
        <w:adjustRightInd w:val="0"/>
        <w:spacing w:after="108"/>
        <w:jc w:val="center"/>
        <w:outlineLvl w:val="0"/>
        <w:rPr>
          <w:b/>
        </w:rPr>
      </w:pPr>
      <w:r w:rsidRPr="006878AA">
        <w:rPr>
          <w:b/>
          <w:bCs/>
        </w:rPr>
        <w:t xml:space="preserve">1. </w:t>
      </w:r>
      <w:r w:rsidRPr="006878AA">
        <w:rPr>
          <w:b/>
        </w:rPr>
        <w:t>Общая характеристика сферы реализации Программы</w:t>
      </w:r>
    </w:p>
    <w:bookmarkEnd w:id="1"/>
    <w:p w:rsidR="00CF31A0" w:rsidRDefault="00CF31A0" w:rsidP="00CF31A0">
      <w:pPr>
        <w:autoSpaceDE w:val="0"/>
        <w:autoSpaceDN w:val="0"/>
        <w:adjustRightInd w:val="0"/>
        <w:ind w:firstLine="720"/>
        <w:jc w:val="both"/>
      </w:pPr>
    </w:p>
    <w:p w:rsidR="00886C9F" w:rsidRPr="006878AA" w:rsidRDefault="00886C9F" w:rsidP="00CF31A0">
      <w:pPr>
        <w:autoSpaceDE w:val="0"/>
        <w:autoSpaceDN w:val="0"/>
        <w:adjustRightInd w:val="0"/>
        <w:ind w:firstLine="720"/>
        <w:jc w:val="both"/>
      </w:pPr>
      <w:r w:rsidRPr="006878AA">
        <w:t>Муниципальная программа «Обеспечение жиль</w:t>
      </w:r>
      <w:r w:rsidR="009958D8">
        <w:t>ё</w:t>
      </w:r>
      <w:r w:rsidRPr="006878AA">
        <w:t>м молодых семей в городском округе «посёлок Палана» (далее - Программа) направлена на реализацию одного из приоритетных национальных проектов «Доступное и комфортное жиль</w:t>
      </w:r>
      <w:r w:rsidR="00530104">
        <w:t>ё</w:t>
      </w:r>
      <w:r w:rsidRPr="006878AA">
        <w:t xml:space="preserve"> - гражданам России», утвержд</w:t>
      </w:r>
      <w:r w:rsidR="00530104">
        <w:t>ё</w:t>
      </w:r>
      <w:r w:rsidRPr="006878AA">
        <w:t xml:space="preserve">нной </w:t>
      </w:r>
      <w:hyperlink r:id="rId9" w:history="1">
        <w:r w:rsidRPr="006878AA">
          <w:t>постановлением</w:t>
        </w:r>
      </w:hyperlink>
      <w:r w:rsidRPr="006878AA">
        <w:t xml:space="preserve"> Правительства Российской Федерации от 17.12.2010г. № 1050 и предусматривает создание системы поддержки молодых семей в решении жилищной проблемы.</w:t>
      </w:r>
    </w:p>
    <w:p w:rsidR="00886C9F" w:rsidRPr="006878AA" w:rsidRDefault="00886C9F" w:rsidP="00B105D3">
      <w:pPr>
        <w:ind w:firstLine="720"/>
        <w:jc w:val="both"/>
      </w:pPr>
      <w:r w:rsidRPr="006878AA">
        <w:t>На начало 201</w:t>
      </w:r>
      <w:r w:rsidR="006878AA" w:rsidRPr="006878AA">
        <w:t>9</w:t>
      </w:r>
      <w:r w:rsidRPr="006878AA">
        <w:t xml:space="preserve"> года от общего количества семей, нуждающихся в улучшении </w:t>
      </w:r>
      <w:r w:rsidRPr="004544FC">
        <w:t xml:space="preserve">жилищных условий – </w:t>
      </w:r>
      <w:r w:rsidR="006878AA" w:rsidRPr="004544FC">
        <w:t>6</w:t>
      </w:r>
      <w:r w:rsidRPr="004544FC">
        <w:t xml:space="preserve"> являются молодыми семьями, что составляет </w:t>
      </w:r>
      <w:r w:rsidR="00AF6A3C" w:rsidRPr="004544FC">
        <w:t>11,3</w:t>
      </w:r>
      <w:r w:rsidRPr="004544FC">
        <w:t>%. Острота</w:t>
      </w:r>
      <w:r w:rsidRPr="006878AA">
        <w:t xml:space="preserve"> проблемы определяется низкой доступностью жилья и ипотечных жилищных кредитов, как</w:t>
      </w:r>
      <w:r w:rsidRPr="006878AA">
        <w:rPr>
          <w:color w:val="FF0000"/>
        </w:rPr>
        <w:t xml:space="preserve"> </w:t>
      </w:r>
      <w:r w:rsidRPr="006878AA">
        <w:t>для всего населения, так и для данной категории населения. Вследствие чего действие данной программы является необходимым шагом в решении проблемы обеспечения жильем молодых семей в городском округе «посёлок Палана».</w:t>
      </w:r>
    </w:p>
    <w:p w:rsidR="00886C9F" w:rsidRPr="006878AA" w:rsidRDefault="00886C9F" w:rsidP="001A3642">
      <w:pPr>
        <w:autoSpaceDE w:val="0"/>
        <w:autoSpaceDN w:val="0"/>
        <w:adjustRightInd w:val="0"/>
        <w:ind w:firstLine="720"/>
        <w:jc w:val="both"/>
      </w:pPr>
      <w:r w:rsidRPr="006878AA">
        <w:t>Программа ориентирована на социальную категорию населения, нуждающуюся в улучшении жилищных условий и требующую материальной поддержки - молодые семьи.</w:t>
      </w:r>
    </w:p>
    <w:p w:rsidR="00886C9F" w:rsidRPr="006878AA" w:rsidRDefault="00886C9F" w:rsidP="001A3642">
      <w:pPr>
        <w:autoSpaceDE w:val="0"/>
        <w:autoSpaceDN w:val="0"/>
        <w:adjustRightInd w:val="0"/>
        <w:ind w:firstLine="720"/>
        <w:jc w:val="both"/>
      </w:pPr>
      <w:r w:rsidRPr="006878AA">
        <w:t>Отличительными чертами Программы являются:</w:t>
      </w:r>
    </w:p>
    <w:p w:rsidR="00886C9F" w:rsidRPr="006878AA" w:rsidRDefault="00886C9F" w:rsidP="001A3642">
      <w:pPr>
        <w:autoSpaceDE w:val="0"/>
        <w:autoSpaceDN w:val="0"/>
        <w:adjustRightInd w:val="0"/>
        <w:ind w:firstLine="720"/>
        <w:jc w:val="both"/>
      </w:pPr>
      <w:r w:rsidRPr="006878AA">
        <w:t>- создание условий для активного использования ипотечного жилищного кредитования при решении жилищной проблемы молодых семей;</w:t>
      </w:r>
    </w:p>
    <w:p w:rsidR="00886C9F" w:rsidRPr="006878AA" w:rsidRDefault="00886C9F" w:rsidP="001A3642">
      <w:pPr>
        <w:autoSpaceDE w:val="0"/>
        <w:autoSpaceDN w:val="0"/>
        <w:adjustRightInd w:val="0"/>
        <w:ind w:firstLine="720"/>
        <w:jc w:val="both"/>
      </w:pPr>
      <w:r w:rsidRPr="006878AA">
        <w:t>- изменение форм и методов реализации мероприятий по предоставлению поддержки молодым семьям при решении жилищной проблемы;</w:t>
      </w:r>
    </w:p>
    <w:p w:rsidR="00886C9F" w:rsidRPr="006878AA" w:rsidRDefault="00886C9F" w:rsidP="001A3642">
      <w:pPr>
        <w:autoSpaceDE w:val="0"/>
        <w:autoSpaceDN w:val="0"/>
        <w:adjustRightInd w:val="0"/>
        <w:ind w:firstLine="720"/>
        <w:jc w:val="both"/>
      </w:pPr>
      <w:r w:rsidRPr="006878AA">
        <w:t>- предоставление субсидий молодым семьям путем выдачи свидетельств на приобретение жилья;</w:t>
      </w:r>
    </w:p>
    <w:p w:rsidR="00886C9F" w:rsidRPr="006878AA" w:rsidRDefault="00886C9F" w:rsidP="001A3642">
      <w:pPr>
        <w:autoSpaceDE w:val="0"/>
        <w:autoSpaceDN w:val="0"/>
        <w:adjustRightInd w:val="0"/>
        <w:ind w:firstLine="720"/>
        <w:jc w:val="both"/>
      </w:pPr>
      <w:r w:rsidRPr="006878AA">
        <w:t>- информационная открытость.</w:t>
      </w:r>
    </w:p>
    <w:p w:rsidR="00886C9F" w:rsidRPr="006878AA" w:rsidRDefault="00886C9F" w:rsidP="001A3642">
      <w:pPr>
        <w:autoSpaceDE w:val="0"/>
        <w:autoSpaceDN w:val="0"/>
        <w:adjustRightInd w:val="0"/>
        <w:ind w:firstLine="720"/>
        <w:jc w:val="both"/>
      </w:pPr>
      <w:r w:rsidRPr="006878AA">
        <w:t xml:space="preserve">В городском округе «посёлок Палана» продолжает оставаться острой проблема сокращающейся численности населения, тенденции к распаду семей. Жилищные проблемы оказывают негативное воздействие и на другие аспекты социального состояния молодежной среды, в том числе здоровье, образование, уровень преступности. Острота </w:t>
      </w:r>
      <w:r w:rsidRPr="006878AA">
        <w:lastRenderedPageBreak/>
        <w:t>проблемы определяется низкой доступностью жилья и ипотечных жилищных кредитов, как для всего населения, так и для данной категории населения.</w:t>
      </w:r>
    </w:p>
    <w:p w:rsidR="00886C9F" w:rsidRPr="006878AA" w:rsidRDefault="00886C9F" w:rsidP="001A3642">
      <w:pPr>
        <w:autoSpaceDE w:val="0"/>
        <w:autoSpaceDN w:val="0"/>
        <w:adjustRightInd w:val="0"/>
        <w:ind w:firstLine="720"/>
        <w:jc w:val="both"/>
      </w:pPr>
      <w:r w:rsidRPr="006878AA">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государственной экономической поддержки семьи. Поддержка молодых семей при решении жилищной проблемы станет основой стабильных условий жизни для данной наиболее активной части населения. Для решения данной проблемы требуется взаимодействие органов государственной власти, а также органов местного самоуправления и других организаций, что обуславливает необходимость применения программных методов.</w:t>
      </w:r>
    </w:p>
    <w:p w:rsidR="00886C9F" w:rsidRPr="006878AA" w:rsidRDefault="00886C9F" w:rsidP="001A3642">
      <w:pPr>
        <w:autoSpaceDE w:val="0"/>
        <w:autoSpaceDN w:val="0"/>
        <w:adjustRightInd w:val="0"/>
        <w:ind w:firstLine="720"/>
        <w:jc w:val="both"/>
      </w:pPr>
      <w:r w:rsidRPr="006878AA">
        <w:t>Участник Программы - молодая семья, в которой возраст каждого из супругов не превышает 35 лет, либо неполная семья, состоящая из одного молодого родителя в возрасте до 35 лет и одного и более детей, признанная и поставленная на учет в установленном порядке в качестве молодой семьи, нуждающейся в улучшении жилищных условий.</w:t>
      </w:r>
    </w:p>
    <w:p w:rsidR="00886C9F" w:rsidRPr="006878AA" w:rsidRDefault="00886C9F" w:rsidP="001A3642">
      <w:pPr>
        <w:autoSpaceDE w:val="0"/>
        <w:autoSpaceDN w:val="0"/>
        <w:adjustRightInd w:val="0"/>
        <w:ind w:firstLine="720"/>
        <w:jc w:val="both"/>
      </w:pPr>
      <w:r w:rsidRPr="006878AA">
        <w:t>Для целей программы под нуждающимися в улучшении жилищных условий понимаются молодые семьи, признанные нуждающимися в улучшении жилищных условий в соответствии с законодательством Российской Федерации, постоянно проживающие на территории городского округа «посёлок Палана» и имеющие доходы, достаточные для получения ипотечного жилищного кредита или займа на рыночных условиях; оплаты расчетной (средней) стоимости жилья в части, превышающей размер предоставляемой социальной выплаты.</w:t>
      </w:r>
    </w:p>
    <w:p w:rsidR="00886C9F" w:rsidRPr="006878AA" w:rsidRDefault="00886C9F" w:rsidP="001A3642">
      <w:pPr>
        <w:autoSpaceDE w:val="0"/>
        <w:autoSpaceDN w:val="0"/>
        <w:adjustRightInd w:val="0"/>
        <w:ind w:firstLine="720"/>
        <w:jc w:val="both"/>
      </w:pPr>
    </w:p>
    <w:p w:rsidR="00886C9F" w:rsidRPr="006878AA" w:rsidRDefault="00886C9F" w:rsidP="00D64E12">
      <w:pPr>
        <w:autoSpaceDE w:val="0"/>
        <w:autoSpaceDN w:val="0"/>
        <w:adjustRightInd w:val="0"/>
        <w:jc w:val="center"/>
        <w:rPr>
          <w:b/>
          <w:bCs/>
        </w:rPr>
      </w:pPr>
      <w:bookmarkStart w:id="2" w:name="sub_22"/>
    </w:p>
    <w:p w:rsidR="00886C9F" w:rsidRPr="006878AA" w:rsidRDefault="00886C9F" w:rsidP="00D64E12">
      <w:pPr>
        <w:autoSpaceDE w:val="0"/>
        <w:autoSpaceDN w:val="0"/>
        <w:adjustRightInd w:val="0"/>
        <w:jc w:val="center"/>
      </w:pPr>
      <w:r w:rsidRPr="006878AA">
        <w:rPr>
          <w:b/>
          <w:bCs/>
        </w:rPr>
        <w:t>2. Цели и задачи Программы, сроки реализации</w:t>
      </w:r>
    </w:p>
    <w:bookmarkEnd w:id="2"/>
    <w:p w:rsidR="00886C9F" w:rsidRPr="006878AA" w:rsidRDefault="00886C9F" w:rsidP="001A3642">
      <w:pPr>
        <w:autoSpaceDE w:val="0"/>
        <w:autoSpaceDN w:val="0"/>
        <w:adjustRightInd w:val="0"/>
        <w:ind w:firstLine="720"/>
        <w:jc w:val="both"/>
      </w:pPr>
    </w:p>
    <w:p w:rsidR="00886C9F" w:rsidRPr="006878AA" w:rsidRDefault="00886C9F" w:rsidP="001A3642">
      <w:pPr>
        <w:autoSpaceDE w:val="0"/>
        <w:autoSpaceDN w:val="0"/>
        <w:adjustRightInd w:val="0"/>
        <w:ind w:firstLine="720"/>
        <w:jc w:val="both"/>
      </w:pPr>
      <w:r w:rsidRPr="006878AA">
        <w:t>Цель: создание системы поддержки в решении жилищной проблемы молодых семей. Сокращение количества нуждающихся в предоставлении жилья молодых семей.</w:t>
      </w:r>
    </w:p>
    <w:p w:rsidR="00886C9F" w:rsidRPr="006878AA" w:rsidRDefault="00886C9F" w:rsidP="001A3642">
      <w:pPr>
        <w:autoSpaceDE w:val="0"/>
        <w:autoSpaceDN w:val="0"/>
        <w:adjustRightInd w:val="0"/>
        <w:ind w:firstLine="720"/>
        <w:jc w:val="both"/>
      </w:pPr>
      <w:r w:rsidRPr="006878AA">
        <w:t>Задачи:</w:t>
      </w:r>
    </w:p>
    <w:p w:rsidR="00886C9F" w:rsidRPr="006878AA" w:rsidRDefault="00886C9F" w:rsidP="001A3642">
      <w:pPr>
        <w:autoSpaceDE w:val="0"/>
        <w:autoSpaceDN w:val="0"/>
        <w:adjustRightInd w:val="0"/>
        <w:ind w:firstLine="720"/>
        <w:jc w:val="both"/>
      </w:pPr>
      <w:r w:rsidRPr="006878AA">
        <w:t>- внедрение механизмов оказания государственной поддержки при предоставлении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строительства индивидуального жилья;</w:t>
      </w:r>
    </w:p>
    <w:p w:rsidR="00886C9F" w:rsidRPr="006878AA" w:rsidRDefault="00886C9F" w:rsidP="001A3642">
      <w:pPr>
        <w:autoSpaceDE w:val="0"/>
        <w:autoSpaceDN w:val="0"/>
        <w:adjustRightInd w:val="0"/>
        <w:ind w:firstLine="720"/>
        <w:jc w:val="both"/>
      </w:pPr>
      <w:r w:rsidRPr="006878AA">
        <w:t>- поддержка в решении жилищной проблемы молодых семей, признанных в установленном порядке молодыми семьями, имеющими достаточные доходы и нуждающимися в улучшении жилищных условий.</w:t>
      </w:r>
    </w:p>
    <w:p w:rsidR="00886C9F" w:rsidRDefault="00886C9F" w:rsidP="001A3642">
      <w:pPr>
        <w:autoSpaceDE w:val="0"/>
        <w:autoSpaceDN w:val="0"/>
        <w:adjustRightInd w:val="0"/>
        <w:ind w:firstLine="720"/>
        <w:jc w:val="both"/>
      </w:pPr>
      <w:r w:rsidRPr="006878AA">
        <w:t>Сроки реализации Программы - 20</w:t>
      </w:r>
      <w:r w:rsidR="006878AA" w:rsidRPr="006878AA">
        <w:t>20</w:t>
      </w:r>
      <w:r w:rsidRPr="006878AA">
        <w:t>-20</w:t>
      </w:r>
      <w:r w:rsidR="005B6DF3" w:rsidRPr="006878AA">
        <w:t>2</w:t>
      </w:r>
      <w:r w:rsidR="006878AA" w:rsidRPr="006878AA">
        <w:t>2</w:t>
      </w:r>
      <w:r w:rsidRPr="006878AA">
        <w:t xml:space="preserve"> годы.</w:t>
      </w:r>
    </w:p>
    <w:p w:rsidR="00906D5B" w:rsidRDefault="00906D5B" w:rsidP="00906D5B">
      <w:pPr>
        <w:ind w:firstLine="708"/>
        <w:jc w:val="both"/>
      </w:pPr>
      <w:r>
        <w:t>Целевые индикаторы Программы:</w:t>
      </w:r>
    </w:p>
    <w:p w:rsidR="00906D5B" w:rsidRPr="00906D5B" w:rsidRDefault="00906D5B" w:rsidP="00906D5B">
      <w:pPr>
        <w:tabs>
          <w:tab w:val="left" w:pos="2475"/>
        </w:tabs>
        <w:ind w:firstLine="709"/>
        <w:jc w:val="both"/>
      </w:pPr>
      <w:r w:rsidRPr="00906D5B">
        <w:t>- увеличение числа количества молодых семей, улучшивших жилищные условия;</w:t>
      </w:r>
    </w:p>
    <w:p w:rsidR="00906D5B" w:rsidRPr="00906D5B" w:rsidRDefault="00906D5B" w:rsidP="00906D5B">
      <w:pPr>
        <w:tabs>
          <w:tab w:val="left" w:pos="2475"/>
        </w:tabs>
        <w:ind w:firstLine="709"/>
        <w:jc w:val="both"/>
      </w:pPr>
      <w:r w:rsidRPr="00906D5B">
        <w:t>- уменьшение количества молодых семей, нуждающихся в улучшении жилищных условий, состоящих на учёте  в органах местного самоуправления;</w:t>
      </w:r>
    </w:p>
    <w:p w:rsidR="00906D5B" w:rsidRPr="008A4E73" w:rsidRDefault="00906D5B" w:rsidP="00906D5B">
      <w:pPr>
        <w:ind w:firstLine="709"/>
        <w:jc w:val="both"/>
      </w:pPr>
      <w:r w:rsidRPr="00906D5B">
        <w:t>- привлечение молодых семей</w:t>
      </w:r>
      <w:r w:rsidR="002F1B1E">
        <w:t xml:space="preserve"> (специалистов)</w:t>
      </w:r>
      <w:r w:rsidRPr="00906D5B">
        <w:t xml:space="preserve"> для работы и проживания в районах Крайнего севера.</w:t>
      </w:r>
    </w:p>
    <w:p w:rsidR="00906D5B" w:rsidRDefault="00906D5B" w:rsidP="00D64E12">
      <w:pPr>
        <w:autoSpaceDE w:val="0"/>
        <w:autoSpaceDN w:val="0"/>
        <w:adjustRightInd w:val="0"/>
        <w:jc w:val="center"/>
        <w:rPr>
          <w:b/>
          <w:bCs/>
        </w:rPr>
      </w:pPr>
      <w:bookmarkStart w:id="3" w:name="sub_23"/>
    </w:p>
    <w:p w:rsidR="00886C9F" w:rsidRPr="006878AA" w:rsidRDefault="00886C9F" w:rsidP="00D64E12">
      <w:pPr>
        <w:autoSpaceDE w:val="0"/>
        <w:autoSpaceDN w:val="0"/>
        <w:adjustRightInd w:val="0"/>
        <w:jc w:val="center"/>
      </w:pPr>
      <w:r w:rsidRPr="006878AA">
        <w:rPr>
          <w:b/>
          <w:bCs/>
        </w:rPr>
        <w:t>3. Мероприятия по реализации Программы и ее ресурсное обеспечение</w:t>
      </w:r>
    </w:p>
    <w:bookmarkEnd w:id="3"/>
    <w:p w:rsidR="00CF31A0" w:rsidRDefault="00CF31A0" w:rsidP="001A3642">
      <w:pPr>
        <w:autoSpaceDE w:val="0"/>
        <w:autoSpaceDN w:val="0"/>
        <w:adjustRightInd w:val="0"/>
        <w:ind w:firstLine="720"/>
        <w:jc w:val="both"/>
      </w:pPr>
    </w:p>
    <w:p w:rsidR="00886C9F" w:rsidRPr="006878AA" w:rsidRDefault="00886C9F" w:rsidP="001A3642">
      <w:pPr>
        <w:autoSpaceDE w:val="0"/>
        <w:autoSpaceDN w:val="0"/>
        <w:adjustRightInd w:val="0"/>
        <w:ind w:firstLine="720"/>
        <w:jc w:val="both"/>
      </w:pPr>
      <w:r w:rsidRPr="006878AA">
        <w:t>- Организация информационной и разъяснительной работы среди населения о целях, задачах и реализации Программы;</w:t>
      </w:r>
    </w:p>
    <w:p w:rsidR="00886C9F" w:rsidRPr="006878AA" w:rsidRDefault="00886C9F" w:rsidP="001A3642">
      <w:pPr>
        <w:autoSpaceDE w:val="0"/>
        <w:autoSpaceDN w:val="0"/>
        <w:adjustRightInd w:val="0"/>
        <w:ind w:firstLine="720"/>
        <w:jc w:val="both"/>
      </w:pPr>
      <w:r w:rsidRPr="006878AA">
        <w:t>- Организация работы по признанию молодой семьи, имеющей достаточные доходы либо иные денежные средства для оплаты расчетной (средней) стоимости жилья в части,</w:t>
      </w:r>
      <w:r w:rsidRPr="006878AA">
        <w:rPr>
          <w:color w:val="FF0000"/>
        </w:rPr>
        <w:t xml:space="preserve"> </w:t>
      </w:r>
      <w:r w:rsidRPr="006878AA">
        <w:t>превышающей размер предоставляемой социальной выплаты, для включения ее в качестве участника Программы;</w:t>
      </w:r>
    </w:p>
    <w:p w:rsidR="00886C9F" w:rsidRPr="006878AA" w:rsidRDefault="00886C9F" w:rsidP="001A3642">
      <w:pPr>
        <w:autoSpaceDE w:val="0"/>
        <w:autoSpaceDN w:val="0"/>
        <w:adjustRightInd w:val="0"/>
        <w:ind w:firstLine="720"/>
        <w:jc w:val="both"/>
      </w:pPr>
      <w:r w:rsidRPr="006878AA">
        <w:lastRenderedPageBreak/>
        <w:t>- Постановка на учет нуждающихся в улучшении жилищных условий молодых семей, имеющих достаточные доходы;</w:t>
      </w:r>
    </w:p>
    <w:p w:rsidR="00886C9F" w:rsidRPr="006878AA" w:rsidRDefault="00886C9F" w:rsidP="001A3642">
      <w:pPr>
        <w:autoSpaceDE w:val="0"/>
        <w:autoSpaceDN w:val="0"/>
        <w:adjustRightInd w:val="0"/>
        <w:ind w:firstLine="720"/>
        <w:jc w:val="both"/>
      </w:pPr>
      <w:r w:rsidRPr="006878AA">
        <w:t xml:space="preserve">- Формирование списка молодых семей - участников подпрограммы «Обеспечение жильем молодых семей»; предоставление списка молодых семей - участников подпрограммы в </w:t>
      </w:r>
      <w:r w:rsidR="006878AA" w:rsidRPr="006878AA">
        <w:t>Министерство образования и молодёжной политики</w:t>
      </w:r>
      <w:r w:rsidRPr="006878AA">
        <w:t xml:space="preserve"> Камчатского края;</w:t>
      </w:r>
    </w:p>
    <w:p w:rsidR="00886C9F" w:rsidRPr="006878AA" w:rsidRDefault="00886C9F" w:rsidP="001A3642">
      <w:pPr>
        <w:autoSpaceDE w:val="0"/>
        <w:autoSpaceDN w:val="0"/>
        <w:adjustRightInd w:val="0"/>
        <w:ind w:firstLine="720"/>
        <w:jc w:val="both"/>
      </w:pPr>
      <w:r w:rsidRPr="006878AA">
        <w:t>- Предоставление молодым семьям социальных выплат на приобретение жилья или оплату первоначального взноса при получении ипотечного жилищного кредита;</w:t>
      </w:r>
    </w:p>
    <w:p w:rsidR="00886C9F" w:rsidRPr="006878AA" w:rsidRDefault="00886C9F" w:rsidP="001A3642">
      <w:pPr>
        <w:autoSpaceDE w:val="0"/>
        <w:autoSpaceDN w:val="0"/>
        <w:adjustRightInd w:val="0"/>
        <w:ind w:firstLine="720"/>
        <w:jc w:val="both"/>
      </w:pPr>
      <w:r w:rsidRPr="006878AA">
        <w:t>- Подготовка отчетов об использовании средств, выделенных на предоставление социальных выплат.</w:t>
      </w:r>
    </w:p>
    <w:p w:rsidR="006878AA" w:rsidRDefault="006878AA" w:rsidP="001A3642">
      <w:pPr>
        <w:autoSpaceDE w:val="0"/>
        <w:autoSpaceDN w:val="0"/>
        <w:adjustRightInd w:val="0"/>
        <w:ind w:firstLine="720"/>
        <w:jc w:val="both"/>
      </w:pPr>
    </w:p>
    <w:p w:rsidR="008763C8" w:rsidRDefault="008763C8" w:rsidP="001A3642">
      <w:pPr>
        <w:autoSpaceDE w:val="0"/>
        <w:autoSpaceDN w:val="0"/>
        <w:adjustRightInd w:val="0"/>
        <w:spacing w:before="108" w:after="108"/>
        <w:jc w:val="center"/>
        <w:outlineLvl w:val="0"/>
        <w:rPr>
          <w:b/>
          <w:bCs/>
        </w:rPr>
      </w:pPr>
      <w:r w:rsidRPr="006878AA">
        <w:rPr>
          <w:b/>
          <w:bCs/>
        </w:rPr>
        <w:t>4. Источники финансирования Программы</w:t>
      </w:r>
    </w:p>
    <w:p w:rsidR="00CF31A0" w:rsidRDefault="008763C8" w:rsidP="00CF31A0">
      <w:pPr>
        <w:autoSpaceDE w:val="0"/>
        <w:autoSpaceDN w:val="0"/>
        <w:adjustRightInd w:val="0"/>
        <w:ind w:firstLine="708"/>
        <w:jc w:val="both"/>
        <w:outlineLvl w:val="0"/>
        <w:rPr>
          <w:color w:val="000000"/>
        </w:rPr>
      </w:pPr>
      <w:r>
        <w:rPr>
          <w:color w:val="000000"/>
        </w:rPr>
        <w:t xml:space="preserve">1. </w:t>
      </w:r>
      <w:r w:rsidRPr="008763C8">
        <w:rPr>
          <w:color w:val="000000"/>
        </w:rPr>
        <w:t>20</w:t>
      </w:r>
      <w:r>
        <w:rPr>
          <w:color w:val="000000"/>
        </w:rPr>
        <w:t>20</w:t>
      </w:r>
      <w:r w:rsidRPr="008763C8">
        <w:rPr>
          <w:color w:val="000000"/>
        </w:rPr>
        <w:t xml:space="preserve"> год – </w:t>
      </w:r>
      <w:r>
        <w:rPr>
          <w:color w:val="000000"/>
        </w:rPr>
        <w:t>предоставление субсидии двум молодым семьям, участникам подпрограммы, для приобретения</w:t>
      </w:r>
      <w:r w:rsidR="00CF31A0">
        <w:rPr>
          <w:color w:val="000000"/>
        </w:rPr>
        <w:t xml:space="preserve"> жилья.</w:t>
      </w:r>
    </w:p>
    <w:p w:rsidR="00CF31A0" w:rsidRDefault="00CF31A0" w:rsidP="00CF31A0">
      <w:pPr>
        <w:autoSpaceDE w:val="0"/>
        <w:autoSpaceDN w:val="0"/>
        <w:adjustRightInd w:val="0"/>
        <w:ind w:firstLine="708"/>
        <w:jc w:val="both"/>
        <w:outlineLvl w:val="0"/>
        <w:rPr>
          <w:color w:val="000000"/>
        </w:rPr>
      </w:pPr>
      <w:r>
        <w:rPr>
          <w:color w:val="000000"/>
        </w:rPr>
        <w:t xml:space="preserve">2. </w:t>
      </w:r>
      <w:r w:rsidRPr="008763C8">
        <w:rPr>
          <w:color w:val="000000"/>
        </w:rPr>
        <w:t>20</w:t>
      </w:r>
      <w:r>
        <w:rPr>
          <w:color w:val="000000"/>
        </w:rPr>
        <w:t>21</w:t>
      </w:r>
      <w:r w:rsidRPr="008763C8">
        <w:rPr>
          <w:color w:val="000000"/>
        </w:rPr>
        <w:t xml:space="preserve"> год – </w:t>
      </w:r>
      <w:r>
        <w:rPr>
          <w:color w:val="000000"/>
        </w:rPr>
        <w:t>предоставление субсидии двум молодым семьям, участникам подпрограммы, для приобретения жилья.</w:t>
      </w:r>
    </w:p>
    <w:p w:rsidR="00CF31A0" w:rsidRDefault="00CF31A0" w:rsidP="00CF31A0">
      <w:pPr>
        <w:autoSpaceDE w:val="0"/>
        <w:autoSpaceDN w:val="0"/>
        <w:adjustRightInd w:val="0"/>
        <w:ind w:firstLine="708"/>
        <w:outlineLvl w:val="0"/>
        <w:rPr>
          <w:color w:val="000000"/>
        </w:rPr>
      </w:pPr>
      <w:r>
        <w:rPr>
          <w:color w:val="000000"/>
        </w:rPr>
        <w:t xml:space="preserve">3. </w:t>
      </w:r>
      <w:r w:rsidRPr="008763C8">
        <w:rPr>
          <w:color w:val="000000"/>
        </w:rPr>
        <w:t>20</w:t>
      </w:r>
      <w:r>
        <w:rPr>
          <w:color w:val="000000"/>
        </w:rPr>
        <w:t>22</w:t>
      </w:r>
      <w:r w:rsidRPr="008763C8">
        <w:rPr>
          <w:color w:val="000000"/>
        </w:rPr>
        <w:t xml:space="preserve"> год – </w:t>
      </w:r>
      <w:r>
        <w:rPr>
          <w:color w:val="000000"/>
        </w:rPr>
        <w:t>предоставление субсидии двум молодым семьям, участникам подпрограммы, для приобретения жилья.</w:t>
      </w:r>
    </w:p>
    <w:p w:rsidR="00CF31A0" w:rsidRDefault="00CF31A0" w:rsidP="00CF31A0">
      <w:pPr>
        <w:autoSpaceDE w:val="0"/>
        <w:autoSpaceDN w:val="0"/>
        <w:adjustRightInd w:val="0"/>
        <w:spacing w:before="108" w:after="108"/>
        <w:ind w:firstLine="708"/>
        <w:jc w:val="center"/>
        <w:outlineLvl w:val="0"/>
        <w:rPr>
          <w:b/>
          <w:bCs/>
        </w:rPr>
      </w:pPr>
    </w:p>
    <w:p w:rsidR="00886C9F" w:rsidRPr="006878AA" w:rsidRDefault="008763C8" w:rsidP="00CF31A0">
      <w:pPr>
        <w:autoSpaceDE w:val="0"/>
        <w:autoSpaceDN w:val="0"/>
        <w:adjustRightInd w:val="0"/>
        <w:spacing w:before="108" w:after="108"/>
        <w:ind w:firstLine="708"/>
        <w:jc w:val="center"/>
        <w:outlineLvl w:val="0"/>
        <w:rPr>
          <w:b/>
          <w:bCs/>
        </w:rPr>
      </w:pPr>
      <w:r>
        <w:rPr>
          <w:b/>
          <w:bCs/>
        </w:rPr>
        <w:t>5</w:t>
      </w:r>
      <w:r w:rsidR="00886C9F" w:rsidRPr="006878AA">
        <w:rPr>
          <w:b/>
          <w:bCs/>
        </w:rPr>
        <w:t xml:space="preserve">. </w:t>
      </w:r>
      <w:r w:rsidR="00CF31A0">
        <w:rPr>
          <w:b/>
          <w:bCs/>
        </w:rPr>
        <w:t>Ресурсное обеспечение реализации</w:t>
      </w:r>
      <w:r w:rsidR="00886C9F" w:rsidRPr="006878AA">
        <w:rPr>
          <w:b/>
          <w:bCs/>
        </w:rPr>
        <w:t xml:space="preserve"> Программы</w:t>
      </w:r>
    </w:p>
    <w:p w:rsidR="00886C9F" w:rsidRPr="006878AA" w:rsidRDefault="00886C9F" w:rsidP="001A3642">
      <w:pPr>
        <w:autoSpaceDE w:val="0"/>
        <w:autoSpaceDN w:val="0"/>
        <w:adjustRightInd w:val="0"/>
        <w:ind w:firstLine="720"/>
        <w:jc w:val="both"/>
      </w:pPr>
      <w:r w:rsidRPr="006878AA">
        <w:t>Источниками финансирования Программы являются федеральный бюджет, бюджет Камчатского края, бюджет городского округа «посёлок Палана» и внебюджетные средства.</w:t>
      </w:r>
    </w:p>
    <w:p w:rsidR="009D2E8C" w:rsidRPr="005C2CB6" w:rsidRDefault="009D2E8C" w:rsidP="009D2E8C">
      <w:pPr>
        <w:autoSpaceDE w:val="0"/>
        <w:autoSpaceDN w:val="0"/>
        <w:adjustRightInd w:val="0"/>
        <w:ind w:firstLine="720"/>
        <w:jc w:val="both"/>
      </w:pPr>
      <w:r w:rsidRPr="005C2CB6">
        <w:t>Общий объем финансирования</w:t>
      </w:r>
      <w:r w:rsidRPr="005C2CB6">
        <w:rPr>
          <w:color w:val="FF0000"/>
        </w:rPr>
        <w:t xml:space="preserve"> </w:t>
      </w:r>
      <w:r w:rsidRPr="005C2CB6">
        <w:t xml:space="preserve">– </w:t>
      </w:r>
      <w:r>
        <w:t>10583</w:t>
      </w:r>
      <w:r w:rsidRPr="005C2CB6">
        <w:t>,</w:t>
      </w:r>
      <w:r>
        <w:t>77986</w:t>
      </w:r>
      <w:r w:rsidRPr="005C2CB6">
        <w:t xml:space="preserve"> тыс.</w:t>
      </w:r>
      <w:r>
        <w:t xml:space="preserve"> </w:t>
      </w:r>
      <w:r w:rsidRPr="005C2CB6">
        <w:t>руб., в том числе:</w:t>
      </w:r>
    </w:p>
    <w:p w:rsidR="009D2E8C" w:rsidRPr="005C2CB6" w:rsidRDefault="009D2E8C" w:rsidP="009D2E8C">
      <w:pPr>
        <w:autoSpaceDE w:val="0"/>
        <w:autoSpaceDN w:val="0"/>
        <w:adjustRightInd w:val="0"/>
        <w:ind w:firstLine="720"/>
        <w:jc w:val="both"/>
      </w:pPr>
      <w:r w:rsidRPr="005C2CB6">
        <w:t>- за счёт Федерального бюджета (по согласованию)</w:t>
      </w:r>
      <w:r w:rsidRPr="005C2CB6">
        <w:rPr>
          <w:color w:val="FF0000"/>
        </w:rPr>
        <w:t xml:space="preserve"> </w:t>
      </w:r>
      <w:r w:rsidRPr="005C2CB6">
        <w:t xml:space="preserve">– </w:t>
      </w:r>
      <w:r>
        <w:t>0,00000</w:t>
      </w:r>
      <w:r w:rsidRPr="005C2CB6">
        <w:t xml:space="preserve"> тыс.</w:t>
      </w:r>
      <w:r>
        <w:t xml:space="preserve"> </w:t>
      </w:r>
      <w:r w:rsidRPr="005C2CB6">
        <w:t>руб.,</w:t>
      </w:r>
      <w:r w:rsidRPr="005C2CB6">
        <w:rPr>
          <w:color w:val="FF0000"/>
        </w:rPr>
        <w:t xml:space="preserve"> </w:t>
      </w:r>
      <w:r w:rsidRPr="005C2CB6">
        <w:t>в том числе по годам:</w:t>
      </w:r>
    </w:p>
    <w:p w:rsidR="009D2E8C" w:rsidRPr="005C2CB6" w:rsidRDefault="009D2E8C" w:rsidP="009D2E8C">
      <w:pPr>
        <w:autoSpaceDE w:val="0"/>
        <w:autoSpaceDN w:val="0"/>
        <w:adjustRightInd w:val="0"/>
        <w:ind w:firstLine="720"/>
        <w:jc w:val="both"/>
        <w:rPr>
          <w:color w:val="FF0000"/>
        </w:rPr>
      </w:pPr>
      <w:r w:rsidRPr="005C2CB6">
        <w:t xml:space="preserve">2020 – </w:t>
      </w:r>
      <w:r>
        <w:t>0,00000</w:t>
      </w:r>
      <w:r w:rsidRPr="005C2CB6">
        <w:t xml:space="preserve"> тыс.</w:t>
      </w:r>
      <w:r>
        <w:t xml:space="preserve"> </w:t>
      </w:r>
      <w:r w:rsidRPr="005C2CB6">
        <w:t>руб.;</w:t>
      </w:r>
      <w:r w:rsidRPr="005C2CB6">
        <w:rPr>
          <w:color w:val="FF0000"/>
        </w:rPr>
        <w:t xml:space="preserve"> </w:t>
      </w:r>
    </w:p>
    <w:p w:rsidR="009D2E8C" w:rsidRPr="005C2CB6" w:rsidRDefault="009D2E8C" w:rsidP="009D2E8C">
      <w:pPr>
        <w:autoSpaceDE w:val="0"/>
        <w:autoSpaceDN w:val="0"/>
        <w:adjustRightInd w:val="0"/>
        <w:ind w:firstLine="720"/>
        <w:jc w:val="both"/>
      </w:pPr>
      <w:r w:rsidRPr="005C2CB6">
        <w:t xml:space="preserve">2021 – </w:t>
      </w:r>
      <w:r>
        <w:t>0,00000</w:t>
      </w:r>
      <w:r w:rsidRPr="005C2CB6">
        <w:t xml:space="preserve"> тыс.</w:t>
      </w:r>
      <w:r>
        <w:t xml:space="preserve"> </w:t>
      </w:r>
      <w:r w:rsidRPr="005C2CB6">
        <w:t xml:space="preserve">руб.; </w:t>
      </w:r>
    </w:p>
    <w:p w:rsidR="009D2E8C" w:rsidRPr="00F00835" w:rsidRDefault="009D2E8C" w:rsidP="009D2E8C">
      <w:pPr>
        <w:autoSpaceDE w:val="0"/>
        <w:autoSpaceDN w:val="0"/>
        <w:adjustRightInd w:val="0"/>
        <w:ind w:firstLine="720"/>
        <w:jc w:val="both"/>
        <w:rPr>
          <w:highlight w:val="yellow"/>
        </w:rPr>
      </w:pPr>
      <w:r w:rsidRPr="005C2CB6">
        <w:t xml:space="preserve">2022 – </w:t>
      </w:r>
      <w:r>
        <w:t>0,00000 тыс</w:t>
      </w:r>
      <w:r w:rsidRPr="005C2CB6">
        <w:t>.</w:t>
      </w:r>
      <w:r>
        <w:t xml:space="preserve"> </w:t>
      </w:r>
      <w:r w:rsidRPr="005C2CB6">
        <w:t>руб.</w:t>
      </w:r>
    </w:p>
    <w:p w:rsidR="009D2E8C" w:rsidRPr="00F00835" w:rsidRDefault="009D2E8C" w:rsidP="009D2E8C">
      <w:pPr>
        <w:autoSpaceDE w:val="0"/>
        <w:autoSpaceDN w:val="0"/>
        <w:adjustRightInd w:val="0"/>
        <w:ind w:firstLine="720"/>
        <w:jc w:val="both"/>
        <w:rPr>
          <w:highlight w:val="yellow"/>
        </w:rPr>
      </w:pPr>
      <w:r w:rsidRPr="00014436">
        <w:t>- за сч</w:t>
      </w:r>
      <w:r>
        <w:t>ё</w:t>
      </w:r>
      <w:r w:rsidRPr="00014436">
        <w:t>т бюджета Камчатского края ( по согласованию)</w:t>
      </w:r>
      <w:r w:rsidRPr="00014436">
        <w:rPr>
          <w:color w:val="FF0000"/>
        </w:rPr>
        <w:t xml:space="preserve"> </w:t>
      </w:r>
      <w:r w:rsidRPr="00014436">
        <w:t xml:space="preserve">– </w:t>
      </w:r>
      <w:r>
        <w:t>0,00000</w:t>
      </w:r>
      <w:r w:rsidRPr="005C2CB6">
        <w:t xml:space="preserve"> </w:t>
      </w:r>
      <w:r>
        <w:t xml:space="preserve"> </w:t>
      </w:r>
      <w:r w:rsidRPr="00014436">
        <w:t>тыс.</w:t>
      </w:r>
      <w:r>
        <w:t xml:space="preserve"> </w:t>
      </w:r>
      <w:r w:rsidRPr="00014436">
        <w:t>руб.</w:t>
      </w:r>
      <w:r>
        <w:t>,</w:t>
      </w:r>
      <w:r w:rsidRPr="00014436">
        <w:rPr>
          <w:color w:val="FF0000"/>
        </w:rPr>
        <w:t xml:space="preserve"> </w:t>
      </w:r>
      <w:r w:rsidRPr="00014436">
        <w:t xml:space="preserve">в том числе по годам: </w:t>
      </w:r>
    </w:p>
    <w:p w:rsidR="009D2E8C" w:rsidRPr="001277EE" w:rsidRDefault="009D2E8C" w:rsidP="009D2E8C">
      <w:pPr>
        <w:autoSpaceDE w:val="0"/>
        <w:autoSpaceDN w:val="0"/>
        <w:adjustRightInd w:val="0"/>
        <w:ind w:firstLine="720"/>
        <w:jc w:val="both"/>
      </w:pPr>
      <w:r w:rsidRPr="001277EE">
        <w:t xml:space="preserve">2020 – </w:t>
      </w:r>
      <w:r>
        <w:t>0,00000</w:t>
      </w:r>
      <w:r w:rsidRPr="005C2CB6">
        <w:t xml:space="preserve"> </w:t>
      </w:r>
      <w:r w:rsidRPr="001277EE">
        <w:t xml:space="preserve">тыс. руб.; </w:t>
      </w:r>
    </w:p>
    <w:p w:rsidR="009D2E8C" w:rsidRPr="001277EE" w:rsidRDefault="009D2E8C" w:rsidP="009D2E8C">
      <w:pPr>
        <w:autoSpaceDE w:val="0"/>
        <w:autoSpaceDN w:val="0"/>
        <w:adjustRightInd w:val="0"/>
        <w:ind w:firstLine="720"/>
        <w:jc w:val="both"/>
      </w:pPr>
      <w:r w:rsidRPr="001277EE">
        <w:t xml:space="preserve">2021 – </w:t>
      </w:r>
      <w:r>
        <w:t>0,00000</w:t>
      </w:r>
      <w:r w:rsidRPr="005C2CB6">
        <w:t xml:space="preserve"> </w:t>
      </w:r>
      <w:r w:rsidRPr="001277EE">
        <w:t xml:space="preserve">тыс. руб.; </w:t>
      </w:r>
    </w:p>
    <w:p w:rsidR="009D2E8C" w:rsidRPr="001277EE" w:rsidRDefault="009D2E8C" w:rsidP="009D2E8C">
      <w:pPr>
        <w:autoSpaceDE w:val="0"/>
        <w:autoSpaceDN w:val="0"/>
        <w:adjustRightInd w:val="0"/>
        <w:ind w:firstLine="720"/>
        <w:jc w:val="both"/>
      </w:pPr>
      <w:r w:rsidRPr="001277EE">
        <w:t xml:space="preserve">2022 – </w:t>
      </w:r>
      <w:r>
        <w:t>0,00000</w:t>
      </w:r>
      <w:r w:rsidRPr="005C2CB6">
        <w:t xml:space="preserve"> </w:t>
      </w:r>
      <w:r w:rsidRPr="001277EE">
        <w:t>тыс. руб.</w:t>
      </w:r>
    </w:p>
    <w:p w:rsidR="009D2E8C" w:rsidRPr="001277EE" w:rsidRDefault="009D2E8C" w:rsidP="009D2E8C">
      <w:pPr>
        <w:autoSpaceDE w:val="0"/>
        <w:autoSpaceDN w:val="0"/>
        <w:adjustRightInd w:val="0"/>
        <w:ind w:firstLine="720"/>
        <w:jc w:val="both"/>
      </w:pPr>
      <w:r w:rsidRPr="00014436">
        <w:t>- за сч</w:t>
      </w:r>
      <w:r>
        <w:t>ё</w:t>
      </w:r>
      <w:r w:rsidRPr="00014436">
        <w:t>т бюджета городского округа «посёлок Палана»</w:t>
      </w:r>
      <w:r w:rsidRPr="00014436">
        <w:rPr>
          <w:color w:val="FF0000"/>
        </w:rPr>
        <w:t xml:space="preserve"> </w:t>
      </w:r>
      <w:r w:rsidRPr="00014436">
        <w:t>-</w:t>
      </w:r>
      <w:r w:rsidRPr="00F00835">
        <w:rPr>
          <w:highlight w:val="yellow"/>
        </w:rPr>
        <w:t xml:space="preserve"> </w:t>
      </w:r>
      <w:r w:rsidRPr="001277EE">
        <w:t xml:space="preserve">1 028,97861 тыс. руб., в том числе по годам: </w:t>
      </w:r>
    </w:p>
    <w:p w:rsidR="009D2E8C" w:rsidRPr="001277EE" w:rsidRDefault="009D2E8C" w:rsidP="009D2E8C">
      <w:pPr>
        <w:autoSpaceDE w:val="0"/>
        <w:autoSpaceDN w:val="0"/>
        <w:adjustRightInd w:val="0"/>
        <w:ind w:firstLine="720"/>
        <w:jc w:val="both"/>
      </w:pPr>
      <w:r w:rsidRPr="001277EE">
        <w:t xml:space="preserve">2020 – 342,99287 тыс. руб.; </w:t>
      </w:r>
    </w:p>
    <w:p w:rsidR="009D2E8C" w:rsidRPr="001277EE" w:rsidRDefault="009D2E8C" w:rsidP="009D2E8C">
      <w:pPr>
        <w:autoSpaceDE w:val="0"/>
        <w:autoSpaceDN w:val="0"/>
        <w:adjustRightInd w:val="0"/>
        <w:ind w:firstLine="720"/>
        <w:jc w:val="both"/>
      </w:pPr>
      <w:r w:rsidRPr="001277EE">
        <w:t>2021 – 342,99287 тыс. руб.;</w:t>
      </w:r>
    </w:p>
    <w:p w:rsidR="009D2E8C" w:rsidRPr="001277EE" w:rsidRDefault="009D2E8C" w:rsidP="009D2E8C">
      <w:pPr>
        <w:autoSpaceDE w:val="0"/>
        <w:autoSpaceDN w:val="0"/>
        <w:adjustRightInd w:val="0"/>
        <w:ind w:firstLine="720"/>
        <w:jc w:val="both"/>
      </w:pPr>
      <w:r w:rsidRPr="001277EE">
        <w:t>2022 – 342,99287 тыс. руб.</w:t>
      </w:r>
    </w:p>
    <w:p w:rsidR="009D2E8C" w:rsidRPr="001277EE" w:rsidRDefault="009D2E8C" w:rsidP="009D2E8C">
      <w:pPr>
        <w:autoSpaceDE w:val="0"/>
        <w:autoSpaceDN w:val="0"/>
        <w:adjustRightInd w:val="0"/>
        <w:ind w:firstLine="720"/>
        <w:jc w:val="both"/>
      </w:pPr>
      <w:r w:rsidRPr="00014436">
        <w:t>- за счёт внебюджетных источников (собственные или заёмные средства молодых семей) (по согласованию) –</w:t>
      </w:r>
      <w:r w:rsidRPr="00F00835">
        <w:rPr>
          <w:highlight w:val="yellow"/>
        </w:rPr>
        <w:t xml:space="preserve"> </w:t>
      </w:r>
      <w:r w:rsidRPr="001277EE">
        <w:t xml:space="preserve">9 554,80125 тыс. руб., в том числе по годам: </w:t>
      </w:r>
    </w:p>
    <w:p w:rsidR="009D2E8C" w:rsidRPr="001277EE" w:rsidRDefault="009D2E8C" w:rsidP="009D2E8C">
      <w:pPr>
        <w:autoSpaceDE w:val="0"/>
        <w:autoSpaceDN w:val="0"/>
        <w:adjustRightInd w:val="0"/>
        <w:ind w:firstLine="720"/>
        <w:jc w:val="both"/>
      </w:pPr>
      <w:r w:rsidRPr="001277EE">
        <w:t xml:space="preserve">2020 – 3 184,93375 тыс. руб.; </w:t>
      </w:r>
    </w:p>
    <w:p w:rsidR="009D2E8C" w:rsidRPr="001277EE" w:rsidRDefault="009D2E8C" w:rsidP="009D2E8C">
      <w:pPr>
        <w:autoSpaceDE w:val="0"/>
        <w:autoSpaceDN w:val="0"/>
        <w:adjustRightInd w:val="0"/>
        <w:ind w:firstLine="720"/>
        <w:jc w:val="both"/>
      </w:pPr>
      <w:r w:rsidRPr="001277EE">
        <w:t xml:space="preserve">2021 – 3 184,93375 тыс. руб.; </w:t>
      </w:r>
    </w:p>
    <w:p w:rsidR="009D2E8C" w:rsidRPr="001277EE" w:rsidRDefault="009D2E8C" w:rsidP="009D2E8C">
      <w:pPr>
        <w:autoSpaceDE w:val="0"/>
        <w:autoSpaceDN w:val="0"/>
        <w:adjustRightInd w:val="0"/>
        <w:ind w:firstLine="720"/>
        <w:jc w:val="both"/>
      </w:pPr>
      <w:r w:rsidRPr="001277EE">
        <w:t>2022 – 3 184,93375 тыс. руб.</w:t>
      </w:r>
    </w:p>
    <w:p w:rsidR="00886C9F" w:rsidRPr="006878AA" w:rsidRDefault="00886C9F" w:rsidP="001A3642">
      <w:pPr>
        <w:autoSpaceDE w:val="0"/>
        <w:autoSpaceDN w:val="0"/>
        <w:adjustRightInd w:val="0"/>
        <w:ind w:firstLine="720"/>
        <w:jc w:val="both"/>
      </w:pPr>
      <w:r w:rsidRPr="006878AA">
        <w:t xml:space="preserve">Средства федерального и краевого бюджетов для предоставления социальных выплат молодым семьям - участникам Программы - в целях софинансирования мероприятий Программы поступают в виде субсидии бюджету городского округа «поселок Палана» на основании соответствующего соглашения с </w:t>
      </w:r>
      <w:r w:rsidR="006878AA" w:rsidRPr="006878AA">
        <w:t>Министерством образования и</w:t>
      </w:r>
      <w:r w:rsidRPr="006878AA">
        <w:t xml:space="preserve"> молод</w:t>
      </w:r>
      <w:r w:rsidR="006878AA" w:rsidRPr="006878AA">
        <w:t>ё</w:t>
      </w:r>
      <w:r w:rsidRPr="006878AA">
        <w:t>жной политик</w:t>
      </w:r>
      <w:r w:rsidR="006878AA" w:rsidRPr="006878AA">
        <w:t>и</w:t>
      </w:r>
      <w:r w:rsidRPr="006878AA">
        <w:t xml:space="preserve"> Камчатского края.</w:t>
      </w:r>
    </w:p>
    <w:p w:rsidR="00886C9F" w:rsidRPr="006878AA" w:rsidRDefault="00886C9F" w:rsidP="001A3642">
      <w:pPr>
        <w:autoSpaceDE w:val="0"/>
        <w:autoSpaceDN w:val="0"/>
        <w:adjustRightInd w:val="0"/>
        <w:ind w:firstLine="720"/>
        <w:jc w:val="both"/>
      </w:pPr>
      <w:r w:rsidRPr="006878AA">
        <w:t xml:space="preserve"> Объемы финансирования из федерального бюджета и бюджета Камчатского края уточняются после принятия соответствующих бюджетов.</w:t>
      </w:r>
    </w:p>
    <w:p w:rsidR="006878AA" w:rsidRDefault="006878AA" w:rsidP="001A3642">
      <w:pPr>
        <w:autoSpaceDE w:val="0"/>
        <w:autoSpaceDN w:val="0"/>
        <w:adjustRightInd w:val="0"/>
        <w:spacing w:before="108" w:after="108"/>
        <w:jc w:val="center"/>
        <w:outlineLvl w:val="0"/>
        <w:rPr>
          <w:b/>
          <w:bCs/>
          <w:highlight w:val="yellow"/>
        </w:rPr>
      </w:pPr>
    </w:p>
    <w:p w:rsidR="00886C9F" w:rsidRPr="006878AA" w:rsidRDefault="00CF31A0" w:rsidP="001A3642">
      <w:pPr>
        <w:autoSpaceDE w:val="0"/>
        <w:autoSpaceDN w:val="0"/>
        <w:adjustRightInd w:val="0"/>
        <w:spacing w:before="108" w:after="108"/>
        <w:jc w:val="center"/>
        <w:outlineLvl w:val="0"/>
        <w:rPr>
          <w:b/>
          <w:bCs/>
        </w:rPr>
      </w:pPr>
      <w:r>
        <w:rPr>
          <w:b/>
          <w:bCs/>
        </w:rPr>
        <w:t>6</w:t>
      </w:r>
      <w:r w:rsidR="00886C9F" w:rsidRPr="006878AA">
        <w:rPr>
          <w:b/>
          <w:bCs/>
        </w:rPr>
        <w:t>. Расчет размера социальной выплаты</w:t>
      </w:r>
    </w:p>
    <w:p w:rsidR="00886C9F" w:rsidRPr="006878AA" w:rsidRDefault="00886C9F" w:rsidP="001A3642">
      <w:pPr>
        <w:autoSpaceDE w:val="0"/>
        <w:autoSpaceDN w:val="0"/>
        <w:adjustRightInd w:val="0"/>
        <w:ind w:firstLine="720"/>
        <w:jc w:val="both"/>
      </w:pPr>
      <w:r w:rsidRPr="006878AA">
        <w:t>Социальные выплаты предоставляются в размере не менее:</w:t>
      </w:r>
    </w:p>
    <w:p w:rsidR="00886C9F" w:rsidRPr="006878AA" w:rsidRDefault="00886C9F" w:rsidP="001A3642">
      <w:pPr>
        <w:autoSpaceDE w:val="0"/>
        <w:autoSpaceDN w:val="0"/>
        <w:adjustRightInd w:val="0"/>
        <w:ind w:firstLine="720"/>
        <w:jc w:val="both"/>
      </w:pPr>
      <w:r w:rsidRPr="006878AA">
        <w:t>30 % расчетной (средней) стоимости жилья - для молодых семей, не имеющих детей;</w:t>
      </w:r>
    </w:p>
    <w:p w:rsidR="00886C9F" w:rsidRPr="006878AA" w:rsidRDefault="00886C9F" w:rsidP="001A3642">
      <w:pPr>
        <w:autoSpaceDE w:val="0"/>
        <w:autoSpaceDN w:val="0"/>
        <w:adjustRightInd w:val="0"/>
        <w:ind w:firstLine="720"/>
        <w:jc w:val="both"/>
      </w:pPr>
      <w:r w:rsidRPr="006878AA">
        <w:t>35 % расчетной (средней) стоимости жилья - для молодых семей, имеющих 1 ребенка или более, а также для неполных молодых семей, состоящих из 1 молодого родителя и 1 ребенка и более.</w:t>
      </w:r>
    </w:p>
    <w:p w:rsidR="00886C9F" w:rsidRPr="006878AA" w:rsidRDefault="00886C9F" w:rsidP="001A3642">
      <w:pPr>
        <w:autoSpaceDE w:val="0"/>
        <w:autoSpaceDN w:val="0"/>
        <w:adjustRightInd w:val="0"/>
        <w:ind w:firstLine="720"/>
        <w:jc w:val="both"/>
      </w:pPr>
      <w:r w:rsidRPr="006878AA">
        <w:t>Социальные выплаты могут осуществляться за счет средств федерального бюджета, краевого бюджета и (или) бюджета городского округа «посёлок Палана».</w:t>
      </w:r>
    </w:p>
    <w:p w:rsidR="00886C9F" w:rsidRPr="006878AA" w:rsidRDefault="00886C9F" w:rsidP="001A3642">
      <w:pPr>
        <w:autoSpaceDE w:val="0"/>
        <w:autoSpaceDN w:val="0"/>
        <w:adjustRightInd w:val="0"/>
        <w:ind w:firstLine="720"/>
        <w:jc w:val="both"/>
      </w:pPr>
      <w:r w:rsidRPr="006878AA">
        <w:t>Внебюджетными источниками Программы являются собственные или заемные средства молодых семей - участников Программы - 65 % (70 % - для семьи без детей) от расчетной стоимости жилья.</w:t>
      </w:r>
    </w:p>
    <w:p w:rsidR="00886C9F" w:rsidRPr="006878AA" w:rsidRDefault="00886C9F" w:rsidP="001A3642">
      <w:pPr>
        <w:autoSpaceDE w:val="0"/>
        <w:autoSpaceDN w:val="0"/>
        <w:adjustRightInd w:val="0"/>
        <w:ind w:firstLine="720"/>
        <w:jc w:val="both"/>
      </w:pPr>
      <w:r w:rsidRPr="006878AA">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рыночной стоимости 1 квадратного метра общей площади жилья (в рублях) по городскому округу «посёлок Палана».</w:t>
      </w:r>
    </w:p>
    <w:p w:rsidR="00886C9F" w:rsidRPr="006878AA" w:rsidRDefault="00886C9F" w:rsidP="001A3642">
      <w:pPr>
        <w:autoSpaceDE w:val="0"/>
        <w:autoSpaceDN w:val="0"/>
        <w:adjustRightInd w:val="0"/>
        <w:ind w:firstLine="720"/>
        <w:jc w:val="both"/>
      </w:pPr>
      <w:r w:rsidRPr="006878AA">
        <w:t>Размер общей площади жилого помещения, с учетом которой определяется размер социальной выплаты, составляет:</w:t>
      </w:r>
    </w:p>
    <w:p w:rsidR="00886C9F" w:rsidRPr="006878AA" w:rsidRDefault="00886C9F" w:rsidP="001A3642">
      <w:pPr>
        <w:autoSpaceDE w:val="0"/>
        <w:autoSpaceDN w:val="0"/>
        <w:adjustRightInd w:val="0"/>
        <w:ind w:firstLine="720"/>
        <w:jc w:val="both"/>
      </w:pPr>
      <w:r w:rsidRPr="006878AA">
        <w:t>- для семьи, состоящей из 2-х человек, - 42 кв.м.;</w:t>
      </w:r>
    </w:p>
    <w:p w:rsidR="00886C9F" w:rsidRPr="006878AA" w:rsidRDefault="00886C9F" w:rsidP="001A3642">
      <w:pPr>
        <w:autoSpaceDE w:val="0"/>
        <w:autoSpaceDN w:val="0"/>
        <w:adjustRightInd w:val="0"/>
        <w:ind w:firstLine="720"/>
        <w:jc w:val="both"/>
      </w:pPr>
      <w:r w:rsidRPr="006878AA">
        <w:t>- для семьи состоящей из 3-х или более человек, - по 18 кв.м. на одного человека.</w:t>
      </w:r>
    </w:p>
    <w:p w:rsidR="00886C9F" w:rsidRPr="006878AA" w:rsidRDefault="00886C9F" w:rsidP="001A3642">
      <w:pPr>
        <w:autoSpaceDE w:val="0"/>
        <w:autoSpaceDN w:val="0"/>
        <w:adjustRightInd w:val="0"/>
        <w:ind w:firstLine="720"/>
        <w:jc w:val="both"/>
      </w:pPr>
      <w:r w:rsidRPr="006878AA">
        <w:t>Размер социальной выплаты пересчитывается для каждой семьи на момент выписки свидетельства с учетом количества членов семьи и установленной на текущий период стоимости одного квадратного метра жилья.</w:t>
      </w:r>
    </w:p>
    <w:p w:rsidR="004506EC" w:rsidRPr="006878AA" w:rsidRDefault="004506EC" w:rsidP="001A3642">
      <w:pPr>
        <w:autoSpaceDE w:val="0"/>
        <w:autoSpaceDN w:val="0"/>
        <w:adjustRightInd w:val="0"/>
        <w:ind w:firstLine="720"/>
        <w:jc w:val="both"/>
      </w:pPr>
      <w:r w:rsidRPr="006878AA">
        <w:t>При рождении (усыновлении) 1 ребенка молодой семье - участнице Программы из бюджета городского округа предоставляется дополнительная социальная выплата в размере не менее 5 процентов расчетной (средней) стоимости жилья.</w:t>
      </w:r>
    </w:p>
    <w:p w:rsidR="006878AA" w:rsidRDefault="006878AA" w:rsidP="001A3642">
      <w:pPr>
        <w:autoSpaceDE w:val="0"/>
        <w:autoSpaceDN w:val="0"/>
        <w:adjustRightInd w:val="0"/>
        <w:spacing w:before="108" w:after="108"/>
        <w:jc w:val="center"/>
        <w:outlineLvl w:val="0"/>
        <w:rPr>
          <w:b/>
          <w:bCs/>
          <w:highlight w:val="yellow"/>
        </w:rPr>
      </w:pPr>
    </w:p>
    <w:p w:rsidR="00886C9F" w:rsidRPr="006878AA" w:rsidRDefault="00CF31A0" w:rsidP="001A3642">
      <w:pPr>
        <w:autoSpaceDE w:val="0"/>
        <w:autoSpaceDN w:val="0"/>
        <w:adjustRightInd w:val="0"/>
        <w:spacing w:before="108" w:after="108"/>
        <w:jc w:val="center"/>
        <w:outlineLvl w:val="0"/>
        <w:rPr>
          <w:b/>
          <w:bCs/>
        </w:rPr>
      </w:pPr>
      <w:r>
        <w:rPr>
          <w:b/>
          <w:bCs/>
        </w:rPr>
        <w:t>7</w:t>
      </w:r>
      <w:r w:rsidR="00886C9F" w:rsidRPr="006878AA">
        <w:rPr>
          <w:b/>
          <w:bCs/>
        </w:rPr>
        <w:t>. Норматив стоимости 1 кв. метра общей площади жилья</w:t>
      </w:r>
    </w:p>
    <w:p w:rsidR="00886C9F" w:rsidRPr="006878AA" w:rsidRDefault="00886C9F" w:rsidP="001A3642">
      <w:pPr>
        <w:autoSpaceDE w:val="0"/>
        <w:autoSpaceDN w:val="0"/>
        <w:adjustRightInd w:val="0"/>
        <w:ind w:firstLine="720"/>
        <w:jc w:val="both"/>
      </w:pPr>
      <w:r w:rsidRPr="006878AA">
        <w:t>Норматив стоимости 1 кв. метра общей площади жилья по городскому округу «посёлок Палана» для расчета размера социальной выплаты принять равным размеру средней рыночной стоимости 1 кв. метра общей площади жилья, установленному на территории городского округа «поселок Палана» на соответствующее полугодие.</w:t>
      </w:r>
    </w:p>
    <w:p w:rsidR="00886C9F" w:rsidRPr="006878AA" w:rsidRDefault="00886C9F" w:rsidP="001A3642">
      <w:pPr>
        <w:autoSpaceDE w:val="0"/>
        <w:autoSpaceDN w:val="0"/>
        <w:adjustRightInd w:val="0"/>
        <w:ind w:firstLine="720"/>
        <w:jc w:val="both"/>
      </w:pPr>
    </w:p>
    <w:p w:rsidR="00886C9F" w:rsidRPr="006878AA" w:rsidRDefault="00CF31A0" w:rsidP="00FC27E7">
      <w:pPr>
        <w:autoSpaceDE w:val="0"/>
        <w:autoSpaceDN w:val="0"/>
        <w:adjustRightInd w:val="0"/>
        <w:ind w:firstLine="720"/>
        <w:jc w:val="center"/>
      </w:pPr>
      <w:bookmarkStart w:id="4" w:name="sub_24"/>
      <w:r>
        <w:rPr>
          <w:b/>
          <w:bCs/>
        </w:rPr>
        <w:t>8</w:t>
      </w:r>
      <w:r w:rsidR="00886C9F" w:rsidRPr="006878AA">
        <w:rPr>
          <w:b/>
          <w:bCs/>
        </w:rPr>
        <w:t>.  Прогноз ожидаемых результатов реализации Программы</w:t>
      </w:r>
    </w:p>
    <w:bookmarkEnd w:id="4"/>
    <w:p w:rsidR="00886C9F" w:rsidRPr="00F00835" w:rsidRDefault="00886C9F" w:rsidP="001A3642">
      <w:pPr>
        <w:autoSpaceDE w:val="0"/>
        <w:autoSpaceDN w:val="0"/>
        <w:adjustRightInd w:val="0"/>
        <w:ind w:firstLine="720"/>
        <w:jc w:val="both"/>
        <w:rPr>
          <w:highlight w:val="yellow"/>
        </w:rPr>
      </w:pPr>
    </w:p>
    <w:p w:rsidR="00886C9F" w:rsidRPr="008763C8" w:rsidRDefault="00886C9F" w:rsidP="001A3642">
      <w:pPr>
        <w:autoSpaceDE w:val="0"/>
        <w:autoSpaceDN w:val="0"/>
        <w:adjustRightInd w:val="0"/>
        <w:ind w:firstLine="720"/>
        <w:jc w:val="both"/>
      </w:pPr>
      <w:r w:rsidRPr="008763C8">
        <w:t>Показатели результативности и социально-значимые показатели: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3118"/>
        <w:gridCol w:w="709"/>
        <w:gridCol w:w="709"/>
        <w:gridCol w:w="709"/>
        <w:gridCol w:w="2693"/>
      </w:tblGrid>
      <w:tr w:rsidR="00886C9F" w:rsidRPr="008763C8" w:rsidTr="00AA3AD6">
        <w:tc>
          <w:tcPr>
            <w:tcW w:w="1418" w:type="dxa"/>
            <w:vMerge w:val="restart"/>
            <w:tcBorders>
              <w:top w:val="single" w:sz="4" w:space="0" w:color="auto"/>
              <w:bottom w:val="single" w:sz="4" w:space="0" w:color="auto"/>
              <w:right w:val="nil"/>
            </w:tcBorders>
            <w:vAlign w:val="center"/>
          </w:tcPr>
          <w:p w:rsidR="00886C9F" w:rsidRPr="008763C8" w:rsidRDefault="00886C9F" w:rsidP="009C616F">
            <w:pPr>
              <w:autoSpaceDE w:val="0"/>
              <w:autoSpaceDN w:val="0"/>
              <w:adjustRightInd w:val="0"/>
              <w:jc w:val="center"/>
              <w:rPr>
                <w:sz w:val="20"/>
                <w:szCs w:val="20"/>
              </w:rPr>
            </w:pPr>
            <w:r w:rsidRPr="008763C8">
              <w:rPr>
                <w:sz w:val="20"/>
                <w:szCs w:val="20"/>
              </w:rPr>
              <w:t>Задача</w:t>
            </w:r>
          </w:p>
        </w:tc>
        <w:tc>
          <w:tcPr>
            <w:tcW w:w="3118" w:type="dxa"/>
            <w:vMerge w:val="restart"/>
            <w:tcBorders>
              <w:top w:val="single" w:sz="4" w:space="0" w:color="auto"/>
              <w:left w:val="single" w:sz="4" w:space="0" w:color="auto"/>
              <w:bottom w:val="single" w:sz="4" w:space="0" w:color="auto"/>
              <w:right w:val="nil"/>
            </w:tcBorders>
            <w:vAlign w:val="center"/>
          </w:tcPr>
          <w:p w:rsidR="00886C9F" w:rsidRPr="008763C8" w:rsidRDefault="00886C9F" w:rsidP="009C616F">
            <w:pPr>
              <w:autoSpaceDE w:val="0"/>
              <w:autoSpaceDN w:val="0"/>
              <w:adjustRightInd w:val="0"/>
              <w:jc w:val="center"/>
              <w:rPr>
                <w:sz w:val="20"/>
                <w:szCs w:val="20"/>
              </w:rPr>
            </w:pPr>
            <w:r w:rsidRPr="008763C8">
              <w:rPr>
                <w:sz w:val="20"/>
                <w:szCs w:val="20"/>
              </w:rPr>
              <w:t>Основные целевые индикаторы:</w:t>
            </w:r>
          </w:p>
        </w:tc>
        <w:tc>
          <w:tcPr>
            <w:tcW w:w="4820" w:type="dxa"/>
            <w:gridSpan w:val="4"/>
            <w:tcBorders>
              <w:top w:val="single" w:sz="4" w:space="0" w:color="auto"/>
              <w:left w:val="single" w:sz="4" w:space="0" w:color="auto"/>
              <w:bottom w:val="single" w:sz="4" w:space="0" w:color="auto"/>
            </w:tcBorders>
            <w:vAlign w:val="center"/>
          </w:tcPr>
          <w:p w:rsidR="00886C9F" w:rsidRPr="008763C8" w:rsidRDefault="00886C9F" w:rsidP="009C616F">
            <w:pPr>
              <w:autoSpaceDE w:val="0"/>
              <w:autoSpaceDN w:val="0"/>
              <w:adjustRightInd w:val="0"/>
              <w:jc w:val="center"/>
              <w:rPr>
                <w:sz w:val="20"/>
                <w:szCs w:val="20"/>
              </w:rPr>
            </w:pPr>
            <w:r w:rsidRPr="008763C8">
              <w:rPr>
                <w:sz w:val="20"/>
                <w:szCs w:val="20"/>
              </w:rPr>
              <w:t>Показатели результативности:</w:t>
            </w:r>
          </w:p>
        </w:tc>
      </w:tr>
      <w:tr w:rsidR="00886C9F" w:rsidRPr="008763C8" w:rsidTr="00AA3AD6">
        <w:tc>
          <w:tcPr>
            <w:tcW w:w="1418" w:type="dxa"/>
            <w:vMerge/>
            <w:tcBorders>
              <w:top w:val="single" w:sz="4" w:space="0" w:color="auto"/>
              <w:bottom w:val="single" w:sz="4" w:space="0" w:color="auto"/>
              <w:right w:val="nil"/>
            </w:tcBorders>
            <w:vAlign w:val="center"/>
          </w:tcPr>
          <w:p w:rsidR="00886C9F" w:rsidRPr="008763C8" w:rsidRDefault="00886C9F" w:rsidP="009C616F">
            <w:pPr>
              <w:autoSpaceDE w:val="0"/>
              <w:autoSpaceDN w:val="0"/>
              <w:adjustRightInd w:val="0"/>
              <w:jc w:val="both"/>
              <w:rPr>
                <w:sz w:val="20"/>
                <w:szCs w:val="20"/>
              </w:rPr>
            </w:pPr>
          </w:p>
        </w:tc>
        <w:tc>
          <w:tcPr>
            <w:tcW w:w="3118" w:type="dxa"/>
            <w:vMerge/>
            <w:tcBorders>
              <w:top w:val="single" w:sz="4" w:space="0" w:color="auto"/>
              <w:left w:val="single" w:sz="4" w:space="0" w:color="auto"/>
              <w:bottom w:val="single" w:sz="4" w:space="0" w:color="auto"/>
              <w:right w:val="nil"/>
            </w:tcBorders>
            <w:vAlign w:val="center"/>
          </w:tcPr>
          <w:p w:rsidR="00886C9F" w:rsidRPr="008763C8" w:rsidRDefault="00886C9F" w:rsidP="009C616F">
            <w:pPr>
              <w:autoSpaceDE w:val="0"/>
              <w:autoSpaceDN w:val="0"/>
              <w:adjustRightInd w:val="0"/>
              <w:jc w:val="both"/>
              <w:rPr>
                <w:sz w:val="20"/>
                <w:szCs w:val="20"/>
              </w:rPr>
            </w:pPr>
          </w:p>
        </w:tc>
        <w:tc>
          <w:tcPr>
            <w:tcW w:w="2127" w:type="dxa"/>
            <w:gridSpan w:val="3"/>
            <w:tcBorders>
              <w:top w:val="single" w:sz="4" w:space="0" w:color="auto"/>
              <w:left w:val="single" w:sz="4" w:space="0" w:color="auto"/>
              <w:bottom w:val="single" w:sz="4" w:space="0" w:color="auto"/>
              <w:right w:val="nil"/>
            </w:tcBorders>
            <w:vAlign w:val="center"/>
          </w:tcPr>
          <w:p w:rsidR="00886C9F" w:rsidRPr="008763C8" w:rsidRDefault="00886C9F" w:rsidP="009C616F">
            <w:pPr>
              <w:autoSpaceDE w:val="0"/>
              <w:autoSpaceDN w:val="0"/>
              <w:adjustRightInd w:val="0"/>
              <w:jc w:val="center"/>
              <w:rPr>
                <w:sz w:val="20"/>
                <w:szCs w:val="20"/>
              </w:rPr>
            </w:pPr>
            <w:r w:rsidRPr="008763C8">
              <w:rPr>
                <w:sz w:val="20"/>
                <w:szCs w:val="20"/>
              </w:rPr>
              <w:t>Количественные</w:t>
            </w:r>
          </w:p>
        </w:tc>
        <w:tc>
          <w:tcPr>
            <w:tcW w:w="2693" w:type="dxa"/>
            <w:vMerge w:val="restart"/>
            <w:tcBorders>
              <w:top w:val="single" w:sz="4" w:space="0" w:color="auto"/>
              <w:left w:val="single" w:sz="4" w:space="0" w:color="auto"/>
              <w:bottom w:val="single" w:sz="4" w:space="0" w:color="auto"/>
            </w:tcBorders>
            <w:vAlign w:val="center"/>
          </w:tcPr>
          <w:p w:rsidR="00886C9F" w:rsidRPr="008763C8" w:rsidRDefault="00886C9F" w:rsidP="009C616F">
            <w:pPr>
              <w:autoSpaceDE w:val="0"/>
              <w:autoSpaceDN w:val="0"/>
              <w:adjustRightInd w:val="0"/>
              <w:jc w:val="center"/>
              <w:rPr>
                <w:sz w:val="20"/>
                <w:szCs w:val="20"/>
              </w:rPr>
            </w:pPr>
            <w:r w:rsidRPr="008763C8">
              <w:rPr>
                <w:sz w:val="20"/>
                <w:szCs w:val="20"/>
              </w:rPr>
              <w:t>Качественные</w:t>
            </w:r>
          </w:p>
        </w:tc>
      </w:tr>
      <w:tr w:rsidR="00886C9F" w:rsidRPr="008763C8" w:rsidTr="00AA3AD6">
        <w:tc>
          <w:tcPr>
            <w:tcW w:w="1418" w:type="dxa"/>
            <w:vMerge/>
            <w:tcBorders>
              <w:top w:val="single" w:sz="4" w:space="0" w:color="auto"/>
              <w:bottom w:val="single" w:sz="4" w:space="0" w:color="auto"/>
              <w:right w:val="nil"/>
            </w:tcBorders>
            <w:vAlign w:val="center"/>
          </w:tcPr>
          <w:p w:rsidR="00886C9F" w:rsidRPr="008763C8" w:rsidRDefault="00886C9F" w:rsidP="009C616F">
            <w:pPr>
              <w:autoSpaceDE w:val="0"/>
              <w:autoSpaceDN w:val="0"/>
              <w:adjustRightInd w:val="0"/>
              <w:jc w:val="both"/>
              <w:rPr>
                <w:color w:val="FF0000"/>
                <w:sz w:val="20"/>
                <w:szCs w:val="20"/>
              </w:rPr>
            </w:pPr>
          </w:p>
        </w:tc>
        <w:tc>
          <w:tcPr>
            <w:tcW w:w="3118" w:type="dxa"/>
            <w:vMerge/>
            <w:tcBorders>
              <w:top w:val="single" w:sz="4" w:space="0" w:color="auto"/>
              <w:left w:val="single" w:sz="4" w:space="0" w:color="auto"/>
              <w:bottom w:val="single" w:sz="4" w:space="0" w:color="auto"/>
              <w:right w:val="nil"/>
            </w:tcBorders>
            <w:vAlign w:val="center"/>
          </w:tcPr>
          <w:p w:rsidR="00886C9F" w:rsidRPr="008763C8" w:rsidRDefault="00886C9F" w:rsidP="009C616F">
            <w:pPr>
              <w:autoSpaceDE w:val="0"/>
              <w:autoSpaceDN w:val="0"/>
              <w:adjustRightInd w:val="0"/>
              <w:jc w:val="both"/>
              <w:rPr>
                <w:color w:val="FF0000"/>
                <w:sz w:val="20"/>
                <w:szCs w:val="20"/>
              </w:rPr>
            </w:pPr>
          </w:p>
        </w:tc>
        <w:tc>
          <w:tcPr>
            <w:tcW w:w="709" w:type="dxa"/>
            <w:tcBorders>
              <w:top w:val="single" w:sz="4" w:space="0" w:color="auto"/>
              <w:left w:val="single" w:sz="4" w:space="0" w:color="auto"/>
              <w:bottom w:val="single" w:sz="4" w:space="0" w:color="auto"/>
              <w:right w:val="nil"/>
            </w:tcBorders>
            <w:vAlign w:val="center"/>
          </w:tcPr>
          <w:p w:rsidR="00886C9F" w:rsidRPr="008763C8" w:rsidRDefault="00886C9F" w:rsidP="008763C8">
            <w:pPr>
              <w:autoSpaceDE w:val="0"/>
              <w:autoSpaceDN w:val="0"/>
              <w:adjustRightInd w:val="0"/>
              <w:jc w:val="center"/>
              <w:rPr>
                <w:sz w:val="20"/>
                <w:szCs w:val="20"/>
              </w:rPr>
            </w:pPr>
            <w:r w:rsidRPr="008763C8">
              <w:rPr>
                <w:sz w:val="20"/>
                <w:szCs w:val="20"/>
              </w:rPr>
              <w:t>20</w:t>
            </w:r>
            <w:r w:rsidR="008763C8" w:rsidRPr="008763C8">
              <w:rPr>
                <w:sz w:val="20"/>
                <w:szCs w:val="20"/>
              </w:rPr>
              <w:t>20</w:t>
            </w:r>
          </w:p>
        </w:tc>
        <w:tc>
          <w:tcPr>
            <w:tcW w:w="709" w:type="dxa"/>
            <w:tcBorders>
              <w:top w:val="single" w:sz="4" w:space="0" w:color="auto"/>
              <w:left w:val="single" w:sz="4" w:space="0" w:color="auto"/>
              <w:bottom w:val="single" w:sz="4" w:space="0" w:color="auto"/>
              <w:right w:val="nil"/>
            </w:tcBorders>
            <w:vAlign w:val="center"/>
          </w:tcPr>
          <w:p w:rsidR="00886C9F" w:rsidRPr="008763C8" w:rsidRDefault="00886C9F" w:rsidP="008763C8">
            <w:pPr>
              <w:autoSpaceDE w:val="0"/>
              <w:autoSpaceDN w:val="0"/>
              <w:adjustRightInd w:val="0"/>
              <w:jc w:val="center"/>
              <w:rPr>
                <w:sz w:val="20"/>
                <w:szCs w:val="20"/>
              </w:rPr>
            </w:pPr>
            <w:r w:rsidRPr="008763C8">
              <w:rPr>
                <w:sz w:val="20"/>
                <w:szCs w:val="20"/>
              </w:rPr>
              <w:t>20</w:t>
            </w:r>
            <w:r w:rsidR="008763C8" w:rsidRPr="008763C8">
              <w:rPr>
                <w:sz w:val="20"/>
                <w:szCs w:val="20"/>
              </w:rPr>
              <w:t>21</w:t>
            </w:r>
          </w:p>
        </w:tc>
        <w:tc>
          <w:tcPr>
            <w:tcW w:w="709" w:type="dxa"/>
            <w:tcBorders>
              <w:top w:val="single" w:sz="4" w:space="0" w:color="auto"/>
              <w:left w:val="single" w:sz="4" w:space="0" w:color="auto"/>
              <w:bottom w:val="single" w:sz="4" w:space="0" w:color="auto"/>
              <w:right w:val="nil"/>
            </w:tcBorders>
            <w:vAlign w:val="center"/>
          </w:tcPr>
          <w:p w:rsidR="00886C9F" w:rsidRPr="008763C8" w:rsidRDefault="00886C9F" w:rsidP="008763C8">
            <w:pPr>
              <w:autoSpaceDE w:val="0"/>
              <w:autoSpaceDN w:val="0"/>
              <w:adjustRightInd w:val="0"/>
              <w:jc w:val="center"/>
              <w:rPr>
                <w:sz w:val="20"/>
                <w:szCs w:val="20"/>
              </w:rPr>
            </w:pPr>
            <w:r w:rsidRPr="008763C8">
              <w:rPr>
                <w:sz w:val="20"/>
                <w:szCs w:val="20"/>
              </w:rPr>
              <w:t>20</w:t>
            </w:r>
            <w:r w:rsidR="005B6DF3" w:rsidRPr="008763C8">
              <w:rPr>
                <w:sz w:val="20"/>
                <w:szCs w:val="20"/>
              </w:rPr>
              <w:t>2</w:t>
            </w:r>
            <w:r w:rsidR="008763C8" w:rsidRPr="008763C8">
              <w:rPr>
                <w:sz w:val="20"/>
                <w:szCs w:val="20"/>
              </w:rPr>
              <w:t>2</w:t>
            </w:r>
          </w:p>
        </w:tc>
        <w:tc>
          <w:tcPr>
            <w:tcW w:w="2693" w:type="dxa"/>
            <w:vMerge/>
            <w:tcBorders>
              <w:top w:val="single" w:sz="4" w:space="0" w:color="auto"/>
              <w:left w:val="single" w:sz="4" w:space="0" w:color="auto"/>
              <w:bottom w:val="single" w:sz="4" w:space="0" w:color="auto"/>
            </w:tcBorders>
            <w:vAlign w:val="center"/>
          </w:tcPr>
          <w:p w:rsidR="00886C9F" w:rsidRPr="008763C8" w:rsidRDefault="00886C9F" w:rsidP="009C616F">
            <w:pPr>
              <w:autoSpaceDE w:val="0"/>
              <w:autoSpaceDN w:val="0"/>
              <w:adjustRightInd w:val="0"/>
              <w:jc w:val="both"/>
              <w:rPr>
                <w:color w:val="FF0000"/>
                <w:sz w:val="20"/>
                <w:szCs w:val="20"/>
              </w:rPr>
            </w:pPr>
          </w:p>
        </w:tc>
      </w:tr>
      <w:tr w:rsidR="00886C9F" w:rsidRPr="008763C8" w:rsidTr="00AA3AD6">
        <w:tc>
          <w:tcPr>
            <w:tcW w:w="1418" w:type="dxa"/>
            <w:tcBorders>
              <w:top w:val="single" w:sz="4" w:space="0" w:color="auto"/>
              <w:bottom w:val="single" w:sz="4" w:space="0" w:color="auto"/>
              <w:right w:val="nil"/>
            </w:tcBorders>
            <w:vAlign w:val="center"/>
          </w:tcPr>
          <w:p w:rsidR="00886C9F" w:rsidRPr="008763C8" w:rsidRDefault="00886C9F" w:rsidP="00D64E12">
            <w:pPr>
              <w:autoSpaceDE w:val="0"/>
              <w:autoSpaceDN w:val="0"/>
              <w:adjustRightInd w:val="0"/>
              <w:jc w:val="center"/>
              <w:rPr>
                <w:sz w:val="20"/>
                <w:szCs w:val="20"/>
              </w:rPr>
            </w:pPr>
            <w:r w:rsidRPr="008763C8">
              <w:rPr>
                <w:sz w:val="20"/>
                <w:szCs w:val="20"/>
              </w:rPr>
              <w:t xml:space="preserve">Разработка и внедрение механизмов оказания государственной поддержки при предоставлении молодым семьям социальных </w:t>
            </w:r>
            <w:r w:rsidRPr="008763C8">
              <w:rPr>
                <w:sz w:val="20"/>
                <w:szCs w:val="20"/>
              </w:rPr>
              <w:lastRenderedPageBreak/>
              <w:t>выплат на приобретение жилья</w:t>
            </w:r>
          </w:p>
        </w:tc>
        <w:tc>
          <w:tcPr>
            <w:tcW w:w="3118" w:type="dxa"/>
            <w:tcBorders>
              <w:top w:val="single" w:sz="4" w:space="0" w:color="auto"/>
              <w:left w:val="single" w:sz="4" w:space="0" w:color="auto"/>
              <w:bottom w:val="single" w:sz="4" w:space="0" w:color="auto"/>
              <w:right w:val="nil"/>
            </w:tcBorders>
          </w:tcPr>
          <w:p w:rsidR="00886C9F" w:rsidRPr="008763C8" w:rsidRDefault="00886C9F" w:rsidP="009C616F">
            <w:pPr>
              <w:autoSpaceDE w:val="0"/>
              <w:autoSpaceDN w:val="0"/>
              <w:adjustRightInd w:val="0"/>
              <w:rPr>
                <w:sz w:val="20"/>
                <w:szCs w:val="20"/>
              </w:rPr>
            </w:pPr>
            <w:r w:rsidRPr="008763C8">
              <w:rPr>
                <w:sz w:val="20"/>
                <w:szCs w:val="20"/>
              </w:rPr>
              <w:lastRenderedPageBreak/>
              <w:t>общее количество молодых семей, включенных в программу, претендентов на получение социальных выплат в текущем году</w:t>
            </w:r>
          </w:p>
        </w:tc>
        <w:tc>
          <w:tcPr>
            <w:tcW w:w="709" w:type="dxa"/>
            <w:tcBorders>
              <w:top w:val="single" w:sz="4" w:space="0" w:color="auto"/>
              <w:left w:val="single" w:sz="4" w:space="0" w:color="auto"/>
              <w:bottom w:val="single" w:sz="4" w:space="0" w:color="auto"/>
              <w:right w:val="nil"/>
            </w:tcBorders>
          </w:tcPr>
          <w:p w:rsidR="00886C9F" w:rsidRPr="008763C8" w:rsidRDefault="008763C8" w:rsidP="008763C8">
            <w:pPr>
              <w:autoSpaceDE w:val="0"/>
              <w:autoSpaceDN w:val="0"/>
              <w:adjustRightInd w:val="0"/>
              <w:jc w:val="center"/>
              <w:rPr>
                <w:sz w:val="20"/>
                <w:szCs w:val="20"/>
              </w:rPr>
            </w:pPr>
            <w:r w:rsidRPr="008763C8">
              <w:rPr>
                <w:sz w:val="20"/>
                <w:szCs w:val="20"/>
              </w:rPr>
              <w:t>2</w:t>
            </w:r>
          </w:p>
        </w:tc>
        <w:tc>
          <w:tcPr>
            <w:tcW w:w="709" w:type="dxa"/>
            <w:tcBorders>
              <w:top w:val="single" w:sz="4" w:space="0" w:color="auto"/>
              <w:left w:val="single" w:sz="4" w:space="0" w:color="auto"/>
              <w:bottom w:val="single" w:sz="4" w:space="0" w:color="auto"/>
              <w:right w:val="nil"/>
            </w:tcBorders>
          </w:tcPr>
          <w:p w:rsidR="00886C9F" w:rsidRPr="008763C8" w:rsidRDefault="00886C9F" w:rsidP="009C616F">
            <w:pPr>
              <w:autoSpaceDE w:val="0"/>
              <w:autoSpaceDN w:val="0"/>
              <w:adjustRightInd w:val="0"/>
              <w:jc w:val="center"/>
              <w:rPr>
                <w:sz w:val="20"/>
                <w:szCs w:val="20"/>
              </w:rPr>
            </w:pPr>
            <w:r w:rsidRPr="008763C8">
              <w:rPr>
                <w:sz w:val="20"/>
                <w:szCs w:val="20"/>
              </w:rPr>
              <w:t>2</w:t>
            </w:r>
          </w:p>
        </w:tc>
        <w:tc>
          <w:tcPr>
            <w:tcW w:w="709" w:type="dxa"/>
            <w:tcBorders>
              <w:top w:val="single" w:sz="4" w:space="0" w:color="auto"/>
              <w:left w:val="single" w:sz="4" w:space="0" w:color="auto"/>
              <w:bottom w:val="single" w:sz="4" w:space="0" w:color="auto"/>
              <w:right w:val="nil"/>
            </w:tcBorders>
          </w:tcPr>
          <w:p w:rsidR="00886C9F" w:rsidRPr="008763C8" w:rsidRDefault="00886C9F" w:rsidP="009C616F">
            <w:pPr>
              <w:autoSpaceDE w:val="0"/>
              <w:autoSpaceDN w:val="0"/>
              <w:adjustRightInd w:val="0"/>
              <w:jc w:val="center"/>
              <w:rPr>
                <w:sz w:val="20"/>
                <w:szCs w:val="20"/>
              </w:rPr>
            </w:pPr>
            <w:r w:rsidRPr="008763C8">
              <w:rPr>
                <w:sz w:val="20"/>
                <w:szCs w:val="20"/>
              </w:rPr>
              <w:t>2</w:t>
            </w:r>
          </w:p>
        </w:tc>
        <w:tc>
          <w:tcPr>
            <w:tcW w:w="2693" w:type="dxa"/>
            <w:tcBorders>
              <w:top w:val="single" w:sz="4" w:space="0" w:color="auto"/>
              <w:left w:val="single" w:sz="4" w:space="0" w:color="auto"/>
              <w:bottom w:val="single" w:sz="4" w:space="0" w:color="auto"/>
            </w:tcBorders>
          </w:tcPr>
          <w:p w:rsidR="00886C9F" w:rsidRPr="008763C8" w:rsidRDefault="00886C9F" w:rsidP="009C616F">
            <w:pPr>
              <w:autoSpaceDE w:val="0"/>
              <w:autoSpaceDN w:val="0"/>
              <w:adjustRightInd w:val="0"/>
              <w:rPr>
                <w:sz w:val="20"/>
                <w:szCs w:val="20"/>
              </w:rPr>
            </w:pPr>
            <w:r w:rsidRPr="008763C8">
              <w:rPr>
                <w:sz w:val="20"/>
                <w:szCs w:val="20"/>
              </w:rPr>
              <w:t>- улучшение жилищных условий молодых семей;</w:t>
            </w:r>
          </w:p>
          <w:p w:rsidR="00886C9F" w:rsidRPr="008763C8" w:rsidRDefault="00886C9F" w:rsidP="009C616F">
            <w:pPr>
              <w:autoSpaceDE w:val="0"/>
              <w:autoSpaceDN w:val="0"/>
              <w:adjustRightInd w:val="0"/>
              <w:rPr>
                <w:sz w:val="20"/>
                <w:szCs w:val="20"/>
              </w:rPr>
            </w:pPr>
            <w:r w:rsidRPr="008763C8">
              <w:rPr>
                <w:sz w:val="20"/>
                <w:szCs w:val="20"/>
              </w:rPr>
              <w:t>- создание условий для повышения уровня обеспеченности жильем молодых семей;</w:t>
            </w:r>
          </w:p>
          <w:p w:rsidR="00886C9F" w:rsidRPr="008763C8" w:rsidRDefault="00886C9F" w:rsidP="009C616F">
            <w:pPr>
              <w:autoSpaceDE w:val="0"/>
              <w:autoSpaceDN w:val="0"/>
              <w:adjustRightInd w:val="0"/>
              <w:rPr>
                <w:sz w:val="20"/>
                <w:szCs w:val="20"/>
              </w:rPr>
            </w:pPr>
            <w:r w:rsidRPr="008763C8">
              <w:rPr>
                <w:sz w:val="20"/>
                <w:szCs w:val="20"/>
              </w:rPr>
              <w:t xml:space="preserve">- привлечение в жилищную сферу дополнительных финансовых средств банков и других организаций, предоставляющих ипотечные жилищные </w:t>
            </w:r>
            <w:r w:rsidRPr="008763C8">
              <w:rPr>
                <w:sz w:val="20"/>
                <w:szCs w:val="20"/>
              </w:rPr>
              <w:lastRenderedPageBreak/>
              <w:t>кредиты и займы, а также собственных средств граждан;</w:t>
            </w:r>
          </w:p>
          <w:p w:rsidR="00886C9F" w:rsidRPr="008763C8" w:rsidRDefault="00886C9F" w:rsidP="009C616F">
            <w:pPr>
              <w:autoSpaceDE w:val="0"/>
              <w:autoSpaceDN w:val="0"/>
              <w:adjustRightInd w:val="0"/>
              <w:rPr>
                <w:sz w:val="20"/>
                <w:szCs w:val="20"/>
              </w:rPr>
            </w:pPr>
            <w:r w:rsidRPr="008763C8">
              <w:rPr>
                <w:sz w:val="20"/>
                <w:szCs w:val="20"/>
              </w:rPr>
              <w:t>- улучшение демографической ситуации в городском округе «посёлок Палана».</w:t>
            </w:r>
          </w:p>
        </w:tc>
      </w:tr>
      <w:tr w:rsidR="00886C9F" w:rsidRPr="008763C8" w:rsidTr="00AA3AD6">
        <w:tc>
          <w:tcPr>
            <w:tcW w:w="1418" w:type="dxa"/>
            <w:vMerge w:val="restart"/>
            <w:tcBorders>
              <w:top w:val="single" w:sz="4" w:space="0" w:color="auto"/>
              <w:right w:val="nil"/>
            </w:tcBorders>
            <w:vAlign w:val="center"/>
          </w:tcPr>
          <w:p w:rsidR="00886C9F" w:rsidRPr="008763C8" w:rsidRDefault="00886C9F" w:rsidP="00D64E12">
            <w:pPr>
              <w:autoSpaceDE w:val="0"/>
              <w:autoSpaceDN w:val="0"/>
              <w:adjustRightInd w:val="0"/>
              <w:jc w:val="center"/>
              <w:rPr>
                <w:sz w:val="20"/>
                <w:szCs w:val="20"/>
              </w:rPr>
            </w:pPr>
            <w:r w:rsidRPr="008763C8">
              <w:rPr>
                <w:sz w:val="20"/>
                <w:szCs w:val="20"/>
              </w:rPr>
              <w:lastRenderedPageBreak/>
              <w:t>Поддержка молодых семей в решении жилищных проблем</w:t>
            </w:r>
          </w:p>
        </w:tc>
        <w:tc>
          <w:tcPr>
            <w:tcW w:w="3118" w:type="dxa"/>
            <w:tcBorders>
              <w:top w:val="single" w:sz="4" w:space="0" w:color="auto"/>
              <w:left w:val="single" w:sz="4" w:space="0" w:color="auto"/>
              <w:bottom w:val="single" w:sz="4" w:space="0" w:color="auto"/>
              <w:right w:val="nil"/>
            </w:tcBorders>
            <w:vAlign w:val="center"/>
          </w:tcPr>
          <w:p w:rsidR="00886C9F" w:rsidRPr="008763C8" w:rsidRDefault="00886C9F" w:rsidP="009C616F">
            <w:pPr>
              <w:autoSpaceDE w:val="0"/>
              <w:autoSpaceDN w:val="0"/>
              <w:adjustRightInd w:val="0"/>
              <w:ind w:right="-108"/>
              <w:rPr>
                <w:sz w:val="20"/>
                <w:szCs w:val="20"/>
              </w:rPr>
            </w:pPr>
            <w:r w:rsidRPr="008763C8">
              <w:rPr>
                <w:sz w:val="20"/>
                <w:szCs w:val="20"/>
              </w:rPr>
              <w:t>количество молодых семей, улучшивших жилищные условия при оказании содействия за счет Федерального, краевого и местного бюджетов</w:t>
            </w:r>
          </w:p>
        </w:tc>
        <w:tc>
          <w:tcPr>
            <w:tcW w:w="709" w:type="dxa"/>
            <w:tcBorders>
              <w:top w:val="single" w:sz="4" w:space="0" w:color="auto"/>
              <w:left w:val="single" w:sz="4" w:space="0" w:color="auto"/>
              <w:bottom w:val="single" w:sz="4" w:space="0" w:color="auto"/>
              <w:right w:val="nil"/>
            </w:tcBorders>
          </w:tcPr>
          <w:p w:rsidR="00886C9F" w:rsidRPr="008763C8" w:rsidRDefault="008763C8" w:rsidP="008763C8">
            <w:pPr>
              <w:autoSpaceDE w:val="0"/>
              <w:autoSpaceDN w:val="0"/>
              <w:adjustRightInd w:val="0"/>
              <w:jc w:val="center"/>
              <w:rPr>
                <w:sz w:val="20"/>
                <w:szCs w:val="20"/>
              </w:rPr>
            </w:pPr>
            <w:r w:rsidRPr="008763C8">
              <w:rPr>
                <w:sz w:val="20"/>
                <w:szCs w:val="20"/>
              </w:rPr>
              <w:t>2</w:t>
            </w:r>
          </w:p>
        </w:tc>
        <w:tc>
          <w:tcPr>
            <w:tcW w:w="709" w:type="dxa"/>
            <w:tcBorders>
              <w:top w:val="single" w:sz="4" w:space="0" w:color="auto"/>
              <w:left w:val="single" w:sz="4" w:space="0" w:color="auto"/>
              <w:bottom w:val="single" w:sz="4" w:space="0" w:color="auto"/>
              <w:right w:val="nil"/>
            </w:tcBorders>
          </w:tcPr>
          <w:p w:rsidR="00886C9F" w:rsidRPr="008763C8" w:rsidRDefault="00886C9F" w:rsidP="009C616F">
            <w:pPr>
              <w:autoSpaceDE w:val="0"/>
              <w:autoSpaceDN w:val="0"/>
              <w:adjustRightInd w:val="0"/>
              <w:jc w:val="center"/>
              <w:rPr>
                <w:sz w:val="20"/>
                <w:szCs w:val="20"/>
              </w:rPr>
            </w:pPr>
            <w:r w:rsidRPr="008763C8">
              <w:rPr>
                <w:sz w:val="20"/>
                <w:szCs w:val="20"/>
              </w:rPr>
              <w:t>2</w:t>
            </w:r>
          </w:p>
        </w:tc>
        <w:tc>
          <w:tcPr>
            <w:tcW w:w="709" w:type="dxa"/>
            <w:tcBorders>
              <w:top w:val="single" w:sz="4" w:space="0" w:color="auto"/>
              <w:left w:val="single" w:sz="4" w:space="0" w:color="auto"/>
              <w:bottom w:val="single" w:sz="4" w:space="0" w:color="auto"/>
              <w:right w:val="nil"/>
            </w:tcBorders>
          </w:tcPr>
          <w:p w:rsidR="00886C9F" w:rsidRPr="008763C8" w:rsidRDefault="00886C9F" w:rsidP="009C616F">
            <w:pPr>
              <w:autoSpaceDE w:val="0"/>
              <w:autoSpaceDN w:val="0"/>
              <w:adjustRightInd w:val="0"/>
              <w:jc w:val="center"/>
              <w:rPr>
                <w:sz w:val="20"/>
                <w:szCs w:val="20"/>
              </w:rPr>
            </w:pPr>
            <w:r w:rsidRPr="008763C8">
              <w:rPr>
                <w:sz w:val="20"/>
                <w:szCs w:val="20"/>
              </w:rPr>
              <w:t>2</w:t>
            </w:r>
          </w:p>
        </w:tc>
        <w:tc>
          <w:tcPr>
            <w:tcW w:w="2693" w:type="dxa"/>
            <w:tcBorders>
              <w:top w:val="single" w:sz="4" w:space="0" w:color="auto"/>
              <w:left w:val="single" w:sz="4" w:space="0" w:color="auto"/>
              <w:bottom w:val="single" w:sz="4" w:space="0" w:color="auto"/>
            </w:tcBorders>
            <w:vAlign w:val="center"/>
          </w:tcPr>
          <w:p w:rsidR="00886C9F" w:rsidRPr="008763C8" w:rsidRDefault="00886C9F" w:rsidP="009C616F">
            <w:pPr>
              <w:autoSpaceDE w:val="0"/>
              <w:autoSpaceDN w:val="0"/>
              <w:adjustRightInd w:val="0"/>
              <w:jc w:val="both"/>
              <w:rPr>
                <w:color w:val="FF0000"/>
                <w:sz w:val="20"/>
                <w:szCs w:val="20"/>
              </w:rPr>
            </w:pPr>
          </w:p>
        </w:tc>
      </w:tr>
      <w:tr w:rsidR="00886C9F" w:rsidRPr="008763C8" w:rsidTr="00AA3AD6">
        <w:tc>
          <w:tcPr>
            <w:tcW w:w="1418" w:type="dxa"/>
            <w:vMerge/>
            <w:tcBorders>
              <w:bottom w:val="single" w:sz="4" w:space="0" w:color="auto"/>
              <w:right w:val="nil"/>
            </w:tcBorders>
            <w:vAlign w:val="center"/>
          </w:tcPr>
          <w:p w:rsidR="00886C9F" w:rsidRPr="008763C8" w:rsidRDefault="00886C9F" w:rsidP="009C616F">
            <w:pPr>
              <w:autoSpaceDE w:val="0"/>
              <w:autoSpaceDN w:val="0"/>
              <w:adjustRightInd w:val="0"/>
              <w:jc w:val="both"/>
              <w:rPr>
                <w:color w:val="FF0000"/>
                <w:sz w:val="20"/>
                <w:szCs w:val="20"/>
              </w:rPr>
            </w:pPr>
          </w:p>
        </w:tc>
        <w:tc>
          <w:tcPr>
            <w:tcW w:w="3118" w:type="dxa"/>
            <w:tcBorders>
              <w:top w:val="single" w:sz="4" w:space="0" w:color="auto"/>
              <w:left w:val="single" w:sz="4" w:space="0" w:color="auto"/>
              <w:bottom w:val="single" w:sz="4" w:space="0" w:color="auto"/>
              <w:right w:val="nil"/>
            </w:tcBorders>
            <w:vAlign w:val="center"/>
          </w:tcPr>
          <w:p w:rsidR="00886C9F" w:rsidRPr="008763C8" w:rsidRDefault="00886C9F" w:rsidP="009C616F">
            <w:pPr>
              <w:autoSpaceDE w:val="0"/>
              <w:autoSpaceDN w:val="0"/>
              <w:adjustRightInd w:val="0"/>
              <w:ind w:right="-108"/>
              <w:rPr>
                <w:sz w:val="20"/>
                <w:szCs w:val="20"/>
              </w:rPr>
            </w:pPr>
            <w:r w:rsidRPr="008763C8">
              <w:rPr>
                <w:sz w:val="20"/>
                <w:szCs w:val="20"/>
              </w:rPr>
              <w:t>доля молодых семей, улучшивших свои жилищные условия (в том числе с использованием ипотечных жилищных кредитов и займов) в общем количестве молодых семей, нуждающихся в улучшении жилищных условий, состоящих в программе</w:t>
            </w:r>
          </w:p>
        </w:tc>
        <w:tc>
          <w:tcPr>
            <w:tcW w:w="709" w:type="dxa"/>
            <w:tcBorders>
              <w:top w:val="single" w:sz="4" w:space="0" w:color="auto"/>
              <w:left w:val="single" w:sz="4" w:space="0" w:color="auto"/>
              <w:bottom w:val="single" w:sz="4" w:space="0" w:color="auto"/>
              <w:right w:val="nil"/>
            </w:tcBorders>
          </w:tcPr>
          <w:p w:rsidR="00886C9F" w:rsidRPr="008763C8" w:rsidRDefault="008763C8" w:rsidP="008763C8">
            <w:pPr>
              <w:autoSpaceDE w:val="0"/>
              <w:autoSpaceDN w:val="0"/>
              <w:adjustRightInd w:val="0"/>
              <w:jc w:val="center"/>
              <w:rPr>
                <w:sz w:val="20"/>
                <w:szCs w:val="20"/>
              </w:rPr>
            </w:pPr>
            <w:r w:rsidRPr="008763C8">
              <w:rPr>
                <w:sz w:val="20"/>
                <w:szCs w:val="20"/>
              </w:rPr>
              <w:t>33</w:t>
            </w:r>
            <w:r w:rsidR="00886C9F" w:rsidRPr="008763C8">
              <w:rPr>
                <w:sz w:val="20"/>
                <w:szCs w:val="20"/>
              </w:rPr>
              <w:t>%</w:t>
            </w:r>
          </w:p>
        </w:tc>
        <w:tc>
          <w:tcPr>
            <w:tcW w:w="709" w:type="dxa"/>
            <w:tcBorders>
              <w:top w:val="single" w:sz="4" w:space="0" w:color="auto"/>
              <w:left w:val="single" w:sz="4" w:space="0" w:color="auto"/>
              <w:bottom w:val="single" w:sz="4" w:space="0" w:color="auto"/>
              <w:right w:val="nil"/>
            </w:tcBorders>
          </w:tcPr>
          <w:p w:rsidR="00886C9F" w:rsidRPr="008763C8" w:rsidRDefault="008763C8" w:rsidP="008763C8">
            <w:pPr>
              <w:autoSpaceDE w:val="0"/>
              <w:autoSpaceDN w:val="0"/>
              <w:adjustRightInd w:val="0"/>
              <w:jc w:val="center"/>
              <w:rPr>
                <w:sz w:val="20"/>
                <w:szCs w:val="20"/>
              </w:rPr>
            </w:pPr>
            <w:r w:rsidRPr="008763C8">
              <w:rPr>
                <w:sz w:val="20"/>
                <w:szCs w:val="20"/>
              </w:rPr>
              <w:t>33</w:t>
            </w:r>
            <w:r w:rsidR="00886C9F" w:rsidRPr="008763C8">
              <w:rPr>
                <w:sz w:val="20"/>
                <w:szCs w:val="20"/>
              </w:rPr>
              <w:t>%</w:t>
            </w:r>
          </w:p>
        </w:tc>
        <w:tc>
          <w:tcPr>
            <w:tcW w:w="709" w:type="dxa"/>
            <w:tcBorders>
              <w:top w:val="single" w:sz="4" w:space="0" w:color="auto"/>
              <w:left w:val="single" w:sz="4" w:space="0" w:color="auto"/>
              <w:bottom w:val="single" w:sz="4" w:space="0" w:color="auto"/>
              <w:right w:val="nil"/>
            </w:tcBorders>
          </w:tcPr>
          <w:p w:rsidR="00886C9F" w:rsidRPr="008763C8" w:rsidRDefault="008763C8" w:rsidP="008763C8">
            <w:pPr>
              <w:autoSpaceDE w:val="0"/>
              <w:autoSpaceDN w:val="0"/>
              <w:adjustRightInd w:val="0"/>
              <w:jc w:val="center"/>
              <w:rPr>
                <w:sz w:val="20"/>
                <w:szCs w:val="20"/>
              </w:rPr>
            </w:pPr>
            <w:r w:rsidRPr="008763C8">
              <w:rPr>
                <w:sz w:val="20"/>
                <w:szCs w:val="20"/>
              </w:rPr>
              <w:t>3</w:t>
            </w:r>
            <w:r w:rsidR="00886C9F" w:rsidRPr="008763C8">
              <w:rPr>
                <w:sz w:val="20"/>
                <w:szCs w:val="20"/>
              </w:rPr>
              <w:t>4%</w:t>
            </w:r>
          </w:p>
        </w:tc>
        <w:tc>
          <w:tcPr>
            <w:tcW w:w="2693" w:type="dxa"/>
            <w:tcBorders>
              <w:top w:val="single" w:sz="4" w:space="0" w:color="auto"/>
              <w:left w:val="single" w:sz="4" w:space="0" w:color="auto"/>
              <w:bottom w:val="single" w:sz="4" w:space="0" w:color="auto"/>
            </w:tcBorders>
            <w:vAlign w:val="center"/>
          </w:tcPr>
          <w:p w:rsidR="00886C9F" w:rsidRPr="008763C8" w:rsidRDefault="00886C9F" w:rsidP="009C616F">
            <w:pPr>
              <w:autoSpaceDE w:val="0"/>
              <w:autoSpaceDN w:val="0"/>
              <w:adjustRightInd w:val="0"/>
              <w:jc w:val="both"/>
              <w:rPr>
                <w:color w:val="FF0000"/>
                <w:sz w:val="20"/>
                <w:szCs w:val="20"/>
              </w:rPr>
            </w:pPr>
          </w:p>
        </w:tc>
      </w:tr>
    </w:tbl>
    <w:p w:rsidR="002862E1" w:rsidRDefault="002862E1" w:rsidP="00CF31A0">
      <w:pPr>
        <w:pStyle w:val="af1"/>
        <w:tabs>
          <w:tab w:val="left" w:pos="709"/>
        </w:tabs>
        <w:ind w:left="360" w:firstLine="0"/>
        <w:jc w:val="center"/>
        <w:rPr>
          <w:rFonts w:ascii="Times New Roman" w:hAnsi="Times New Roman"/>
          <w:b/>
          <w:sz w:val="24"/>
          <w:szCs w:val="24"/>
        </w:rPr>
      </w:pPr>
    </w:p>
    <w:p w:rsidR="00CF31A0" w:rsidRPr="0004585D" w:rsidRDefault="00CF31A0" w:rsidP="00CF31A0">
      <w:pPr>
        <w:pStyle w:val="af1"/>
        <w:tabs>
          <w:tab w:val="left" w:pos="709"/>
        </w:tabs>
        <w:ind w:left="360" w:firstLine="0"/>
        <w:jc w:val="center"/>
        <w:rPr>
          <w:rFonts w:ascii="Times New Roman" w:hAnsi="Times New Roman"/>
          <w:b/>
          <w:sz w:val="24"/>
          <w:szCs w:val="24"/>
        </w:rPr>
      </w:pPr>
      <w:r>
        <w:rPr>
          <w:rFonts w:ascii="Times New Roman" w:hAnsi="Times New Roman"/>
          <w:b/>
          <w:sz w:val="24"/>
          <w:szCs w:val="24"/>
        </w:rPr>
        <w:t xml:space="preserve">9. </w:t>
      </w:r>
      <w:r w:rsidRPr="0004585D">
        <w:rPr>
          <w:rFonts w:ascii="Times New Roman" w:hAnsi="Times New Roman"/>
          <w:b/>
          <w:sz w:val="24"/>
          <w:szCs w:val="24"/>
        </w:rPr>
        <w:t>Анализ рисков реализации муниципальной программы</w:t>
      </w:r>
    </w:p>
    <w:p w:rsidR="00CF31A0" w:rsidRPr="0041662C" w:rsidRDefault="00CF31A0" w:rsidP="00CF31A0">
      <w:pPr>
        <w:pStyle w:val="af1"/>
        <w:tabs>
          <w:tab w:val="left" w:pos="709"/>
        </w:tabs>
        <w:jc w:val="center"/>
        <w:rPr>
          <w:rFonts w:ascii="Times New Roman" w:hAnsi="Times New Roman"/>
          <w:sz w:val="24"/>
          <w:szCs w:val="24"/>
        </w:rPr>
      </w:pPr>
    </w:p>
    <w:p w:rsidR="00CF31A0" w:rsidRDefault="00CF31A0" w:rsidP="00CF31A0">
      <w:pPr>
        <w:widowControl w:val="0"/>
        <w:tabs>
          <w:tab w:val="left" w:pos="709"/>
        </w:tabs>
        <w:autoSpaceDE w:val="0"/>
        <w:autoSpaceDN w:val="0"/>
        <w:adjustRightInd w:val="0"/>
        <w:ind w:firstLine="709"/>
        <w:jc w:val="both"/>
      </w:pPr>
      <w:r w:rsidRPr="00D217A0">
        <w:t>К рискам реализации муници</w:t>
      </w:r>
      <w:r>
        <w:t xml:space="preserve">пальной программы, которыми </w:t>
      </w:r>
      <w:r w:rsidRPr="00D217A0">
        <w:t>может управлять ответственны</w:t>
      </w:r>
      <w:r>
        <w:t xml:space="preserve">й   исполнитель   муниципальной </w:t>
      </w:r>
      <w:r w:rsidRPr="00D217A0">
        <w:t>программы, уменьшая вероятность их</w:t>
      </w:r>
      <w:r>
        <w:t xml:space="preserve"> возникновения, следует отнести следующие: </w:t>
      </w:r>
    </w:p>
    <w:p w:rsidR="00CF31A0" w:rsidRPr="00D217A0" w:rsidRDefault="00CF31A0" w:rsidP="00CF31A0">
      <w:pPr>
        <w:widowControl w:val="0"/>
        <w:tabs>
          <w:tab w:val="left" w:pos="709"/>
        </w:tabs>
        <w:autoSpaceDE w:val="0"/>
        <w:autoSpaceDN w:val="0"/>
        <w:adjustRightInd w:val="0"/>
        <w:jc w:val="both"/>
      </w:pPr>
      <w:r>
        <w:tab/>
      </w:r>
      <w:r w:rsidRPr="00D217A0">
        <w:t xml:space="preserve">1) </w:t>
      </w:r>
      <w:r>
        <w:t>и</w:t>
      </w:r>
      <w:r w:rsidRPr="00D217A0">
        <w:t>нституционально-правовые</w:t>
      </w:r>
      <w:r>
        <w:t xml:space="preserve"> риски, связанные с отсутствием </w:t>
      </w:r>
      <w:r w:rsidRPr="00D217A0">
        <w:t>нормативного   правового   регулирования   основных   направлений</w:t>
      </w:r>
      <w:r>
        <w:t xml:space="preserve"> м</w:t>
      </w:r>
      <w:r w:rsidRPr="00D217A0">
        <w:t>униципальной программы и недостаточно быстрым формирова</w:t>
      </w:r>
      <w:r>
        <w:t xml:space="preserve">нием </w:t>
      </w:r>
      <w:r w:rsidRPr="00D217A0">
        <w:t>механизмов   и   инструментов   реали</w:t>
      </w:r>
      <w:r>
        <w:t>зации   основных   мероприятий, предусмотренных м</w:t>
      </w:r>
      <w:r w:rsidRPr="00D217A0">
        <w:t>униципальной программой;</w:t>
      </w:r>
    </w:p>
    <w:p w:rsidR="00CF31A0" w:rsidRDefault="00CF31A0" w:rsidP="00CF31A0">
      <w:pPr>
        <w:widowControl w:val="0"/>
        <w:tabs>
          <w:tab w:val="left" w:pos="709"/>
        </w:tabs>
        <w:autoSpaceDE w:val="0"/>
        <w:autoSpaceDN w:val="0"/>
        <w:adjustRightInd w:val="0"/>
        <w:jc w:val="both"/>
      </w:pPr>
      <w:r>
        <w:tab/>
        <w:t>2) о</w:t>
      </w:r>
      <w:r w:rsidRPr="00D217A0">
        <w:t xml:space="preserve">рганизационные риски, </w:t>
      </w:r>
      <w:r>
        <w:t>связанные с ошибками управления реализацией     м</w:t>
      </w:r>
      <w:r w:rsidRPr="00D217A0">
        <w:t xml:space="preserve">униципальной  </w:t>
      </w:r>
      <w:r>
        <w:t xml:space="preserve">   программы,     неготовностью </w:t>
      </w:r>
      <w:r w:rsidRPr="00D217A0">
        <w:t xml:space="preserve">организационной   инфраструктуры   к   </w:t>
      </w:r>
      <w:r>
        <w:t>решению   задач,   поставленных м</w:t>
      </w:r>
      <w:r w:rsidRPr="00D217A0">
        <w:t xml:space="preserve">униципальной программой, что </w:t>
      </w:r>
      <w:r>
        <w:t xml:space="preserve">может привести к нецелевому или </w:t>
      </w:r>
      <w:r w:rsidRPr="00D217A0">
        <w:t xml:space="preserve">неэффективному использованию </w:t>
      </w:r>
      <w:r>
        <w:t>бюджетных средств, невыполнению ряда   мероприятий   м</w:t>
      </w:r>
      <w:r w:rsidRPr="00D217A0">
        <w:t>униципальной   прог</w:t>
      </w:r>
      <w:r>
        <w:t xml:space="preserve">раммы   или   задержке   в   их </w:t>
      </w:r>
      <w:r w:rsidRPr="00D217A0">
        <w:t>выполне</w:t>
      </w:r>
      <w:r>
        <w:t>нии;</w:t>
      </w:r>
    </w:p>
    <w:p w:rsidR="00CF31A0" w:rsidRPr="00D217A0" w:rsidRDefault="00CF31A0" w:rsidP="00CF31A0">
      <w:pPr>
        <w:widowControl w:val="0"/>
        <w:tabs>
          <w:tab w:val="left" w:pos="0"/>
        </w:tabs>
        <w:autoSpaceDE w:val="0"/>
        <w:autoSpaceDN w:val="0"/>
        <w:adjustRightInd w:val="0"/>
        <w:jc w:val="both"/>
      </w:pPr>
      <w:r>
        <w:tab/>
        <w:t>3) ф</w:t>
      </w:r>
      <w:r w:rsidRPr="00D217A0">
        <w:t>инансовые   риски,   которые   связаны   с   финансированием</w:t>
      </w:r>
      <w:r>
        <w:t xml:space="preserve"> м</w:t>
      </w:r>
      <w:r w:rsidRPr="00D217A0">
        <w:t>униципальной программы в не</w:t>
      </w:r>
      <w:r>
        <w:t>полном объ</w:t>
      </w:r>
      <w:r w:rsidR="002862E1">
        <w:t>ё</w:t>
      </w:r>
      <w:r>
        <w:t>ме за сч</w:t>
      </w:r>
      <w:r w:rsidR="002862E1">
        <w:t>ё</w:t>
      </w:r>
      <w:r>
        <w:t xml:space="preserve">т бюджетных </w:t>
      </w:r>
      <w:r w:rsidRPr="00D217A0">
        <w:t>средств.   Данный   риск   возникае</w:t>
      </w:r>
      <w:r>
        <w:t>т   по   причине   значительной продолжительности м</w:t>
      </w:r>
      <w:r w:rsidRPr="00D217A0">
        <w:t>униципальной программы, а также зависим</w:t>
      </w:r>
      <w:r>
        <w:t xml:space="preserve">ости </w:t>
      </w:r>
      <w:r w:rsidRPr="00D217A0">
        <w:t>е</w:t>
      </w:r>
      <w:r w:rsidR="002862E1">
        <w:t>ё</w:t>
      </w:r>
      <w:r w:rsidRPr="00D217A0">
        <w:t xml:space="preserve">   успешной   реализации   от   привлечен</w:t>
      </w:r>
      <w:r>
        <w:t xml:space="preserve">ия   средств   </w:t>
      </w:r>
      <w:r w:rsidR="002862E1">
        <w:t>краевого и федерального бюджетов</w:t>
      </w:r>
      <w:r w:rsidRPr="00D217A0">
        <w:t>;</w:t>
      </w:r>
    </w:p>
    <w:p w:rsidR="00CF31A0" w:rsidRDefault="00CF31A0" w:rsidP="00CF31A0">
      <w:pPr>
        <w:widowControl w:val="0"/>
        <w:tabs>
          <w:tab w:val="left" w:pos="709"/>
        </w:tabs>
        <w:autoSpaceDE w:val="0"/>
        <w:autoSpaceDN w:val="0"/>
        <w:adjustRightInd w:val="0"/>
        <w:ind w:firstLine="709"/>
        <w:jc w:val="both"/>
      </w:pPr>
      <w:r w:rsidRPr="00D217A0">
        <w:t xml:space="preserve">4) </w:t>
      </w:r>
      <w:r>
        <w:t>Н</w:t>
      </w:r>
      <w:r w:rsidRPr="00D217A0">
        <w:t>епредвиденные риски, с</w:t>
      </w:r>
      <w:r>
        <w:t xml:space="preserve">вязанные с кризисными явлениями </w:t>
      </w:r>
      <w:r w:rsidRPr="00D217A0">
        <w:t xml:space="preserve">на мировых финансовых рынках, </w:t>
      </w:r>
      <w:r>
        <w:t xml:space="preserve">приводящими к резким колебаниям </w:t>
      </w:r>
      <w:r w:rsidRPr="00D217A0">
        <w:t>на   фондовых   рынках   Российской   Федерации</w:t>
      </w:r>
      <w:r>
        <w:t xml:space="preserve">, а также </w:t>
      </w:r>
      <w:r w:rsidRPr="00D217A0">
        <w:t>возможными   кризисными</w:t>
      </w:r>
      <w:r>
        <w:t xml:space="preserve"> </w:t>
      </w:r>
      <w:r w:rsidRPr="00D217A0">
        <w:t>явлениями в э</w:t>
      </w:r>
      <w:r>
        <w:t>кономике Российской Федерации и Камчатском крае</w:t>
      </w:r>
      <w:r w:rsidRPr="00D217A0">
        <w:t>,   природными   и   техногенны</w:t>
      </w:r>
      <w:r>
        <w:t xml:space="preserve">ми   катастрофами,   стихийными </w:t>
      </w:r>
      <w:r w:rsidRPr="00D217A0">
        <w:t>бедствиями, что может привести</w:t>
      </w:r>
      <w:r>
        <w:t xml:space="preserve"> к повышению инфляции, снижению </w:t>
      </w:r>
      <w:r w:rsidRPr="00D217A0">
        <w:t xml:space="preserve">темпов   экономического   роста   и   </w:t>
      </w:r>
      <w:r>
        <w:t xml:space="preserve">доходов   населения,   снижению </w:t>
      </w:r>
      <w:r w:rsidRPr="00D217A0">
        <w:t xml:space="preserve">бюджетных   доходов,   потребовать  </w:t>
      </w:r>
      <w:r>
        <w:t xml:space="preserve"> осуществления   непредвиденных </w:t>
      </w:r>
      <w:r w:rsidRPr="00D217A0">
        <w:t>дополнитель</w:t>
      </w:r>
      <w:r>
        <w:t xml:space="preserve">ных расходов бюджетных средств. </w:t>
      </w:r>
      <w:r w:rsidRPr="00D217A0">
        <w:t>Вышеуказанные   риски   можно   р</w:t>
      </w:r>
      <w:r>
        <w:t xml:space="preserve">аспределить   по   уровням   их </w:t>
      </w:r>
      <w:r w:rsidRPr="00D217A0">
        <w:t>влияния на реализаци</w:t>
      </w:r>
      <w:r>
        <w:t>ю м</w:t>
      </w:r>
      <w:r w:rsidRPr="00D217A0">
        <w:t xml:space="preserve">униципальной программы </w:t>
      </w:r>
    </w:p>
    <w:p w:rsidR="00CF31A0" w:rsidRDefault="00CF31A0" w:rsidP="00CF31A0">
      <w:pPr>
        <w:widowControl w:val="0"/>
        <w:tabs>
          <w:tab w:val="left" w:pos="709"/>
        </w:tabs>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4784"/>
      </w:tblGrid>
      <w:tr w:rsidR="008B0AEE" w:rsidTr="008B0AEE">
        <w:tc>
          <w:tcPr>
            <w:tcW w:w="3369" w:type="dxa"/>
            <w:shd w:val="clear" w:color="auto" w:fill="auto"/>
            <w:vAlign w:val="center"/>
          </w:tcPr>
          <w:p w:rsidR="00CF31A0" w:rsidRPr="001A7047" w:rsidRDefault="00CF31A0" w:rsidP="008B0AEE">
            <w:pPr>
              <w:widowControl w:val="0"/>
              <w:tabs>
                <w:tab w:val="left" w:pos="709"/>
              </w:tabs>
              <w:autoSpaceDE w:val="0"/>
              <w:autoSpaceDN w:val="0"/>
              <w:adjustRightInd w:val="0"/>
              <w:jc w:val="center"/>
            </w:pPr>
            <w:r w:rsidRPr="001A7047">
              <w:t>Наименование риска</w:t>
            </w:r>
          </w:p>
        </w:tc>
        <w:tc>
          <w:tcPr>
            <w:tcW w:w="1417" w:type="dxa"/>
            <w:shd w:val="clear" w:color="auto" w:fill="auto"/>
            <w:vAlign w:val="center"/>
          </w:tcPr>
          <w:p w:rsidR="00CF31A0" w:rsidRPr="001A7047" w:rsidRDefault="00CF31A0" w:rsidP="008B0AEE">
            <w:pPr>
              <w:widowControl w:val="0"/>
              <w:tabs>
                <w:tab w:val="left" w:pos="709"/>
              </w:tabs>
              <w:autoSpaceDE w:val="0"/>
              <w:autoSpaceDN w:val="0"/>
              <w:adjustRightInd w:val="0"/>
              <w:jc w:val="center"/>
            </w:pPr>
            <w:r w:rsidRPr="001A7047">
              <w:t>Уровень влияния</w:t>
            </w:r>
          </w:p>
        </w:tc>
        <w:tc>
          <w:tcPr>
            <w:tcW w:w="4784" w:type="dxa"/>
            <w:shd w:val="clear" w:color="auto" w:fill="auto"/>
            <w:vAlign w:val="center"/>
          </w:tcPr>
          <w:p w:rsidR="00CF31A0" w:rsidRPr="001A7047" w:rsidRDefault="00CF31A0" w:rsidP="008B0AEE">
            <w:pPr>
              <w:widowControl w:val="0"/>
              <w:tabs>
                <w:tab w:val="left" w:pos="709"/>
              </w:tabs>
              <w:autoSpaceDE w:val="0"/>
              <w:autoSpaceDN w:val="0"/>
              <w:adjustRightInd w:val="0"/>
              <w:jc w:val="center"/>
            </w:pPr>
            <w:r w:rsidRPr="001A7047">
              <w:t>Меры по снижению риска</w:t>
            </w:r>
          </w:p>
        </w:tc>
      </w:tr>
      <w:tr w:rsidR="008B0AEE" w:rsidTr="008B0AEE">
        <w:tc>
          <w:tcPr>
            <w:tcW w:w="3369"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Институционально-правовые риски:</w:t>
            </w:r>
          </w:p>
          <w:p w:rsidR="00CF31A0" w:rsidRPr="001A7047" w:rsidRDefault="00CF31A0" w:rsidP="008B0AEE">
            <w:pPr>
              <w:widowControl w:val="0"/>
              <w:tabs>
                <w:tab w:val="left" w:pos="709"/>
              </w:tabs>
              <w:autoSpaceDE w:val="0"/>
              <w:autoSpaceDN w:val="0"/>
              <w:adjustRightInd w:val="0"/>
              <w:jc w:val="both"/>
            </w:pPr>
            <w:r w:rsidRPr="001A7047">
              <w:t xml:space="preserve">отсутствие нормативного </w:t>
            </w:r>
          </w:p>
          <w:p w:rsidR="00CF31A0" w:rsidRPr="001A7047" w:rsidRDefault="00CF31A0" w:rsidP="008B0AEE">
            <w:pPr>
              <w:widowControl w:val="0"/>
              <w:tabs>
                <w:tab w:val="left" w:pos="709"/>
              </w:tabs>
              <w:autoSpaceDE w:val="0"/>
              <w:autoSpaceDN w:val="0"/>
              <w:adjustRightInd w:val="0"/>
              <w:jc w:val="both"/>
            </w:pPr>
            <w:r w:rsidRPr="001A7047">
              <w:lastRenderedPageBreak/>
              <w:t xml:space="preserve">правового регулирования </w:t>
            </w:r>
          </w:p>
          <w:p w:rsidR="00CF31A0" w:rsidRPr="001A7047" w:rsidRDefault="00CF31A0" w:rsidP="008B0AEE">
            <w:pPr>
              <w:widowControl w:val="0"/>
              <w:tabs>
                <w:tab w:val="left" w:pos="709"/>
              </w:tabs>
              <w:autoSpaceDE w:val="0"/>
              <w:autoSpaceDN w:val="0"/>
              <w:adjustRightInd w:val="0"/>
              <w:jc w:val="both"/>
            </w:pPr>
            <w:r w:rsidRPr="001A7047">
              <w:t xml:space="preserve">основных мероприятий </w:t>
            </w:r>
          </w:p>
          <w:p w:rsidR="00CF31A0" w:rsidRPr="001A7047" w:rsidRDefault="00CF31A0" w:rsidP="008B0AEE">
            <w:pPr>
              <w:widowControl w:val="0"/>
              <w:tabs>
                <w:tab w:val="left" w:pos="709"/>
              </w:tabs>
              <w:autoSpaceDE w:val="0"/>
              <w:autoSpaceDN w:val="0"/>
              <w:adjustRightInd w:val="0"/>
              <w:jc w:val="both"/>
            </w:pPr>
            <w:r w:rsidRPr="001A7047">
              <w:t>Муниципальной программы;</w:t>
            </w:r>
          </w:p>
          <w:p w:rsidR="00CF31A0" w:rsidRPr="001A7047" w:rsidRDefault="00CF31A0" w:rsidP="008B0AEE">
            <w:pPr>
              <w:widowControl w:val="0"/>
              <w:tabs>
                <w:tab w:val="left" w:pos="709"/>
              </w:tabs>
              <w:autoSpaceDE w:val="0"/>
              <w:autoSpaceDN w:val="0"/>
              <w:adjustRightInd w:val="0"/>
              <w:jc w:val="both"/>
            </w:pPr>
            <w:r w:rsidRPr="001A7047">
              <w:t xml:space="preserve">недостаточно быстрое </w:t>
            </w:r>
          </w:p>
          <w:p w:rsidR="00CF31A0" w:rsidRPr="001A7047" w:rsidRDefault="00CF31A0" w:rsidP="008B0AEE">
            <w:pPr>
              <w:widowControl w:val="0"/>
              <w:tabs>
                <w:tab w:val="left" w:pos="709"/>
              </w:tabs>
              <w:autoSpaceDE w:val="0"/>
              <w:autoSpaceDN w:val="0"/>
              <w:adjustRightInd w:val="0"/>
              <w:jc w:val="both"/>
            </w:pPr>
            <w:r w:rsidRPr="001A7047">
              <w:t xml:space="preserve">формирование механизмов </w:t>
            </w:r>
          </w:p>
          <w:p w:rsidR="00CF31A0" w:rsidRPr="001A7047" w:rsidRDefault="00CF31A0" w:rsidP="008B0AEE">
            <w:pPr>
              <w:widowControl w:val="0"/>
              <w:tabs>
                <w:tab w:val="left" w:pos="709"/>
              </w:tabs>
              <w:autoSpaceDE w:val="0"/>
              <w:autoSpaceDN w:val="0"/>
              <w:adjustRightInd w:val="0"/>
              <w:jc w:val="both"/>
            </w:pPr>
            <w:r w:rsidRPr="001A7047">
              <w:t xml:space="preserve">и инструментов реализации </w:t>
            </w:r>
          </w:p>
          <w:p w:rsidR="00CF31A0" w:rsidRPr="001A7047" w:rsidRDefault="00CF31A0" w:rsidP="008B0AEE">
            <w:pPr>
              <w:widowControl w:val="0"/>
              <w:tabs>
                <w:tab w:val="left" w:pos="709"/>
              </w:tabs>
              <w:autoSpaceDE w:val="0"/>
              <w:autoSpaceDN w:val="0"/>
              <w:adjustRightInd w:val="0"/>
              <w:jc w:val="both"/>
            </w:pPr>
            <w:r w:rsidRPr="001A7047">
              <w:t xml:space="preserve">основных мероприятий </w:t>
            </w:r>
          </w:p>
          <w:p w:rsidR="00CF31A0" w:rsidRPr="001A7047" w:rsidRDefault="00CF31A0" w:rsidP="008B0AEE">
            <w:pPr>
              <w:widowControl w:val="0"/>
              <w:tabs>
                <w:tab w:val="left" w:pos="709"/>
              </w:tabs>
              <w:autoSpaceDE w:val="0"/>
              <w:autoSpaceDN w:val="0"/>
              <w:adjustRightInd w:val="0"/>
              <w:jc w:val="both"/>
            </w:pPr>
            <w:r w:rsidRPr="001A7047">
              <w:t>Муниципальной программы</w:t>
            </w:r>
          </w:p>
        </w:tc>
        <w:tc>
          <w:tcPr>
            <w:tcW w:w="1417" w:type="dxa"/>
            <w:shd w:val="clear" w:color="auto" w:fill="auto"/>
          </w:tcPr>
          <w:p w:rsidR="00CF31A0" w:rsidRPr="001A7047" w:rsidRDefault="00A10B09" w:rsidP="008B0AEE">
            <w:pPr>
              <w:widowControl w:val="0"/>
              <w:tabs>
                <w:tab w:val="left" w:pos="709"/>
              </w:tabs>
              <w:autoSpaceDE w:val="0"/>
              <w:autoSpaceDN w:val="0"/>
              <w:adjustRightInd w:val="0"/>
              <w:jc w:val="both"/>
            </w:pPr>
            <w:r>
              <w:lastRenderedPageBreak/>
              <w:t>у</w:t>
            </w:r>
            <w:r w:rsidR="00CF31A0" w:rsidRPr="001A7047">
              <w:t>меренный</w:t>
            </w:r>
          </w:p>
        </w:tc>
        <w:tc>
          <w:tcPr>
            <w:tcW w:w="4784" w:type="dxa"/>
            <w:shd w:val="clear" w:color="auto" w:fill="auto"/>
          </w:tcPr>
          <w:p w:rsidR="00CF31A0" w:rsidRPr="001A7047" w:rsidRDefault="00CF31A0" w:rsidP="008B0AEE">
            <w:pPr>
              <w:widowControl w:val="0"/>
              <w:tabs>
                <w:tab w:val="left" w:pos="709"/>
              </w:tabs>
              <w:autoSpaceDE w:val="0"/>
              <w:autoSpaceDN w:val="0"/>
              <w:adjustRightInd w:val="0"/>
            </w:pPr>
            <w:r w:rsidRPr="001A7047">
              <w:t>Принятие нормативных правовых актов</w:t>
            </w:r>
            <w:r w:rsidR="00AA3AD6">
              <w:t xml:space="preserve"> </w:t>
            </w:r>
            <w:r w:rsidRPr="001A7047">
              <w:t>муниципального образования пгт. Палана</w:t>
            </w:r>
            <w:r w:rsidR="00AA3AD6">
              <w:t xml:space="preserve"> </w:t>
            </w:r>
            <w:r w:rsidRPr="001A7047">
              <w:t xml:space="preserve"> регулирующих</w:t>
            </w:r>
            <w:r w:rsidR="00AA3AD6">
              <w:t xml:space="preserve"> </w:t>
            </w:r>
            <w:r w:rsidRPr="001A7047">
              <w:t xml:space="preserve">сферу управления </w:t>
            </w:r>
            <w:r w:rsidRPr="001A7047">
              <w:lastRenderedPageBreak/>
              <w:t>муниципальными финансами, муниципальным долгом</w:t>
            </w:r>
            <w:r w:rsidR="00A10B09">
              <w:t xml:space="preserve"> </w:t>
            </w:r>
            <w:r w:rsidRPr="001A7047">
              <w:t>муниципального образования пгт. Палана</w:t>
            </w:r>
            <w:r w:rsidR="00AA3AD6">
              <w:t xml:space="preserve"> </w:t>
            </w:r>
            <w:r w:rsidRPr="001A7047">
              <w:t>усиление контроля за осуществлением</w:t>
            </w:r>
            <w:r w:rsidR="00AA3AD6">
              <w:t xml:space="preserve"> </w:t>
            </w:r>
            <w:r w:rsidRPr="001A7047">
              <w:t>институционально-правовых преобразований в сфере управления</w:t>
            </w:r>
            <w:r w:rsidR="00AA3AD6">
              <w:t xml:space="preserve"> </w:t>
            </w:r>
            <w:r w:rsidRPr="001A7047">
              <w:t>муниципальными финансами и муниципальным долгом муниципального образования пгт. Палана</w:t>
            </w:r>
          </w:p>
        </w:tc>
      </w:tr>
      <w:tr w:rsidR="008B0AEE" w:rsidTr="008B0AEE">
        <w:tc>
          <w:tcPr>
            <w:tcW w:w="3369"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lastRenderedPageBreak/>
              <w:t xml:space="preserve">Организационные риски: </w:t>
            </w:r>
          </w:p>
          <w:p w:rsidR="00CF31A0" w:rsidRPr="001A7047" w:rsidRDefault="00CF31A0" w:rsidP="008B0AEE">
            <w:pPr>
              <w:widowControl w:val="0"/>
              <w:tabs>
                <w:tab w:val="left" w:pos="709"/>
              </w:tabs>
              <w:autoSpaceDE w:val="0"/>
              <w:autoSpaceDN w:val="0"/>
              <w:adjustRightInd w:val="0"/>
              <w:jc w:val="both"/>
            </w:pPr>
            <w:r w:rsidRPr="001A7047">
              <w:t xml:space="preserve">неактуальность прогнозирования и </w:t>
            </w:r>
          </w:p>
          <w:p w:rsidR="00CF31A0" w:rsidRPr="001A7047" w:rsidRDefault="00CF31A0" w:rsidP="008B0AEE">
            <w:pPr>
              <w:widowControl w:val="0"/>
              <w:tabs>
                <w:tab w:val="left" w:pos="709"/>
              </w:tabs>
              <w:autoSpaceDE w:val="0"/>
              <w:autoSpaceDN w:val="0"/>
              <w:adjustRightInd w:val="0"/>
              <w:jc w:val="both"/>
            </w:pPr>
            <w:r w:rsidRPr="001A7047">
              <w:t xml:space="preserve">запаздывание разработки, </w:t>
            </w:r>
          </w:p>
          <w:p w:rsidR="00CF31A0" w:rsidRPr="001A7047" w:rsidRDefault="00CF31A0" w:rsidP="008B0AEE">
            <w:pPr>
              <w:widowControl w:val="0"/>
              <w:tabs>
                <w:tab w:val="left" w:pos="709"/>
              </w:tabs>
              <w:autoSpaceDE w:val="0"/>
              <w:autoSpaceDN w:val="0"/>
              <w:adjustRightInd w:val="0"/>
              <w:jc w:val="both"/>
            </w:pPr>
            <w:r w:rsidRPr="001A7047">
              <w:t xml:space="preserve">согласования и выполнения </w:t>
            </w:r>
          </w:p>
          <w:p w:rsidR="00CF31A0" w:rsidRPr="001A7047" w:rsidRDefault="00CF31A0" w:rsidP="008B0AEE">
            <w:pPr>
              <w:widowControl w:val="0"/>
              <w:tabs>
                <w:tab w:val="left" w:pos="709"/>
              </w:tabs>
              <w:autoSpaceDE w:val="0"/>
              <w:autoSpaceDN w:val="0"/>
              <w:adjustRightInd w:val="0"/>
              <w:jc w:val="both"/>
            </w:pPr>
            <w:r w:rsidRPr="001A7047">
              <w:t>мероприятий</w:t>
            </w:r>
            <w:r w:rsidR="00A10B09">
              <w:t xml:space="preserve"> </w:t>
            </w:r>
            <w:r w:rsidRPr="001A7047">
              <w:t xml:space="preserve">Муниципальной </w:t>
            </w:r>
          </w:p>
          <w:p w:rsidR="00CF31A0" w:rsidRPr="001A7047" w:rsidRDefault="00CF31A0" w:rsidP="008B0AEE">
            <w:pPr>
              <w:widowControl w:val="0"/>
              <w:tabs>
                <w:tab w:val="left" w:pos="709"/>
              </w:tabs>
              <w:autoSpaceDE w:val="0"/>
              <w:autoSpaceDN w:val="0"/>
              <w:adjustRightInd w:val="0"/>
              <w:jc w:val="both"/>
            </w:pPr>
            <w:r w:rsidRPr="001A7047">
              <w:t>программы;</w:t>
            </w:r>
          </w:p>
          <w:p w:rsidR="00CF31A0" w:rsidRPr="001A7047" w:rsidRDefault="00CF31A0" w:rsidP="008B0AEE">
            <w:pPr>
              <w:widowControl w:val="0"/>
              <w:tabs>
                <w:tab w:val="left" w:pos="709"/>
              </w:tabs>
              <w:autoSpaceDE w:val="0"/>
              <w:autoSpaceDN w:val="0"/>
              <w:adjustRightInd w:val="0"/>
              <w:jc w:val="both"/>
            </w:pPr>
            <w:r w:rsidRPr="001A7047">
              <w:t xml:space="preserve">недостаточная гибкость и </w:t>
            </w:r>
          </w:p>
          <w:p w:rsidR="00CF31A0" w:rsidRPr="001A7047" w:rsidRDefault="00CF31A0" w:rsidP="008B0AEE">
            <w:pPr>
              <w:widowControl w:val="0"/>
              <w:tabs>
                <w:tab w:val="left" w:pos="709"/>
              </w:tabs>
              <w:autoSpaceDE w:val="0"/>
              <w:autoSpaceDN w:val="0"/>
              <w:adjustRightInd w:val="0"/>
              <w:jc w:val="both"/>
            </w:pPr>
            <w:r w:rsidRPr="001A7047">
              <w:t xml:space="preserve">адаптируемость </w:t>
            </w:r>
          </w:p>
          <w:p w:rsidR="00CF31A0" w:rsidRPr="001A7047" w:rsidRDefault="00CF31A0" w:rsidP="008B0AEE">
            <w:pPr>
              <w:widowControl w:val="0"/>
              <w:tabs>
                <w:tab w:val="left" w:pos="709"/>
              </w:tabs>
              <w:autoSpaceDE w:val="0"/>
              <w:autoSpaceDN w:val="0"/>
              <w:adjustRightInd w:val="0"/>
              <w:jc w:val="both"/>
            </w:pPr>
            <w:r w:rsidRPr="001A7047">
              <w:t xml:space="preserve">муниципальной программы </w:t>
            </w:r>
          </w:p>
          <w:p w:rsidR="00CF31A0" w:rsidRPr="001A7047" w:rsidRDefault="00CF31A0" w:rsidP="008B0AEE">
            <w:pPr>
              <w:widowControl w:val="0"/>
              <w:tabs>
                <w:tab w:val="left" w:pos="709"/>
              </w:tabs>
              <w:autoSpaceDE w:val="0"/>
              <w:autoSpaceDN w:val="0"/>
              <w:adjustRightInd w:val="0"/>
              <w:jc w:val="both"/>
            </w:pPr>
            <w:r w:rsidRPr="001A7047">
              <w:t xml:space="preserve">к изменению ситуации на </w:t>
            </w:r>
          </w:p>
          <w:p w:rsidR="00CF31A0" w:rsidRPr="001A7047" w:rsidRDefault="00CF31A0" w:rsidP="008B0AEE">
            <w:pPr>
              <w:widowControl w:val="0"/>
              <w:tabs>
                <w:tab w:val="left" w:pos="709"/>
              </w:tabs>
              <w:autoSpaceDE w:val="0"/>
              <w:autoSpaceDN w:val="0"/>
              <w:adjustRightInd w:val="0"/>
              <w:jc w:val="both"/>
            </w:pPr>
            <w:r w:rsidRPr="001A7047">
              <w:t xml:space="preserve">финансовых рынках и </w:t>
            </w:r>
          </w:p>
          <w:p w:rsidR="00CF31A0" w:rsidRPr="001A7047" w:rsidRDefault="00CF31A0" w:rsidP="008B0AEE">
            <w:pPr>
              <w:widowControl w:val="0"/>
              <w:tabs>
                <w:tab w:val="left" w:pos="709"/>
              </w:tabs>
              <w:autoSpaceDE w:val="0"/>
              <w:autoSpaceDN w:val="0"/>
              <w:adjustRightInd w:val="0"/>
              <w:jc w:val="both"/>
            </w:pPr>
            <w:r w:rsidRPr="001A7047">
              <w:t xml:space="preserve">организационным </w:t>
            </w:r>
          </w:p>
          <w:p w:rsidR="00CF31A0" w:rsidRPr="001A7047" w:rsidRDefault="00CF31A0" w:rsidP="008B0AEE">
            <w:pPr>
              <w:widowControl w:val="0"/>
              <w:tabs>
                <w:tab w:val="left" w:pos="709"/>
              </w:tabs>
              <w:autoSpaceDE w:val="0"/>
              <w:autoSpaceDN w:val="0"/>
              <w:adjustRightInd w:val="0"/>
              <w:jc w:val="both"/>
            </w:pPr>
            <w:r w:rsidRPr="001A7047">
              <w:t xml:space="preserve">изменениям органов </w:t>
            </w:r>
          </w:p>
          <w:p w:rsidR="00CF31A0" w:rsidRPr="001A7047" w:rsidRDefault="00CF31A0" w:rsidP="008B0AEE">
            <w:pPr>
              <w:widowControl w:val="0"/>
              <w:tabs>
                <w:tab w:val="left" w:pos="709"/>
              </w:tabs>
              <w:autoSpaceDE w:val="0"/>
              <w:autoSpaceDN w:val="0"/>
              <w:adjustRightInd w:val="0"/>
              <w:jc w:val="both"/>
            </w:pPr>
            <w:r w:rsidRPr="001A7047">
              <w:t>муниципальной власти</w:t>
            </w:r>
          </w:p>
        </w:tc>
        <w:tc>
          <w:tcPr>
            <w:tcW w:w="1417"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умеренный</w:t>
            </w:r>
          </w:p>
        </w:tc>
        <w:tc>
          <w:tcPr>
            <w:tcW w:w="4784" w:type="dxa"/>
            <w:shd w:val="clear" w:color="auto" w:fill="auto"/>
          </w:tcPr>
          <w:p w:rsidR="00CF31A0" w:rsidRPr="001A7047" w:rsidRDefault="00CF31A0" w:rsidP="008B0AEE">
            <w:pPr>
              <w:widowControl w:val="0"/>
              <w:tabs>
                <w:tab w:val="left" w:pos="709"/>
              </w:tabs>
              <w:autoSpaceDE w:val="0"/>
              <w:autoSpaceDN w:val="0"/>
              <w:adjustRightInd w:val="0"/>
            </w:pPr>
            <w:r w:rsidRPr="001A7047">
              <w:t xml:space="preserve">Повышение квалификации и </w:t>
            </w:r>
            <w:r w:rsidR="00A10B09">
              <w:t>о</w:t>
            </w:r>
            <w:r w:rsidRPr="001A7047">
              <w:t>тветственности персонала</w:t>
            </w:r>
            <w:r w:rsidR="00AA3AD6">
              <w:t xml:space="preserve"> </w:t>
            </w:r>
            <w:r w:rsidRPr="001A7047">
              <w:t>ответственного исполнителя и соисполнителей Муниципальной программы для своевременной и    эффективной реализации</w:t>
            </w:r>
            <w:r w:rsidR="00AA3AD6">
              <w:t xml:space="preserve"> </w:t>
            </w:r>
            <w:r w:rsidRPr="001A7047">
              <w:t xml:space="preserve">предусмотренных мероприятий; </w:t>
            </w:r>
          </w:p>
          <w:p w:rsidR="00CF31A0" w:rsidRPr="001A7047" w:rsidRDefault="00CF31A0" w:rsidP="008B0AEE">
            <w:pPr>
              <w:widowControl w:val="0"/>
              <w:tabs>
                <w:tab w:val="left" w:pos="709"/>
              </w:tabs>
              <w:autoSpaceDE w:val="0"/>
              <w:autoSpaceDN w:val="0"/>
              <w:adjustRightInd w:val="0"/>
              <w:jc w:val="both"/>
            </w:pPr>
            <w:r w:rsidRPr="001A7047">
              <w:t xml:space="preserve">координация деятельности персонала </w:t>
            </w:r>
          </w:p>
          <w:p w:rsidR="00CF31A0" w:rsidRPr="001A7047" w:rsidRDefault="00CF31A0" w:rsidP="008B0AEE">
            <w:pPr>
              <w:widowControl w:val="0"/>
              <w:tabs>
                <w:tab w:val="left" w:pos="709"/>
              </w:tabs>
              <w:autoSpaceDE w:val="0"/>
              <w:autoSpaceDN w:val="0"/>
              <w:adjustRightInd w:val="0"/>
            </w:pPr>
            <w:r w:rsidRPr="001A7047">
              <w:t xml:space="preserve">ответственного исполнителя и соисполнителей, налаживание </w:t>
            </w:r>
          </w:p>
          <w:p w:rsidR="00CF31A0" w:rsidRPr="001A7047" w:rsidRDefault="00CF31A0" w:rsidP="008B0AEE">
            <w:pPr>
              <w:widowControl w:val="0"/>
              <w:tabs>
                <w:tab w:val="left" w:pos="709"/>
              </w:tabs>
              <w:autoSpaceDE w:val="0"/>
              <w:autoSpaceDN w:val="0"/>
              <w:adjustRightInd w:val="0"/>
              <w:jc w:val="both"/>
            </w:pPr>
            <w:r w:rsidRPr="001A7047">
              <w:t xml:space="preserve">административных процедур для снижения данного риска, усиление </w:t>
            </w:r>
          </w:p>
          <w:p w:rsidR="00CF31A0" w:rsidRPr="001A7047" w:rsidRDefault="00CF31A0" w:rsidP="008B0AEE">
            <w:pPr>
              <w:widowControl w:val="0"/>
              <w:tabs>
                <w:tab w:val="left" w:pos="709"/>
              </w:tabs>
              <w:autoSpaceDE w:val="0"/>
              <w:autoSpaceDN w:val="0"/>
              <w:adjustRightInd w:val="0"/>
              <w:jc w:val="both"/>
            </w:pPr>
            <w:r w:rsidRPr="001A7047">
              <w:t xml:space="preserve">контроля за ходом реализации </w:t>
            </w:r>
          </w:p>
          <w:p w:rsidR="00CF31A0" w:rsidRPr="001A7047" w:rsidRDefault="00CF31A0" w:rsidP="008B0AEE">
            <w:pPr>
              <w:widowControl w:val="0"/>
              <w:tabs>
                <w:tab w:val="left" w:pos="709"/>
              </w:tabs>
              <w:autoSpaceDE w:val="0"/>
              <w:autoSpaceDN w:val="0"/>
              <w:adjustRightInd w:val="0"/>
              <w:jc w:val="both"/>
            </w:pPr>
            <w:r w:rsidRPr="001A7047">
              <w:t>Муниципальной программы</w:t>
            </w:r>
          </w:p>
        </w:tc>
      </w:tr>
      <w:tr w:rsidR="008B0AEE" w:rsidTr="008B0AEE">
        <w:tc>
          <w:tcPr>
            <w:tcW w:w="3369"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 xml:space="preserve">Финансовые риски: </w:t>
            </w:r>
          </w:p>
          <w:p w:rsidR="00CF31A0" w:rsidRPr="001A7047" w:rsidRDefault="00CF31A0" w:rsidP="008B0AEE">
            <w:pPr>
              <w:widowControl w:val="0"/>
              <w:tabs>
                <w:tab w:val="left" w:pos="709"/>
              </w:tabs>
              <w:autoSpaceDE w:val="0"/>
              <w:autoSpaceDN w:val="0"/>
              <w:adjustRightInd w:val="0"/>
            </w:pPr>
            <w:r w:rsidRPr="001A7047">
              <w:t>дефицит бюджетных средств, необходимых на реализацию Муниципальной программы, зависимость от привлечения средств из</w:t>
            </w:r>
            <w:r w:rsidR="00A10B09">
              <w:t xml:space="preserve"> </w:t>
            </w:r>
            <w:r w:rsidRPr="001A7047">
              <w:t>краевого бюджета</w:t>
            </w:r>
          </w:p>
        </w:tc>
        <w:tc>
          <w:tcPr>
            <w:tcW w:w="1417"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высокий</w:t>
            </w:r>
          </w:p>
        </w:tc>
        <w:tc>
          <w:tcPr>
            <w:tcW w:w="4784"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 xml:space="preserve">Обеспечение сбалансированного </w:t>
            </w:r>
          </w:p>
          <w:p w:rsidR="00CF31A0" w:rsidRPr="001A7047" w:rsidRDefault="00CF31A0" w:rsidP="008B0AEE">
            <w:pPr>
              <w:widowControl w:val="0"/>
              <w:tabs>
                <w:tab w:val="left" w:pos="709"/>
              </w:tabs>
              <w:autoSpaceDE w:val="0"/>
              <w:autoSpaceDN w:val="0"/>
              <w:adjustRightInd w:val="0"/>
              <w:jc w:val="both"/>
            </w:pPr>
            <w:r w:rsidRPr="001A7047">
              <w:t xml:space="preserve">распределения финансовых средств по </w:t>
            </w:r>
          </w:p>
          <w:p w:rsidR="00CF31A0" w:rsidRPr="001A7047" w:rsidRDefault="00CF31A0" w:rsidP="008B0AEE">
            <w:pPr>
              <w:widowControl w:val="0"/>
              <w:tabs>
                <w:tab w:val="left" w:pos="709"/>
              </w:tabs>
              <w:autoSpaceDE w:val="0"/>
              <w:autoSpaceDN w:val="0"/>
              <w:adjustRightInd w:val="0"/>
            </w:pPr>
            <w:r w:rsidRPr="001A7047">
              <w:t>основным мероприятиям Муниципальной программы и муниципальным целевым программам,</w:t>
            </w:r>
            <w:r w:rsidR="00AA3AD6">
              <w:t xml:space="preserve"> </w:t>
            </w:r>
            <w:r w:rsidRPr="001A7047">
              <w:t>включ</w:t>
            </w:r>
            <w:r w:rsidR="005C2CB6">
              <w:t>ё</w:t>
            </w:r>
            <w:r w:rsidRPr="001A7047">
              <w:t xml:space="preserve">нным в </w:t>
            </w:r>
            <w:r w:rsidR="00A10B09">
              <w:t>м</w:t>
            </w:r>
            <w:r w:rsidRPr="001A7047">
              <w:t>униципальную программу, в соответствии с ожидаемыми конечными результатами</w:t>
            </w:r>
          </w:p>
        </w:tc>
      </w:tr>
      <w:tr w:rsidR="008B0AEE" w:rsidTr="008B0AEE">
        <w:tc>
          <w:tcPr>
            <w:tcW w:w="3369"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Непредвиденные риски:</w:t>
            </w:r>
          </w:p>
          <w:p w:rsidR="00CF31A0" w:rsidRPr="001A7047" w:rsidRDefault="00CF31A0" w:rsidP="008B0AEE">
            <w:pPr>
              <w:widowControl w:val="0"/>
              <w:tabs>
                <w:tab w:val="left" w:pos="709"/>
              </w:tabs>
              <w:autoSpaceDE w:val="0"/>
              <w:autoSpaceDN w:val="0"/>
              <w:adjustRightInd w:val="0"/>
            </w:pPr>
            <w:r w:rsidRPr="001A7047">
              <w:t xml:space="preserve">резкое ухудшение состояния экономики, ситуации на финансовых рынках вследствие </w:t>
            </w:r>
          </w:p>
          <w:p w:rsidR="00CF31A0" w:rsidRPr="001A7047" w:rsidRDefault="00CF31A0" w:rsidP="008B0AEE">
            <w:pPr>
              <w:widowControl w:val="0"/>
              <w:tabs>
                <w:tab w:val="left" w:pos="709"/>
              </w:tabs>
              <w:autoSpaceDE w:val="0"/>
              <w:autoSpaceDN w:val="0"/>
              <w:adjustRightInd w:val="0"/>
              <w:jc w:val="both"/>
            </w:pPr>
            <w:r w:rsidRPr="001A7047">
              <w:t>финансового и</w:t>
            </w:r>
            <w:r w:rsidR="00A10B09">
              <w:t xml:space="preserve"> </w:t>
            </w:r>
          </w:p>
          <w:p w:rsidR="00CF31A0" w:rsidRPr="001A7047" w:rsidRDefault="00CF31A0" w:rsidP="008B0AEE">
            <w:pPr>
              <w:widowControl w:val="0"/>
              <w:tabs>
                <w:tab w:val="left" w:pos="709"/>
              </w:tabs>
              <w:autoSpaceDE w:val="0"/>
              <w:autoSpaceDN w:val="0"/>
              <w:adjustRightInd w:val="0"/>
              <w:jc w:val="both"/>
            </w:pPr>
            <w:r w:rsidRPr="001A7047">
              <w:t>экономического кризиса;</w:t>
            </w:r>
          </w:p>
          <w:p w:rsidR="00CF31A0" w:rsidRPr="001A7047" w:rsidRDefault="00CF31A0" w:rsidP="008B0AEE">
            <w:pPr>
              <w:widowControl w:val="0"/>
              <w:tabs>
                <w:tab w:val="left" w:pos="709"/>
              </w:tabs>
              <w:autoSpaceDE w:val="0"/>
              <w:autoSpaceDN w:val="0"/>
              <w:adjustRightInd w:val="0"/>
              <w:jc w:val="both"/>
            </w:pPr>
            <w:r w:rsidRPr="001A7047">
              <w:t xml:space="preserve">природные и техногенные </w:t>
            </w:r>
          </w:p>
          <w:p w:rsidR="00CF31A0" w:rsidRPr="001A7047" w:rsidRDefault="00CF31A0" w:rsidP="008B0AEE">
            <w:pPr>
              <w:widowControl w:val="0"/>
              <w:tabs>
                <w:tab w:val="left" w:pos="709"/>
              </w:tabs>
              <w:autoSpaceDE w:val="0"/>
              <w:autoSpaceDN w:val="0"/>
              <w:adjustRightInd w:val="0"/>
              <w:jc w:val="both"/>
            </w:pPr>
            <w:r w:rsidRPr="001A7047">
              <w:t>катастрофы, стихийные</w:t>
            </w:r>
            <w:r w:rsidR="00A10B09">
              <w:t xml:space="preserve"> </w:t>
            </w:r>
          </w:p>
          <w:p w:rsidR="00CF31A0" w:rsidRPr="001A7047" w:rsidRDefault="00CF31A0" w:rsidP="008B0AEE">
            <w:pPr>
              <w:widowControl w:val="0"/>
              <w:tabs>
                <w:tab w:val="left" w:pos="709"/>
              </w:tabs>
              <w:autoSpaceDE w:val="0"/>
              <w:autoSpaceDN w:val="0"/>
              <w:adjustRightInd w:val="0"/>
              <w:jc w:val="both"/>
            </w:pPr>
            <w:r w:rsidRPr="001A7047">
              <w:t>бедствия</w:t>
            </w:r>
          </w:p>
        </w:tc>
        <w:tc>
          <w:tcPr>
            <w:tcW w:w="1417"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высокий</w:t>
            </w:r>
          </w:p>
        </w:tc>
        <w:tc>
          <w:tcPr>
            <w:tcW w:w="4784" w:type="dxa"/>
            <w:shd w:val="clear" w:color="auto" w:fill="auto"/>
          </w:tcPr>
          <w:p w:rsidR="00CF31A0" w:rsidRPr="001A7047" w:rsidRDefault="00CF31A0" w:rsidP="008B0AEE">
            <w:pPr>
              <w:widowControl w:val="0"/>
              <w:tabs>
                <w:tab w:val="left" w:pos="709"/>
              </w:tabs>
              <w:autoSpaceDE w:val="0"/>
              <w:autoSpaceDN w:val="0"/>
              <w:adjustRightInd w:val="0"/>
              <w:jc w:val="both"/>
            </w:pPr>
            <w:r w:rsidRPr="001A7047">
              <w:t xml:space="preserve">Осуществление мониторинга </w:t>
            </w:r>
          </w:p>
          <w:p w:rsidR="00CF31A0" w:rsidRPr="001A7047" w:rsidRDefault="00CF31A0" w:rsidP="008B0AEE">
            <w:pPr>
              <w:widowControl w:val="0"/>
              <w:tabs>
                <w:tab w:val="left" w:pos="709"/>
              </w:tabs>
              <w:autoSpaceDE w:val="0"/>
              <w:autoSpaceDN w:val="0"/>
              <w:adjustRightInd w:val="0"/>
              <w:jc w:val="both"/>
            </w:pPr>
            <w:r w:rsidRPr="001A7047">
              <w:t xml:space="preserve">изменения ситуации на финансовых </w:t>
            </w:r>
          </w:p>
          <w:p w:rsidR="00CF31A0" w:rsidRPr="001A7047" w:rsidRDefault="00CF31A0" w:rsidP="008B0AEE">
            <w:pPr>
              <w:widowControl w:val="0"/>
              <w:tabs>
                <w:tab w:val="left" w:pos="709"/>
              </w:tabs>
              <w:autoSpaceDE w:val="0"/>
              <w:autoSpaceDN w:val="0"/>
              <w:adjustRightInd w:val="0"/>
              <w:jc w:val="both"/>
            </w:pPr>
            <w:r w:rsidRPr="001A7047">
              <w:t>рынках и прогнозирования социально-</w:t>
            </w:r>
          </w:p>
          <w:p w:rsidR="00CF31A0" w:rsidRPr="001A7047" w:rsidRDefault="00CF31A0" w:rsidP="008B0AEE">
            <w:pPr>
              <w:widowControl w:val="0"/>
              <w:tabs>
                <w:tab w:val="left" w:pos="709"/>
              </w:tabs>
              <w:autoSpaceDE w:val="0"/>
              <w:autoSpaceDN w:val="0"/>
              <w:adjustRightInd w:val="0"/>
              <w:jc w:val="both"/>
            </w:pPr>
            <w:r w:rsidRPr="001A7047">
              <w:t xml:space="preserve">экономического развития в двух </w:t>
            </w:r>
          </w:p>
          <w:p w:rsidR="00CF31A0" w:rsidRPr="001A7047" w:rsidRDefault="00CF31A0" w:rsidP="008B0AEE">
            <w:pPr>
              <w:widowControl w:val="0"/>
              <w:tabs>
                <w:tab w:val="left" w:pos="709"/>
              </w:tabs>
              <w:autoSpaceDE w:val="0"/>
              <w:autoSpaceDN w:val="0"/>
              <w:adjustRightInd w:val="0"/>
              <w:jc w:val="both"/>
            </w:pPr>
            <w:r w:rsidRPr="001A7047">
              <w:t>вариантах с уч</w:t>
            </w:r>
            <w:r w:rsidR="00AA3AD6">
              <w:t>ё</w:t>
            </w:r>
            <w:r w:rsidRPr="001A7047">
              <w:t xml:space="preserve">том возможного </w:t>
            </w:r>
          </w:p>
          <w:p w:rsidR="00CF31A0" w:rsidRPr="001A7047" w:rsidRDefault="00CF31A0" w:rsidP="008B0AEE">
            <w:pPr>
              <w:widowControl w:val="0"/>
              <w:tabs>
                <w:tab w:val="left" w:pos="709"/>
              </w:tabs>
              <w:autoSpaceDE w:val="0"/>
              <w:autoSpaceDN w:val="0"/>
              <w:adjustRightInd w:val="0"/>
              <w:jc w:val="both"/>
            </w:pPr>
            <w:r w:rsidRPr="001A7047">
              <w:t>ухудшения экономической ситуации</w:t>
            </w:r>
          </w:p>
        </w:tc>
      </w:tr>
    </w:tbl>
    <w:p w:rsidR="00CF31A0" w:rsidRDefault="00CF31A0" w:rsidP="00CF31A0">
      <w:pPr>
        <w:widowControl w:val="0"/>
        <w:tabs>
          <w:tab w:val="left" w:pos="709"/>
        </w:tabs>
        <w:autoSpaceDE w:val="0"/>
        <w:autoSpaceDN w:val="0"/>
        <w:adjustRightInd w:val="0"/>
        <w:ind w:firstLine="709"/>
        <w:jc w:val="both"/>
      </w:pPr>
    </w:p>
    <w:p w:rsidR="00CF31A0" w:rsidRPr="001A7047" w:rsidRDefault="00CF31A0" w:rsidP="00CF31A0">
      <w:pPr>
        <w:widowControl w:val="0"/>
        <w:tabs>
          <w:tab w:val="left" w:pos="709"/>
        </w:tabs>
        <w:autoSpaceDE w:val="0"/>
        <w:autoSpaceDN w:val="0"/>
        <w:adjustRightInd w:val="0"/>
        <w:ind w:firstLine="709"/>
        <w:jc w:val="both"/>
      </w:pPr>
      <w:r w:rsidRPr="00D217A0">
        <w:t>Из вышеназванных рисков наибольшее отрицательное влияние</w:t>
      </w:r>
      <w:r>
        <w:t xml:space="preserve"> </w:t>
      </w:r>
      <w:r w:rsidRPr="00D217A0">
        <w:t>на реализацию Муниципальной про</w:t>
      </w:r>
      <w:r>
        <w:t xml:space="preserve">граммы могут оказать финансовые </w:t>
      </w:r>
      <w:r w:rsidRPr="00D217A0">
        <w:t>и непредвиденные риски, которые с</w:t>
      </w:r>
      <w:r>
        <w:t xml:space="preserve">одержат угрозу срыва выполнения </w:t>
      </w:r>
      <w:r w:rsidRPr="00D217A0">
        <w:t>Муниципальной   программы.   Поск</w:t>
      </w:r>
      <w:r>
        <w:t xml:space="preserve">ольку   в   рамках   реализации </w:t>
      </w:r>
      <w:r w:rsidRPr="00D217A0">
        <w:t>муниципальной   программы   практически   отсутствуют   рычаги</w:t>
      </w:r>
      <w:r>
        <w:t xml:space="preserve"> </w:t>
      </w:r>
      <w:r w:rsidRPr="00D217A0">
        <w:t>управления непредвиденными</w:t>
      </w:r>
      <w:r>
        <w:t xml:space="preserve"> </w:t>
      </w:r>
      <w:r w:rsidRPr="00D217A0">
        <w:t>рис</w:t>
      </w:r>
      <w:r>
        <w:t xml:space="preserve">ками, наибольшее внимание будет </w:t>
      </w:r>
      <w:r w:rsidRPr="00D217A0">
        <w:t>уделяться управлению финансовыми рисками</w:t>
      </w:r>
      <w:r w:rsidR="00A11CCD">
        <w:t>.</w:t>
      </w:r>
    </w:p>
    <w:p w:rsidR="00CF31A0" w:rsidRDefault="00CF31A0" w:rsidP="00CF31A0">
      <w:pPr>
        <w:autoSpaceDE w:val="0"/>
        <w:autoSpaceDN w:val="0"/>
        <w:adjustRightInd w:val="0"/>
        <w:ind w:firstLine="720"/>
        <w:jc w:val="center"/>
      </w:pPr>
    </w:p>
    <w:p w:rsidR="00CF31A0" w:rsidRDefault="00A11CCD" w:rsidP="00CF31A0">
      <w:pPr>
        <w:autoSpaceDE w:val="0"/>
        <w:autoSpaceDN w:val="0"/>
        <w:adjustRightInd w:val="0"/>
        <w:ind w:firstLine="720"/>
        <w:jc w:val="center"/>
        <w:rPr>
          <w:b/>
        </w:rPr>
      </w:pPr>
      <w:r>
        <w:rPr>
          <w:b/>
        </w:rPr>
        <w:t xml:space="preserve">10. </w:t>
      </w:r>
      <w:r w:rsidRPr="0004585D">
        <w:rPr>
          <w:b/>
        </w:rPr>
        <w:t>Методик</w:t>
      </w:r>
      <w:r>
        <w:rPr>
          <w:b/>
        </w:rPr>
        <w:t>а</w:t>
      </w:r>
      <w:r w:rsidRPr="0004585D">
        <w:rPr>
          <w:b/>
        </w:rPr>
        <w:t xml:space="preserve"> оценки эффективности муниципальной программы</w:t>
      </w:r>
    </w:p>
    <w:p w:rsidR="00A11CCD" w:rsidRDefault="00A11CCD" w:rsidP="00CF31A0">
      <w:pPr>
        <w:autoSpaceDE w:val="0"/>
        <w:autoSpaceDN w:val="0"/>
        <w:adjustRightInd w:val="0"/>
        <w:ind w:firstLine="720"/>
        <w:jc w:val="center"/>
        <w:rPr>
          <w:b/>
        </w:rPr>
      </w:pPr>
    </w:p>
    <w:p w:rsidR="00A11CCD" w:rsidRDefault="00A11CCD" w:rsidP="00A11CCD">
      <w:pPr>
        <w:pStyle w:val="21"/>
        <w:tabs>
          <w:tab w:val="left" w:pos="0"/>
          <w:tab w:val="left" w:pos="567"/>
          <w:tab w:val="left" w:pos="1276"/>
        </w:tabs>
        <w:spacing w:line="240" w:lineRule="auto"/>
        <w:ind w:firstLine="709"/>
        <w:contextualSpacing/>
        <w:jc w:val="both"/>
        <w:rPr>
          <w:sz w:val="24"/>
          <w:szCs w:val="24"/>
        </w:rPr>
      </w:pPr>
      <w:r w:rsidRPr="00D251FA">
        <w:rPr>
          <w:sz w:val="24"/>
          <w:szCs w:val="24"/>
        </w:rPr>
        <w:t>Степень достижения планового значения индикатора (пока</w:t>
      </w:r>
      <w:r w:rsidR="002F1B1E">
        <w:rPr>
          <w:sz w:val="24"/>
          <w:szCs w:val="24"/>
        </w:rPr>
        <w:t>зателя)  муниципальной программы</w:t>
      </w:r>
      <w:r w:rsidRPr="00D251FA">
        <w:rPr>
          <w:sz w:val="24"/>
          <w:szCs w:val="24"/>
        </w:rPr>
        <w:t>, рассчитывается по следующим формулам:</w:t>
      </w:r>
    </w:p>
    <w:p w:rsidR="00A11CCD" w:rsidRDefault="00A11CCD" w:rsidP="00A11CCD">
      <w:pPr>
        <w:pStyle w:val="21"/>
        <w:tabs>
          <w:tab w:val="left" w:pos="0"/>
          <w:tab w:val="left" w:pos="567"/>
          <w:tab w:val="left" w:pos="1276"/>
        </w:tabs>
        <w:spacing w:line="240" w:lineRule="auto"/>
        <w:ind w:firstLine="709"/>
        <w:contextualSpacing/>
        <w:jc w:val="both"/>
        <w:rPr>
          <w:sz w:val="24"/>
          <w:szCs w:val="24"/>
        </w:rPr>
      </w:pPr>
      <w:r w:rsidRPr="00D251FA">
        <w:rPr>
          <w:sz w:val="24"/>
          <w:szCs w:val="24"/>
        </w:rPr>
        <w:lastRenderedPageBreak/>
        <w:t xml:space="preserve">   – для индикаторов (показателей), желаемой тенденцией развития которых является увеличение значений:</w:t>
      </w:r>
    </w:p>
    <w:p w:rsidR="00A11CCD" w:rsidRPr="00906D5B" w:rsidRDefault="00A11CCD" w:rsidP="00F74D95">
      <w:pPr>
        <w:pStyle w:val="21"/>
        <w:tabs>
          <w:tab w:val="left" w:pos="0"/>
          <w:tab w:val="left" w:pos="567"/>
          <w:tab w:val="left" w:pos="1276"/>
        </w:tabs>
        <w:spacing w:after="0" w:line="240" w:lineRule="auto"/>
        <w:ind w:firstLine="709"/>
        <w:contextualSpacing/>
        <w:rPr>
          <w:sz w:val="28"/>
          <w:szCs w:val="28"/>
          <w:lang w:val="en-US"/>
        </w:rPr>
      </w:pPr>
      <w:r w:rsidRPr="006F5642">
        <w:rPr>
          <w:sz w:val="28"/>
          <w:szCs w:val="28"/>
        </w:rPr>
        <w:t>СДП</w:t>
      </w:r>
      <w:r w:rsidRPr="006F5642">
        <w:rPr>
          <w:sz w:val="28"/>
          <w:szCs w:val="28"/>
          <w:lang w:val="en-US"/>
        </w:rPr>
        <w:t xml:space="preserve"> </w:t>
      </w:r>
      <w:r w:rsidRPr="006F5642">
        <w:rPr>
          <w:sz w:val="28"/>
          <w:szCs w:val="28"/>
          <w:vertAlign w:val="subscript"/>
          <w:lang w:val="en-US"/>
        </w:rPr>
        <w:t xml:space="preserve">i </w:t>
      </w:r>
      <w:r w:rsidRPr="006F5642">
        <w:rPr>
          <w:sz w:val="28"/>
          <w:szCs w:val="28"/>
          <w:lang w:val="en-US"/>
        </w:rPr>
        <w:t>= (</w:t>
      </w:r>
      <w:r w:rsidRPr="006F5642">
        <w:rPr>
          <w:sz w:val="28"/>
          <w:szCs w:val="28"/>
        </w:rPr>
        <w:t>Фз</w:t>
      </w:r>
      <w:r w:rsidRPr="006F5642">
        <w:rPr>
          <w:sz w:val="28"/>
          <w:szCs w:val="28"/>
          <w:lang w:val="en-US"/>
        </w:rPr>
        <w:t xml:space="preserve"> </w:t>
      </w:r>
      <w:r w:rsidRPr="006F5642">
        <w:rPr>
          <w:sz w:val="28"/>
          <w:szCs w:val="28"/>
          <w:vertAlign w:val="subscript"/>
          <w:lang w:val="en-US"/>
        </w:rPr>
        <w:t>i</w:t>
      </w:r>
      <w:r w:rsidRPr="006F5642">
        <w:rPr>
          <w:sz w:val="28"/>
          <w:szCs w:val="28"/>
          <w:lang w:val="en-US"/>
        </w:rPr>
        <w:t xml:space="preserve">/ </w:t>
      </w:r>
      <w:r w:rsidRPr="006F5642">
        <w:rPr>
          <w:sz w:val="28"/>
          <w:szCs w:val="28"/>
        </w:rPr>
        <w:t>Пз</w:t>
      </w:r>
      <w:r w:rsidRPr="006F5642">
        <w:rPr>
          <w:sz w:val="28"/>
          <w:szCs w:val="28"/>
          <w:lang w:val="en-US"/>
        </w:rPr>
        <w:t xml:space="preserve"> </w:t>
      </w:r>
      <w:r w:rsidRPr="006F5642">
        <w:rPr>
          <w:sz w:val="28"/>
          <w:szCs w:val="28"/>
          <w:vertAlign w:val="subscript"/>
          <w:lang w:val="en-US"/>
        </w:rPr>
        <w:t>i</w:t>
      </w:r>
      <w:r w:rsidRPr="006F5642">
        <w:rPr>
          <w:sz w:val="28"/>
          <w:szCs w:val="28"/>
          <w:lang w:val="en-US"/>
        </w:rPr>
        <w:t xml:space="preserve">) </w:t>
      </w:r>
      <w:r w:rsidRPr="006F5642">
        <w:rPr>
          <w:sz w:val="28"/>
          <w:szCs w:val="28"/>
          <w:vertAlign w:val="subscript"/>
          <w:lang w:val="en-US"/>
        </w:rPr>
        <w:t>*</w:t>
      </w:r>
      <w:r w:rsidRPr="006F5642">
        <w:rPr>
          <w:sz w:val="28"/>
          <w:szCs w:val="28"/>
          <w:lang w:val="en-US"/>
        </w:rPr>
        <w:t>100%;</w:t>
      </w:r>
    </w:p>
    <w:p w:rsidR="00F74D95" w:rsidRPr="00906D5B" w:rsidRDefault="00F74D95" w:rsidP="00F74D95">
      <w:pPr>
        <w:pStyle w:val="21"/>
        <w:tabs>
          <w:tab w:val="left" w:pos="0"/>
          <w:tab w:val="left" w:pos="567"/>
          <w:tab w:val="left" w:pos="1276"/>
        </w:tabs>
        <w:spacing w:after="0" w:line="240" w:lineRule="auto"/>
        <w:ind w:firstLine="709"/>
        <w:contextualSpacing/>
        <w:rPr>
          <w:sz w:val="24"/>
          <w:szCs w:val="24"/>
          <w:lang w:val="en-US"/>
        </w:rPr>
      </w:pPr>
    </w:p>
    <w:p w:rsidR="00A11CCD" w:rsidRPr="006F5642" w:rsidRDefault="00A11CCD" w:rsidP="00A11CCD">
      <w:pPr>
        <w:tabs>
          <w:tab w:val="left" w:pos="709"/>
        </w:tabs>
        <w:ind w:firstLine="540"/>
        <w:jc w:val="both"/>
      </w:pPr>
      <w:r w:rsidRPr="00906D5B">
        <w:rPr>
          <w:lang w:val="en-US"/>
        </w:rPr>
        <w:t xml:space="preserve">   </w:t>
      </w:r>
      <w:r w:rsidRPr="006F5642">
        <w:t>– для индикаторов (показателей), желаемой тенденцией развития которых является снижение значений:</w:t>
      </w:r>
    </w:p>
    <w:p w:rsidR="00A11CCD" w:rsidRPr="00F74D95" w:rsidRDefault="00A11CCD" w:rsidP="00A11CCD">
      <w:pPr>
        <w:ind w:firstLine="540"/>
        <w:jc w:val="both"/>
      </w:pPr>
    </w:p>
    <w:p w:rsidR="00A11CCD" w:rsidRPr="006F5642" w:rsidRDefault="00A11CCD" w:rsidP="00A11CCD">
      <w:pPr>
        <w:ind w:firstLine="540"/>
        <w:jc w:val="center"/>
        <w:rPr>
          <w:sz w:val="28"/>
          <w:szCs w:val="28"/>
          <w:lang w:val="en-US"/>
        </w:rPr>
      </w:pPr>
      <w:r w:rsidRPr="006F5642">
        <w:rPr>
          <w:sz w:val="28"/>
          <w:szCs w:val="28"/>
        </w:rPr>
        <w:t>СДП</w:t>
      </w:r>
      <w:r w:rsidRPr="006F5642">
        <w:rPr>
          <w:sz w:val="28"/>
          <w:szCs w:val="28"/>
          <w:lang w:val="en-US"/>
        </w:rPr>
        <w:t xml:space="preserve"> </w:t>
      </w:r>
      <w:r w:rsidRPr="006F5642">
        <w:rPr>
          <w:sz w:val="28"/>
          <w:szCs w:val="28"/>
          <w:vertAlign w:val="subscript"/>
          <w:lang w:val="en-US"/>
        </w:rPr>
        <w:t xml:space="preserve">i </w:t>
      </w:r>
      <w:r w:rsidRPr="006F5642">
        <w:rPr>
          <w:sz w:val="28"/>
          <w:szCs w:val="28"/>
          <w:lang w:val="en-US"/>
        </w:rPr>
        <w:t>= (</w:t>
      </w:r>
      <w:r w:rsidRPr="006F5642">
        <w:rPr>
          <w:sz w:val="28"/>
          <w:szCs w:val="28"/>
        </w:rPr>
        <w:t>Пз</w:t>
      </w:r>
      <w:r w:rsidRPr="006F5642">
        <w:rPr>
          <w:sz w:val="28"/>
          <w:szCs w:val="28"/>
          <w:lang w:val="en-US"/>
        </w:rPr>
        <w:t xml:space="preserve"> </w:t>
      </w:r>
      <w:r w:rsidRPr="006F5642">
        <w:rPr>
          <w:sz w:val="28"/>
          <w:szCs w:val="28"/>
          <w:vertAlign w:val="subscript"/>
          <w:lang w:val="en-US"/>
        </w:rPr>
        <w:t>i</w:t>
      </w:r>
      <w:r w:rsidRPr="006F5642">
        <w:rPr>
          <w:sz w:val="28"/>
          <w:szCs w:val="28"/>
          <w:lang w:val="en-US"/>
        </w:rPr>
        <w:t xml:space="preserve"> / </w:t>
      </w:r>
      <w:r w:rsidRPr="006F5642">
        <w:rPr>
          <w:sz w:val="28"/>
          <w:szCs w:val="28"/>
        </w:rPr>
        <w:t>Фз</w:t>
      </w:r>
      <w:r w:rsidRPr="006F5642">
        <w:rPr>
          <w:sz w:val="28"/>
          <w:szCs w:val="28"/>
          <w:lang w:val="en-US"/>
        </w:rPr>
        <w:t xml:space="preserve"> </w:t>
      </w:r>
      <w:r w:rsidRPr="006F5642">
        <w:rPr>
          <w:sz w:val="28"/>
          <w:szCs w:val="28"/>
          <w:vertAlign w:val="subscript"/>
          <w:lang w:val="en-US"/>
        </w:rPr>
        <w:t>i</w:t>
      </w:r>
      <w:r w:rsidRPr="006F5642">
        <w:rPr>
          <w:sz w:val="28"/>
          <w:szCs w:val="28"/>
          <w:lang w:val="en-US"/>
        </w:rPr>
        <w:t xml:space="preserve">) </w:t>
      </w:r>
      <w:r w:rsidRPr="006F5642">
        <w:rPr>
          <w:sz w:val="28"/>
          <w:szCs w:val="28"/>
          <w:vertAlign w:val="subscript"/>
          <w:lang w:val="en-US"/>
        </w:rPr>
        <w:t>*</w:t>
      </w:r>
      <w:r w:rsidRPr="006F5642">
        <w:rPr>
          <w:sz w:val="28"/>
          <w:szCs w:val="28"/>
          <w:lang w:val="en-US"/>
        </w:rPr>
        <w:t>100%;</w:t>
      </w:r>
    </w:p>
    <w:p w:rsidR="00A11CCD" w:rsidRPr="006F5642" w:rsidRDefault="00F74D95" w:rsidP="00A11CCD">
      <w:pPr>
        <w:tabs>
          <w:tab w:val="left" w:pos="709"/>
        </w:tabs>
        <w:contextualSpacing/>
        <w:jc w:val="both"/>
      </w:pPr>
      <w:r w:rsidRPr="00906D5B">
        <w:rPr>
          <w:lang w:val="en-US"/>
        </w:rPr>
        <w:tab/>
      </w:r>
      <w:r w:rsidR="00A11CCD" w:rsidRPr="006F5642">
        <w:t>где:</w:t>
      </w:r>
    </w:p>
    <w:p w:rsidR="00A11CCD" w:rsidRPr="006F5642" w:rsidRDefault="00A11CCD" w:rsidP="00A11CCD">
      <w:pPr>
        <w:ind w:firstLine="709"/>
        <w:contextualSpacing/>
        <w:jc w:val="both"/>
      </w:pPr>
      <w:r w:rsidRPr="006F5642">
        <w:rPr>
          <w:sz w:val="28"/>
          <w:szCs w:val="28"/>
        </w:rPr>
        <w:t xml:space="preserve">СДП </w:t>
      </w:r>
      <w:r w:rsidRPr="006F5642">
        <w:rPr>
          <w:sz w:val="28"/>
          <w:szCs w:val="28"/>
          <w:vertAlign w:val="subscript"/>
          <w:lang w:val="en-US"/>
        </w:rPr>
        <w:t>i</w:t>
      </w:r>
      <w:r w:rsidRPr="006F5642">
        <w:rPr>
          <w:sz w:val="28"/>
          <w:szCs w:val="28"/>
        </w:rPr>
        <w:t xml:space="preserve"> </w:t>
      </w:r>
      <w:r w:rsidRPr="006F5642">
        <w:rPr>
          <w:sz w:val="28"/>
          <w:szCs w:val="28"/>
          <w:vertAlign w:val="subscript"/>
        </w:rPr>
        <w:t xml:space="preserve"> </w:t>
      </w:r>
      <w:r w:rsidRPr="006F5642">
        <w:t>– степень достижения планового значения индикатора (показателя) муниципальной программы и составляющих е</w:t>
      </w:r>
      <w:r>
        <w:t>ё</w:t>
      </w:r>
      <w:r w:rsidRPr="006F5642">
        <w:t xml:space="preserve"> подпрограмм;</w:t>
      </w:r>
    </w:p>
    <w:p w:rsidR="00A11CCD" w:rsidRPr="006F5642" w:rsidRDefault="00A11CCD" w:rsidP="00A11CCD">
      <w:pPr>
        <w:ind w:firstLine="709"/>
        <w:contextualSpacing/>
        <w:jc w:val="both"/>
      </w:pPr>
      <w:r w:rsidRPr="006F5642">
        <w:rPr>
          <w:sz w:val="28"/>
          <w:szCs w:val="28"/>
        </w:rPr>
        <w:t xml:space="preserve">Фз </w:t>
      </w:r>
      <w:r w:rsidRPr="006F5642">
        <w:rPr>
          <w:sz w:val="28"/>
          <w:szCs w:val="28"/>
          <w:vertAlign w:val="subscript"/>
          <w:lang w:val="en-US"/>
        </w:rPr>
        <w:t>i</w:t>
      </w:r>
      <w:r w:rsidRPr="006F5642">
        <w:t xml:space="preserve"> – </w:t>
      </w:r>
      <w:r>
        <w:t xml:space="preserve">фактическое  </w:t>
      </w:r>
      <w:r w:rsidRPr="006F5642">
        <w:t>значение индикатора (показателя)</w:t>
      </w:r>
      <w:r w:rsidRPr="00D251FA">
        <w:t xml:space="preserve"> </w:t>
      </w:r>
      <w:r w:rsidRPr="006F5642">
        <w:t>муниципальной программы и составляющих е</w:t>
      </w:r>
      <w:r>
        <w:t>ё</w:t>
      </w:r>
      <w:r w:rsidRPr="006F5642">
        <w:t xml:space="preserve"> подпрограмм,  достигнутое на конец отч</w:t>
      </w:r>
      <w:r>
        <w:t>ё</w:t>
      </w:r>
      <w:r w:rsidRPr="006F5642">
        <w:t>тного периода;</w:t>
      </w:r>
    </w:p>
    <w:p w:rsidR="00A11CCD" w:rsidRPr="006F5642" w:rsidRDefault="00A11CCD" w:rsidP="00A11CCD">
      <w:pPr>
        <w:ind w:firstLine="709"/>
        <w:contextualSpacing/>
        <w:jc w:val="both"/>
      </w:pPr>
      <w:r w:rsidRPr="006F5642">
        <w:rPr>
          <w:sz w:val="28"/>
          <w:szCs w:val="28"/>
        </w:rPr>
        <w:t xml:space="preserve">Пз </w:t>
      </w:r>
      <w:r w:rsidRPr="006F5642">
        <w:rPr>
          <w:sz w:val="28"/>
          <w:szCs w:val="28"/>
          <w:vertAlign w:val="subscript"/>
          <w:lang w:val="en-US"/>
        </w:rPr>
        <w:t>i</w:t>
      </w:r>
      <w:r w:rsidRPr="006F5642">
        <w:rPr>
          <w:noProof/>
          <w:position w:val="-12"/>
        </w:rPr>
        <w:t xml:space="preserve"> </w:t>
      </w:r>
      <w:r w:rsidRPr="006F5642">
        <w:t>– плановое значение индикатора (показателя) муниципальной программы и составляющих е</w:t>
      </w:r>
      <w:r>
        <w:t>ё</w:t>
      </w:r>
      <w:r w:rsidRPr="006F5642">
        <w:t xml:space="preserve"> подпрограмм</w:t>
      </w:r>
      <w:r>
        <w:t>,</w:t>
      </w:r>
      <w:r w:rsidRPr="00D251FA">
        <w:t xml:space="preserve"> </w:t>
      </w:r>
      <w:r w:rsidRPr="006F5642">
        <w:t>достигнутое на конец отч</w:t>
      </w:r>
      <w:r>
        <w:t>ё</w:t>
      </w:r>
      <w:r w:rsidRPr="006F5642">
        <w:t>тного периода</w:t>
      </w:r>
      <w:r>
        <w:t>.</w:t>
      </w:r>
    </w:p>
    <w:p w:rsidR="00A11CCD" w:rsidRPr="006F5642" w:rsidRDefault="00A11CCD" w:rsidP="00A11CCD">
      <w:pPr>
        <w:tabs>
          <w:tab w:val="left" w:pos="1134"/>
        </w:tabs>
        <w:ind w:firstLine="709"/>
        <w:jc w:val="both"/>
      </w:pPr>
      <w:r w:rsidRPr="006F5642">
        <w:t>2.3. Степень реализации муниципальной программы и составляющих е</w:t>
      </w:r>
      <w:r>
        <w:t>ё</w:t>
      </w:r>
      <w:r w:rsidRPr="006F5642">
        <w:t xml:space="preserve"> подпрограмм рассчитывается по формуле:</w:t>
      </w:r>
    </w:p>
    <w:p w:rsidR="00A11CCD" w:rsidRPr="006F5642" w:rsidRDefault="00A11CCD" w:rsidP="00A11CCD">
      <w:pPr>
        <w:ind w:firstLine="709"/>
        <w:jc w:val="center"/>
      </w:pPr>
    </w:p>
    <w:p w:rsidR="00A11CCD" w:rsidRPr="006F5642" w:rsidRDefault="00A11CCD" w:rsidP="00A11CCD">
      <w:pPr>
        <w:jc w:val="center"/>
        <w:rPr>
          <w:lang w:val="en-US"/>
        </w:rPr>
      </w:pPr>
      <w:r w:rsidRPr="006F5642">
        <w:t>м</w:t>
      </w:r>
      <w:r w:rsidRPr="006F5642">
        <w:rPr>
          <w:lang w:val="en-US"/>
        </w:rPr>
        <w:t xml:space="preserve"> </w:t>
      </w:r>
      <w:r w:rsidRPr="006F5642">
        <w:rPr>
          <w:vertAlign w:val="subscript"/>
          <w:lang w:val="en-US"/>
        </w:rPr>
        <w:t>i</w:t>
      </w:r>
    </w:p>
    <w:p w:rsidR="00A11CCD" w:rsidRPr="006F5642" w:rsidRDefault="00A11CCD" w:rsidP="00A11CCD">
      <w:pPr>
        <w:jc w:val="center"/>
        <w:rPr>
          <w:sz w:val="28"/>
          <w:szCs w:val="28"/>
          <w:vertAlign w:val="subscript"/>
          <w:lang w:val="en-US"/>
        </w:rPr>
      </w:pPr>
      <w:r w:rsidRPr="006F5642">
        <w:rPr>
          <w:sz w:val="28"/>
          <w:szCs w:val="28"/>
        </w:rPr>
        <w:t>СР</w:t>
      </w:r>
      <w:r w:rsidRPr="006F5642">
        <w:rPr>
          <w:sz w:val="28"/>
          <w:szCs w:val="28"/>
          <w:vertAlign w:val="subscript"/>
        </w:rPr>
        <w:t>мп</w:t>
      </w:r>
      <w:r w:rsidRPr="006F5642">
        <w:rPr>
          <w:sz w:val="28"/>
          <w:szCs w:val="28"/>
          <w:lang w:val="en-US"/>
        </w:rPr>
        <w:t xml:space="preserve"> </w:t>
      </w:r>
      <w:r w:rsidRPr="006F5642">
        <w:rPr>
          <w:lang w:val="en-US"/>
        </w:rPr>
        <w:t>=</w:t>
      </w:r>
      <w:r w:rsidRPr="006F5642">
        <w:rPr>
          <w:rFonts w:ascii="Arial CYR" w:hAnsi="Arial CYR" w:cs="Arial CYR"/>
          <w:sz w:val="26"/>
          <w:szCs w:val="26"/>
          <w:lang w:val="en-US"/>
        </w:rPr>
        <w:t xml:space="preserve"> </w:t>
      </w:r>
      <w:r w:rsidRPr="006F5642">
        <w:rPr>
          <w:sz w:val="28"/>
          <w:szCs w:val="28"/>
          <w:lang w:val="en-US"/>
        </w:rPr>
        <w:t xml:space="preserve">Ʃ  </w:t>
      </w:r>
      <w:r w:rsidRPr="006F5642">
        <w:rPr>
          <w:sz w:val="28"/>
          <w:szCs w:val="28"/>
        </w:rPr>
        <w:t>СДП</w:t>
      </w:r>
      <w:r w:rsidRPr="006F5642">
        <w:rPr>
          <w:sz w:val="28"/>
          <w:szCs w:val="28"/>
          <w:lang w:val="en-US"/>
        </w:rPr>
        <w:t xml:space="preserve"> </w:t>
      </w:r>
      <w:r w:rsidRPr="006F5642">
        <w:rPr>
          <w:sz w:val="28"/>
          <w:szCs w:val="28"/>
          <w:vertAlign w:val="subscript"/>
          <w:lang w:val="en-US"/>
        </w:rPr>
        <w:t xml:space="preserve">i </w:t>
      </w:r>
      <w:r w:rsidRPr="006F5642">
        <w:rPr>
          <w:sz w:val="28"/>
          <w:szCs w:val="28"/>
          <w:lang w:val="en-US"/>
        </w:rPr>
        <w:t xml:space="preserve">/ </w:t>
      </w:r>
      <w:r w:rsidRPr="006F5642">
        <w:rPr>
          <w:sz w:val="28"/>
          <w:szCs w:val="28"/>
        </w:rPr>
        <w:t>М</w:t>
      </w:r>
      <w:r w:rsidRPr="006F5642">
        <w:rPr>
          <w:sz w:val="28"/>
          <w:szCs w:val="28"/>
          <w:lang w:val="en-US"/>
        </w:rPr>
        <w:t xml:space="preserve"> </w:t>
      </w:r>
      <w:r w:rsidRPr="006F5642">
        <w:rPr>
          <w:sz w:val="28"/>
          <w:szCs w:val="28"/>
          <w:vertAlign w:val="subscript"/>
          <w:lang w:val="en-US"/>
        </w:rPr>
        <w:t>i</w:t>
      </w:r>
    </w:p>
    <w:p w:rsidR="00A11CCD" w:rsidRPr="006F5642" w:rsidRDefault="00A11CCD" w:rsidP="00A11CCD">
      <w:pPr>
        <w:jc w:val="center"/>
        <w:rPr>
          <w:i/>
        </w:rPr>
      </w:pPr>
      <w:r w:rsidRPr="006F5642">
        <w:rPr>
          <w:i/>
          <w:sz w:val="28"/>
          <w:szCs w:val="28"/>
          <w:lang w:val="en-US"/>
        </w:rPr>
        <w:t>i</w:t>
      </w:r>
      <w:r w:rsidRPr="006F5642">
        <w:rPr>
          <w:i/>
        </w:rPr>
        <w:t xml:space="preserve"> =1</w:t>
      </w:r>
    </w:p>
    <w:p w:rsidR="00A11CCD" w:rsidRPr="006F5642" w:rsidRDefault="00A11CCD" w:rsidP="00A11CCD">
      <w:pPr>
        <w:tabs>
          <w:tab w:val="left" w:pos="709"/>
        </w:tabs>
        <w:jc w:val="both"/>
      </w:pPr>
      <w:r w:rsidRPr="006F5642">
        <w:t xml:space="preserve">           где:</w:t>
      </w:r>
    </w:p>
    <w:p w:rsidR="00A11CCD" w:rsidRPr="006F5642" w:rsidRDefault="00A11CCD" w:rsidP="00A11CCD">
      <w:pPr>
        <w:ind w:firstLine="709"/>
        <w:jc w:val="both"/>
        <w:rPr>
          <w:noProof/>
          <w:position w:val="-12"/>
        </w:rPr>
      </w:pPr>
      <w:r w:rsidRPr="006F5642">
        <w:rPr>
          <w:noProof/>
          <w:position w:val="-12"/>
          <w:sz w:val="28"/>
          <w:szCs w:val="28"/>
        </w:rPr>
        <w:t>СР</w:t>
      </w:r>
      <w:r w:rsidRPr="006F5642">
        <w:rPr>
          <w:noProof/>
          <w:position w:val="-12"/>
          <w:sz w:val="28"/>
          <w:szCs w:val="28"/>
          <w:vertAlign w:val="subscript"/>
        </w:rPr>
        <w:t>мп</w:t>
      </w:r>
      <w:r w:rsidRPr="006F5642">
        <w:rPr>
          <w:noProof/>
          <w:position w:val="-12"/>
        </w:rPr>
        <w:t xml:space="preserve"> – степень реализации муниципальной программы</w:t>
      </w:r>
      <w:r w:rsidRPr="006F5642">
        <w:t xml:space="preserve"> </w:t>
      </w:r>
      <w:r w:rsidRPr="006F5642">
        <w:rPr>
          <w:noProof/>
          <w:position w:val="-12"/>
        </w:rPr>
        <w:t>и составляющих ее подпрограмм</w:t>
      </w:r>
    </w:p>
    <w:p w:rsidR="00A11CCD" w:rsidRPr="006F5642" w:rsidRDefault="00A11CCD" w:rsidP="00A11CCD">
      <w:pPr>
        <w:tabs>
          <w:tab w:val="left" w:pos="709"/>
        </w:tabs>
        <w:ind w:firstLine="540"/>
        <w:jc w:val="both"/>
        <w:rPr>
          <w:noProof/>
          <w:position w:val="-12"/>
        </w:rPr>
      </w:pPr>
      <w:r w:rsidRPr="006F5642">
        <w:rPr>
          <w:sz w:val="28"/>
          <w:szCs w:val="28"/>
        </w:rPr>
        <w:t xml:space="preserve">  СДП </w:t>
      </w:r>
      <w:r w:rsidRPr="006F5642">
        <w:rPr>
          <w:sz w:val="28"/>
          <w:szCs w:val="28"/>
          <w:vertAlign w:val="subscript"/>
          <w:lang w:val="en-US"/>
        </w:rPr>
        <w:t>i</w:t>
      </w:r>
      <w:r w:rsidRPr="006F5642">
        <w:t xml:space="preserve"> – степень достижения планового значения индикатора (показателя)</w:t>
      </w:r>
    </w:p>
    <w:p w:rsidR="00A11CCD" w:rsidRPr="006F5642" w:rsidRDefault="00A11CCD" w:rsidP="00A11CCD">
      <w:pPr>
        <w:tabs>
          <w:tab w:val="left" w:pos="709"/>
        </w:tabs>
        <w:ind w:firstLine="540"/>
        <w:jc w:val="both"/>
        <w:rPr>
          <w:noProof/>
          <w:position w:val="-12"/>
        </w:rPr>
      </w:pPr>
      <w:r w:rsidRPr="006F5642">
        <w:rPr>
          <w:noProof/>
          <w:position w:val="-12"/>
          <w:sz w:val="28"/>
          <w:szCs w:val="28"/>
        </w:rPr>
        <w:t xml:space="preserve">  М</w:t>
      </w:r>
      <w:r w:rsidRPr="006F5642">
        <w:t xml:space="preserve"> </w:t>
      </w:r>
      <w:r w:rsidRPr="006F5642">
        <w:rPr>
          <w:noProof/>
          <w:position w:val="-12"/>
          <w:sz w:val="28"/>
          <w:szCs w:val="28"/>
          <w:vertAlign w:val="subscript"/>
        </w:rPr>
        <w:t>i</w:t>
      </w:r>
      <w:r w:rsidRPr="006F5642">
        <w:rPr>
          <w:noProof/>
          <w:position w:val="-12"/>
          <w:vertAlign w:val="subscript"/>
        </w:rPr>
        <w:t xml:space="preserve"> </w:t>
      </w:r>
      <w:r w:rsidRPr="006F5642">
        <w:rPr>
          <w:noProof/>
          <w:position w:val="-12"/>
        </w:rPr>
        <w:t xml:space="preserve">– количество индикаторов муниципальной программы и составляющих ее подпрограмм </w:t>
      </w:r>
    </w:p>
    <w:p w:rsidR="00A11CCD" w:rsidRPr="006F5642" w:rsidRDefault="00A11CCD" w:rsidP="00A11CCD">
      <w:pPr>
        <w:tabs>
          <w:tab w:val="left" w:pos="709"/>
        </w:tabs>
        <w:jc w:val="both"/>
      </w:pPr>
      <w:r w:rsidRPr="006F5642">
        <w:t xml:space="preserve">          При использовании данной формулы, в случае если </w:t>
      </w:r>
      <w:r w:rsidRPr="006F5642">
        <w:rPr>
          <w:sz w:val="28"/>
          <w:szCs w:val="28"/>
        </w:rPr>
        <w:t xml:space="preserve">СДП </w:t>
      </w:r>
      <w:r w:rsidRPr="006F5642">
        <w:rPr>
          <w:sz w:val="28"/>
          <w:szCs w:val="28"/>
          <w:vertAlign w:val="subscript"/>
          <w:lang w:val="en-US"/>
        </w:rPr>
        <w:t>i</w:t>
      </w:r>
      <w:r w:rsidRPr="006F5642">
        <w:t xml:space="preserve"> больше 1, значение </w:t>
      </w:r>
      <w:r w:rsidRPr="006F5642">
        <w:rPr>
          <w:sz w:val="28"/>
          <w:szCs w:val="28"/>
        </w:rPr>
        <w:t xml:space="preserve">СДП </w:t>
      </w:r>
      <w:r w:rsidRPr="006F5642">
        <w:rPr>
          <w:sz w:val="28"/>
          <w:szCs w:val="28"/>
          <w:vertAlign w:val="subscript"/>
          <w:lang w:val="en-US"/>
        </w:rPr>
        <w:t>i</w:t>
      </w:r>
      <w:r w:rsidRPr="006F5642">
        <w:t xml:space="preserve"> принимается равным 1.</w:t>
      </w:r>
    </w:p>
    <w:p w:rsidR="00A11CCD" w:rsidRPr="006F5642" w:rsidRDefault="00A11CCD" w:rsidP="00A11CCD">
      <w:pPr>
        <w:tabs>
          <w:tab w:val="left" w:pos="709"/>
          <w:tab w:val="left" w:pos="1134"/>
        </w:tabs>
        <w:ind w:firstLine="709"/>
        <w:jc w:val="both"/>
      </w:pPr>
      <w:r w:rsidRPr="006F5642">
        <w:t>Степень соответствия запланированному уровню затрат оценивается для муниципальной программы в целом как отношение фактически произвед</w:t>
      </w:r>
      <w:r>
        <w:t>ё</w:t>
      </w:r>
      <w:r w:rsidRPr="006F5642">
        <w:t>нных в отч</w:t>
      </w:r>
      <w:r>
        <w:t>ё</w:t>
      </w:r>
      <w:r w:rsidRPr="006F5642">
        <w:t>тном году расходов на реализацию  муниципальной программы к их плановым значениям  без уч</w:t>
      </w:r>
      <w:r>
        <w:t>ё</w:t>
      </w:r>
      <w:r w:rsidRPr="006F5642">
        <w:t>та зарезервированных ассигнований по следующей формуле:</w:t>
      </w:r>
    </w:p>
    <w:p w:rsidR="00A11CCD" w:rsidRPr="00F74D95" w:rsidRDefault="00A11CCD" w:rsidP="00A11CCD">
      <w:pPr>
        <w:tabs>
          <w:tab w:val="left" w:pos="1134"/>
        </w:tabs>
        <w:ind w:left="709"/>
        <w:jc w:val="both"/>
      </w:pPr>
    </w:p>
    <w:p w:rsidR="00A11CCD" w:rsidRPr="006F5642" w:rsidRDefault="00A11CCD" w:rsidP="00A11CCD">
      <w:pPr>
        <w:jc w:val="center"/>
        <w:rPr>
          <w:sz w:val="28"/>
          <w:szCs w:val="28"/>
        </w:rPr>
      </w:pPr>
      <w:r w:rsidRPr="006F5642">
        <w:rPr>
          <w:sz w:val="28"/>
          <w:szCs w:val="28"/>
        </w:rPr>
        <w:t xml:space="preserve">СС </w:t>
      </w:r>
      <w:r w:rsidRPr="006F5642">
        <w:rPr>
          <w:sz w:val="28"/>
          <w:szCs w:val="28"/>
          <w:vertAlign w:val="subscript"/>
        </w:rPr>
        <w:t>уз</w:t>
      </w:r>
      <w:r w:rsidRPr="006F5642">
        <w:rPr>
          <w:sz w:val="28"/>
          <w:szCs w:val="28"/>
        </w:rPr>
        <w:t xml:space="preserve"> = Ф </w:t>
      </w:r>
      <w:r w:rsidRPr="006F5642">
        <w:rPr>
          <w:sz w:val="28"/>
          <w:szCs w:val="28"/>
          <w:vertAlign w:val="subscript"/>
        </w:rPr>
        <w:t>р</w:t>
      </w:r>
      <w:r w:rsidRPr="006F5642">
        <w:rPr>
          <w:sz w:val="28"/>
          <w:szCs w:val="28"/>
        </w:rPr>
        <w:t xml:space="preserve"> / (П </w:t>
      </w:r>
      <w:r w:rsidRPr="006F5642">
        <w:rPr>
          <w:sz w:val="28"/>
          <w:szCs w:val="28"/>
          <w:vertAlign w:val="subscript"/>
        </w:rPr>
        <w:t xml:space="preserve">р </w:t>
      </w:r>
      <w:r w:rsidRPr="006F5642">
        <w:rPr>
          <w:sz w:val="28"/>
          <w:szCs w:val="28"/>
        </w:rPr>
        <w:t xml:space="preserve">– З </w:t>
      </w:r>
      <w:r w:rsidRPr="006F5642">
        <w:rPr>
          <w:sz w:val="28"/>
          <w:szCs w:val="28"/>
          <w:vertAlign w:val="subscript"/>
        </w:rPr>
        <w:t>ас</w:t>
      </w:r>
      <w:r w:rsidRPr="006F5642">
        <w:rPr>
          <w:sz w:val="28"/>
          <w:szCs w:val="28"/>
        </w:rPr>
        <w:t>),</w:t>
      </w:r>
    </w:p>
    <w:p w:rsidR="00A11CCD" w:rsidRPr="006F5642" w:rsidRDefault="00A11CCD" w:rsidP="00A11CCD">
      <w:pPr>
        <w:ind w:firstLine="709"/>
        <w:jc w:val="both"/>
      </w:pPr>
      <w:r w:rsidRPr="006F5642">
        <w:t>где:</w:t>
      </w:r>
    </w:p>
    <w:p w:rsidR="00A11CCD" w:rsidRPr="006F5642" w:rsidRDefault="00A11CCD" w:rsidP="00A11CCD">
      <w:pPr>
        <w:ind w:firstLine="709"/>
        <w:jc w:val="both"/>
      </w:pPr>
      <w:r w:rsidRPr="006F5642">
        <w:rPr>
          <w:sz w:val="28"/>
          <w:szCs w:val="28"/>
        </w:rPr>
        <w:t xml:space="preserve">СС </w:t>
      </w:r>
      <w:r w:rsidRPr="006F5642">
        <w:rPr>
          <w:sz w:val="28"/>
          <w:szCs w:val="28"/>
          <w:vertAlign w:val="subscript"/>
        </w:rPr>
        <w:t>уз</w:t>
      </w:r>
      <w:r w:rsidRPr="006F5642">
        <w:rPr>
          <w:sz w:val="28"/>
          <w:szCs w:val="28"/>
        </w:rPr>
        <w:t xml:space="preserve"> </w:t>
      </w:r>
      <w:r w:rsidRPr="006F5642">
        <w:t>– степень соответствия запланированному уровню затрат;</w:t>
      </w:r>
    </w:p>
    <w:p w:rsidR="00A11CCD" w:rsidRPr="006F5642" w:rsidRDefault="00A11CCD" w:rsidP="00A11CCD">
      <w:pPr>
        <w:ind w:firstLine="709"/>
        <w:jc w:val="both"/>
      </w:pPr>
      <w:r w:rsidRPr="006F5642">
        <w:rPr>
          <w:sz w:val="28"/>
          <w:szCs w:val="28"/>
        </w:rPr>
        <w:t xml:space="preserve">Ф </w:t>
      </w:r>
      <w:r w:rsidRPr="006F5642">
        <w:rPr>
          <w:sz w:val="28"/>
          <w:szCs w:val="28"/>
          <w:vertAlign w:val="subscript"/>
        </w:rPr>
        <w:t>р</w:t>
      </w:r>
      <w:r w:rsidRPr="006F5642">
        <w:t xml:space="preserve"> – фактические расходы  на реализацию муниципальной программы в отч</w:t>
      </w:r>
      <w:r>
        <w:t>ё</w:t>
      </w:r>
      <w:r w:rsidRPr="006F5642">
        <w:t>тном году;</w:t>
      </w:r>
    </w:p>
    <w:p w:rsidR="00A11CCD" w:rsidRPr="006F5642" w:rsidRDefault="00A11CCD" w:rsidP="00A11CCD">
      <w:pPr>
        <w:ind w:firstLine="709"/>
        <w:jc w:val="both"/>
      </w:pPr>
      <w:r w:rsidRPr="006F5642">
        <w:rPr>
          <w:sz w:val="28"/>
          <w:szCs w:val="28"/>
        </w:rPr>
        <w:t xml:space="preserve">П </w:t>
      </w:r>
      <w:r w:rsidRPr="006F5642">
        <w:rPr>
          <w:sz w:val="28"/>
          <w:szCs w:val="28"/>
          <w:vertAlign w:val="subscript"/>
        </w:rPr>
        <w:t>р</w:t>
      </w:r>
      <w:r w:rsidRPr="006F5642">
        <w:rPr>
          <w:sz w:val="28"/>
          <w:szCs w:val="28"/>
        </w:rPr>
        <w:t xml:space="preserve"> </w:t>
      </w:r>
      <w:r w:rsidRPr="006F5642">
        <w:t>– плановые расходы  на реализацию  муниципальной программы в отч</w:t>
      </w:r>
      <w:r>
        <w:t>ё</w:t>
      </w:r>
      <w:r w:rsidRPr="006F5642">
        <w:t>тном году.</w:t>
      </w:r>
    </w:p>
    <w:p w:rsidR="00A11CCD" w:rsidRPr="006F5642" w:rsidRDefault="00A11CCD" w:rsidP="00A11CCD">
      <w:pPr>
        <w:tabs>
          <w:tab w:val="left" w:pos="709"/>
        </w:tabs>
        <w:rPr>
          <w:sz w:val="28"/>
          <w:szCs w:val="28"/>
        </w:rPr>
      </w:pPr>
      <w:r w:rsidRPr="006F5642">
        <w:rPr>
          <w:sz w:val="28"/>
          <w:szCs w:val="28"/>
        </w:rPr>
        <w:t xml:space="preserve">          З </w:t>
      </w:r>
      <w:r w:rsidRPr="006F5642">
        <w:rPr>
          <w:sz w:val="28"/>
          <w:szCs w:val="28"/>
          <w:vertAlign w:val="subscript"/>
        </w:rPr>
        <w:t xml:space="preserve">ас </w:t>
      </w:r>
      <w:r w:rsidRPr="006F5642">
        <w:t>– зарезервированные ассигнования на реализацию муниципальной программы</w:t>
      </w:r>
    </w:p>
    <w:p w:rsidR="00A11CCD" w:rsidRPr="006F5642" w:rsidRDefault="00A11CCD" w:rsidP="00A11CCD">
      <w:pPr>
        <w:tabs>
          <w:tab w:val="left" w:pos="709"/>
        </w:tabs>
        <w:ind w:firstLine="709"/>
        <w:jc w:val="both"/>
      </w:pPr>
      <w:r w:rsidRPr="006F5642">
        <w:t xml:space="preserve">2.5. Степень выполнения программных мероприятий характеризует долю  реализованных мероприятий:  </w:t>
      </w:r>
    </w:p>
    <w:p w:rsidR="00A11CCD" w:rsidRPr="006F5642" w:rsidRDefault="00A11CCD" w:rsidP="00A11CCD">
      <w:pPr>
        <w:ind w:firstLine="709"/>
      </w:pPr>
    </w:p>
    <w:p w:rsidR="00A11CCD" w:rsidRPr="006F5642" w:rsidRDefault="00A11CCD" w:rsidP="00A11CCD">
      <w:pPr>
        <w:tabs>
          <w:tab w:val="left" w:pos="709"/>
        </w:tabs>
        <w:ind w:firstLine="709"/>
        <w:jc w:val="center"/>
        <w:rPr>
          <w:sz w:val="28"/>
          <w:szCs w:val="28"/>
        </w:rPr>
      </w:pPr>
      <w:r w:rsidRPr="006F5642">
        <w:rPr>
          <w:sz w:val="28"/>
          <w:szCs w:val="28"/>
        </w:rPr>
        <w:t xml:space="preserve">СВ </w:t>
      </w:r>
      <w:r w:rsidRPr="006F5642">
        <w:rPr>
          <w:sz w:val="28"/>
          <w:szCs w:val="28"/>
          <w:vertAlign w:val="subscript"/>
        </w:rPr>
        <w:t xml:space="preserve">м = </w:t>
      </w:r>
      <w:r w:rsidRPr="006F5642">
        <w:rPr>
          <w:sz w:val="28"/>
          <w:szCs w:val="28"/>
        </w:rPr>
        <w:t xml:space="preserve">М </w:t>
      </w:r>
      <w:r w:rsidRPr="006F5642">
        <w:rPr>
          <w:sz w:val="28"/>
          <w:szCs w:val="28"/>
          <w:vertAlign w:val="subscript"/>
        </w:rPr>
        <w:t xml:space="preserve">в </w:t>
      </w:r>
      <w:r w:rsidRPr="006F5642">
        <w:rPr>
          <w:sz w:val="28"/>
          <w:szCs w:val="28"/>
        </w:rPr>
        <w:t>/ М,</w:t>
      </w:r>
    </w:p>
    <w:p w:rsidR="00A11CCD" w:rsidRPr="006F5642" w:rsidRDefault="00A11CCD" w:rsidP="00A11CCD">
      <w:pPr>
        <w:ind w:firstLine="709"/>
      </w:pPr>
      <w:r w:rsidRPr="006F5642">
        <w:t>где:</w:t>
      </w:r>
    </w:p>
    <w:p w:rsidR="00A11CCD" w:rsidRPr="006F5642" w:rsidRDefault="00A11CCD" w:rsidP="00A11CCD">
      <w:pPr>
        <w:ind w:firstLine="709"/>
      </w:pPr>
      <w:r w:rsidRPr="006F5642">
        <w:t xml:space="preserve">СВ </w:t>
      </w:r>
      <w:r w:rsidRPr="006F5642">
        <w:rPr>
          <w:vertAlign w:val="subscript"/>
        </w:rPr>
        <w:t xml:space="preserve">м </w:t>
      </w:r>
      <w:r w:rsidRPr="006F5642">
        <w:t>– степень выполнения программных мероприятий;</w:t>
      </w:r>
    </w:p>
    <w:p w:rsidR="00A11CCD" w:rsidRPr="006F5642" w:rsidRDefault="00A11CCD" w:rsidP="00A11CCD">
      <w:pPr>
        <w:ind w:firstLine="709"/>
      </w:pPr>
      <w:r w:rsidRPr="006F5642">
        <w:rPr>
          <w:sz w:val="28"/>
          <w:szCs w:val="28"/>
        </w:rPr>
        <w:t xml:space="preserve">М </w:t>
      </w:r>
      <w:r w:rsidRPr="006F5642">
        <w:rPr>
          <w:sz w:val="28"/>
          <w:szCs w:val="28"/>
          <w:vertAlign w:val="subscript"/>
        </w:rPr>
        <w:t xml:space="preserve">в </w:t>
      </w:r>
      <w:r w:rsidRPr="006F5642">
        <w:t>– количество выполненных мероприятий;</w:t>
      </w:r>
    </w:p>
    <w:p w:rsidR="00A11CCD" w:rsidRPr="006F5642" w:rsidRDefault="00A11CCD" w:rsidP="00A11CCD">
      <w:pPr>
        <w:ind w:firstLine="709"/>
      </w:pPr>
      <w:r w:rsidRPr="006F5642">
        <w:lastRenderedPageBreak/>
        <w:t>М – общее количество мероприятий, запланированных к реализации в отч</w:t>
      </w:r>
      <w:r>
        <w:t>ё</w:t>
      </w:r>
      <w:r w:rsidRPr="006F5642">
        <w:t>тном году.</w:t>
      </w:r>
    </w:p>
    <w:p w:rsidR="00A11CCD" w:rsidRPr="006F5642" w:rsidRDefault="00A11CCD" w:rsidP="00A11CCD">
      <w:pPr>
        <w:tabs>
          <w:tab w:val="left" w:pos="709"/>
        </w:tabs>
        <w:ind w:firstLine="709"/>
        <w:jc w:val="both"/>
      </w:pPr>
      <w:r w:rsidRPr="006F5642">
        <w:t>2.6. Эффективность использования средств бюджета сопоставляет выполненные мероприятия и израсходованные финансовые средства:</w:t>
      </w:r>
    </w:p>
    <w:p w:rsidR="00A11CCD" w:rsidRPr="006F5642" w:rsidRDefault="00A11CCD" w:rsidP="00A11CCD">
      <w:pPr>
        <w:ind w:firstLine="709"/>
        <w:jc w:val="center"/>
        <w:rPr>
          <w:sz w:val="28"/>
          <w:szCs w:val="28"/>
        </w:rPr>
      </w:pPr>
      <w:r w:rsidRPr="006F5642">
        <w:rPr>
          <w:sz w:val="28"/>
          <w:szCs w:val="28"/>
        </w:rPr>
        <w:t xml:space="preserve">Э </w:t>
      </w:r>
      <w:r w:rsidRPr="006F5642">
        <w:rPr>
          <w:sz w:val="28"/>
          <w:szCs w:val="28"/>
          <w:vertAlign w:val="subscript"/>
        </w:rPr>
        <w:t>ис</w:t>
      </w:r>
      <w:r w:rsidRPr="006F5642">
        <w:rPr>
          <w:sz w:val="28"/>
          <w:szCs w:val="28"/>
        </w:rPr>
        <w:t xml:space="preserve"> = СВ </w:t>
      </w:r>
      <w:r w:rsidRPr="006F5642">
        <w:rPr>
          <w:sz w:val="28"/>
          <w:szCs w:val="28"/>
          <w:vertAlign w:val="subscript"/>
        </w:rPr>
        <w:t>м</w:t>
      </w:r>
      <w:r w:rsidRPr="006F5642">
        <w:rPr>
          <w:sz w:val="28"/>
          <w:szCs w:val="28"/>
        </w:rPr>
        <w:t xml:space="preserve">/ СС </w:t>
      </w:r>
      <w:r w:rsidRPr="006F5642">
        <w:rPr>
          <w:sz w:val="28"/>
          <w:szCs w:val="28"/>
          <w:vertAlign w:val="subscript"/>
        </w:rPr>
        <w:t>уз</w:t>
      </w:r>
    </w:p>
    <w:p w:rsidR="00A11CCD" w:rsidRPr="006F5642" w:rsidRDefault="00A11CCD" w:rsidP="00A11CCD">
      <w:pPr>
        <w:tabs>
          <w:tab w:val="left" w:pos="709"/>
        </w:tabs>
        <w:ind w:firstLine="709"/>
        <w:jc w:val="both"/>
      </w:pPr>
      <w:r w:rsidRPr="006F5642">
        <w:t>где:</w:t>
      </w:r>
    </w:p>
    <w:p w:rsidR="00A11CCD" w:rsidRPr="006F5642" w:rsidRDefault="00A11CCD" w:rsidP="00A11CCD">
      <w:pPr>
        <w:ind w:firstLine="709"/>
        <w:jc w:val="both"/>
      </w:pPr>
      <w:r w:rsidRPr="006F5642">
        <w:rPr>
          <w:sz w:val="28"/>
          <w:szCs w:val="28"/>
        </w:rPr>
        <w:t xml:space="preserve">Э </w:t>
      </w:r>
      <w:r w:rsidRPr="006F5642">
        <w:rPr>
          <w:sz w:val="28"/>
          <w:szCs w:val="28"/>
          <w:vertAlign w:val="subscript"/>
        </w:rPr>
        <w:t>ис</w:t>
      </w:r>
      <w:r w:rsidRPr="006F5642">
        <w:rPr>
          <w:vertAlign w:val="subscript"/>
        </w:rPr>
        <w:t xml:space="preserve"> </w:t>
      </w:r>
      <w:r w:rsidRPr="006F5642">
        <w:t>– показатель эффективность использования средств бюджета;</w:t>
      </w:r>
    </w:p>
    <w:p w:rsidR="00A11CCD" w:rsidRPr="006F5642" w:rsidRDefault="00A11CCD" w:rsidP="00A11CCD">
      <w:pPr>
        <w:ind w:firstLine="709"/>
        <w:jc w:val="both"/>
      </w:pPr>
      <w:r w:rsidRPr="006F5642">
        <w:rPr>
          <w:sz w:val="28"/>
          <w:szCs w:val="28"/>
        </w:rPr>
        <w:t xml:space="preserve">СВ </w:t>
      </w:r>
      <w:r w:rsidRPr="006F5642">
        <w:rPr>
          <w:sz w:val="28"/>
          <w:szCs w:val="28"/>
          <w:vertAlign w:val="subscript"/>
        </w:rPr>
        <w:t xml:space="preserve">м </w:t>
      </w:r>
      <w:r w:rsidRPr="006F5642">
        <w:t>– степень выполнения программных мероприятий;</w:t>
      </w:r>
    </w:p>
    <w:p w:rsidR="00A11CCD" w:rsidRPr="006F5642" w:rsidRDefault="00A11CCD" w:rsidP="00A11CCD">
      <w:pPr>
        <w:ind w:firstLine="709"/>
        <w:jc w:val="both"/>
      </w:pPr>
      <w:r w:rsidRPr="006F5642">
        <w:rPr>
          <w:sz w:val="28"/>
          <w:szCs w:val="28"/>
        </w:rPr>
        <w:t xml:space="preserve">СС </w:t>
      </w:r>
      <w:r w:rsidRPr="006F5642">
        <w:rPr>
          <w:sz w:val="28"/>
          <w:szCs w:val="28"/>
          <w:vertAlign w:val="subscript"/>
        </w:rPr>
        <w:t>уз</w:t>
      </w:r>
      <w:r w:rsidRPr="006F5642">
        <w:rPr>
          <w:sz w:val="28"/>
          <w:szCs w:val="28"/>
        </w:rPr>
        <w:t xml:space="preserve"> </w:t>
      </w:r>
      <w:r w:rsidRPr="006F5642">
        <w:t>– степень соответствия запланированному уровню затрат.</w:t>
      </w:r>
    </w:p>
    <w:p w:rsidR="00A11CCD" w:rsidRPr="006F5642" w:rsidRDefault="00A11CCD" w:rsidP="00A11CCD">
      <w:pPr>
        <w:tabs>
          <w:tab w:val="left" w:pos="1148"/>
        </w:tabs>
        <w:ind w:firstLine="709"/>
        <w:jc w:val="both"/>
      </w:pPr>
      <w:r w:rsidRPr="006F5642">
        <w:t>2.7. Степень реализации контрольных событий  муниципальной программы и составляющих е</w:t>
      </w:r>
      <w:r>
        <w:t>ё</w:t>
      </w:r>
      <w:r w:rsidRPr="006F5642">
        <w:t xml:space="preserve"> подпрограмм оценивается  как доля контрольных событий, выполненных в отч</w:t>
      </w:r>
      <w:r>
        <w:t>ё</w:t>
      </w:r>
      <w:r w:rsidRPr="006F5642">
        <w:t>тном году, по следующей формуле:</w:t>
      </w:r>
    </w:p>
    <w:p w:rsidR="00A11CCD" w:rsidRPr="006F5642" w:rsidRDefault="00A11CCD" w:rsidP="00A11CCD">
      <w:pPr>
        <w:ind w:firstLine="540"/>
        <w:jc w:val="both"/>
      </w:pPr>
    </w:p>
    <w:p w:rsidR="00A11CCD" w:rsidRPr="006F5642" w:rsidRDefault="00A11CCD" w:rsidP="00A11CCD">
      <w:pPr>
        <w:jc w:val="center"/>
        <w:rPr>
          <w:sz w:val="28"/>
          <w:szCs w:val="28"/>
        </w:rPr>
      </w:pPr>
      <w:r w:rsidRPr="006F5642">
        <w:rPr>
          <w:sz w:val="28"/>
          <w:szCs w:val="28"/>
        </w:rPr>
        <w:t xml:space="preserve">СР </w:t>
      </w:r>
      <w:r w:rsidRPr="006F5642">
        <w:rPr>
          <w:sz w:val="28"/>
          <w:szCs w:val="28"/>
          <w:vertAlign w:val="subscript"/>
        </w:rPr>
        <w:t>кс</w:t>
      </w:r>
      <w:r w:rsidRPr="006F5642">
        <w:rPr>
          <w:sz w:val="28"/>
          <w:szCs w:val="28"/>
        </w:rPr>
        <w:t xml:space="preserve"> = КС </w:t>
      </w:r>
      <w:r w:rsidRPr="006F5642">
        <w:rPr>
          <w:sz w:val="28"/>
          <w:szCs w:val="28"/>
          <w:vertAlign w:val="subscript"/>
        </w:rPr>
        <w:t>в</w:t>
      </w:r>
      <w:r w:rsidRPr="006F5642">
        <w:rPr>
          <w:sz w:val="28"/>
          <w:szCs w:val="28"/>
        </w:rPr>
        <w:t xml:space="preserve"> / КС,</w:t>
      </w:r>
    </w:p>
    <w:p w:rsidR="00A11CCD" w:rsidRPr="006F5642" w:rsidRDefault="00A11CCD" w:rsidP="00A11CCD">
      <w:pPr>
        <w:ind w:firstLine="540"/>
        <w:jc w:val="both"/>
      </w:pPr>
      <w:r w:rsidRPr="006F5642">
        <w:t>где:</w:t>
      </w:r>
    </w:p>
    <w:p w:rsidR="00A11CCD" w:rsidRPr="006F5642" w:rsidRDefault="00A11CCD" w:rsidP="00A11CCD">
      <w:pPr>
        <w:ind w:firstLine="540"/>
        <w:jc w:val="both"/>
      </w:pPr>
      <w:r w:rsidRPr="006F5642">
        <w:t>СР</w:t>
      </w:r>
      <w:r w:rsidRPr="006F5642">
        <w:rPr>
          <w:vertAlign w:val="subscript"/>
        </w:rPr>
        <w:t>кс</w:t>
      </w:r>
      <w:r w:rsidRPr="006F5642">
        <w:t xml:space="preserve"> – степень реализации контрольных событий;</w:t>
      </w:r>
    </w:p>
    <w:p w:rsidR="00A11CCD" w:rsidRPr="006F5642" w:rsidRDefault="00A11CCD" w:rsidP="00A11CCD">
      <w:pPr>
        <w:ind w:firstLine="540"/>
        <w:jc w:val="both"/>
      </w:pPr>
      <w:r w:rsidRPr="006F5642">
        <w:t>КС</w:t>
      </w:r>
      <w:r w:rsidRPr="006F5642">
        <w:rPr>
          <w:vertAlign w:val="subscript"/>
        </w:rPr>
        <w:t>в</w:t>
      </w:r>
      <w:r w:rsidRPr="006F5642">
        <w:t xml:space="preserve"> – количество выполненных контрольных событий, из числа контрольных событий, запланированных к реализации в отч</w:t>
      </w:r>
      <w:r>
        <w:t>ё</w:t>
      </w:r>
      <w:r w:rsidRPr="006F5642">
        <w:t>тном году;</w:t>
      </w:r>
    </w:p>
    <w:p w:rsidR="00A11CCD" w:rsidRPr="006F5642" w:rsidRDefault="00A11CCD" w:rsidP="00A11CCD">
      <w:pPr>
        <w:ind w:firstLine="540"/>
        <w:jc w:val="both"/>
      </w:pPr>
      <w:r w:rsidRPr="006F5642">
        <w:t>КС – общее количество контрольных событий, запланированных к реализации в отч</w:t>
      </w:r>
      <w:r>
        <w:t>ё</w:t>
      </w:r>
      <w:r w:rsidRPr="006F5642">
        <w:t>тном году.</w:t>
      </w:r>
    </w:p>
    <w:p w:rsidR="00A11CCD" w:rsidRPr="006F5642" w:rsidRDefault="00A11CCD" w:rsidP="00F74D95">
      <w:pPr>
        <w:ind w:firstLine="540"/>
        <w:jc w:val="both"/>
        <w:rPr>
          <w:rFonts w:eastAsia="Calibri"/>
          <w:lang w:eastAsia="en-US"/>
        </w:rPr>
      </w:pPr>
      <w:r w:rsidRPr="006F5642">
        <w:t xml:space="preserve">   </w:t>
      </w:r>
      <w:r w:rsidRPr="006F5642">
        <w:rPr>
          <w:rFonts w:eastAsia="Calibri"/>
          <w:lang w:eastAsia="en-US"/>
        </w:rPr>
        <w:t>2.8. Эффективность   реализации   муниципальной  программы (подпрограммы) оценивается в зависимости от значений степени достижения целей и решения задач муниципальной программы (подпрограммы), степени соответствия запланированному уровню затрат, с</w:t>
      </w:r>
      <w:r w:rsidRPr="006F5642">
        <w:t xml:space="preserve">тепени выполнения программных мероприятий, </w:t>
      </w:r>
      <w:r w:rsidRPr="006F5642">
        <w:rPr>
          <w:rFonts w:eastAsia="Calibri"/>
          <w:lang w:eastAsia="en-US"/>
        </w:rPr>
        <w:t>степени реализации контрольных событий муниципальной программы (подпрограммы), как среднее значение, по следующей формуле:</w:t>
      </w:r>
    </w:p>
    <w:p w:rsidR="00A11CCD" w:rsidRPr="00F74D95" w:rsidRDefault="00A11CCD" w:rsidP="00A11CCD">
      <w:pPr>
        <w:tabs>
          <w:tab w:val="left" w:pos="1134"/>
        </w:tabs>
        <w:ind w:firstLine="725"/>
        <w:jc w:val="both"/>
        <w:rPr>
          <w:i/>
        </w:rPr>
      </w:pPr>
    </w:p>
    <w:p w:rsidR="00A11CCD" w:rsidRPr="006F5642" w:rsidRDefault="00A11CCD" w:rsidP="00A11CCD">
      <w:pPr>
        <w:tabs>
          <w:tab w:val="left" w:pos="709"/>
          <w:tab w:val="left" w:pos="1134"/>
        </w:tabs>
        <w:ind w:firstLine="725"/>
        <w:contextualSpacing/>
        <w:jc w:val="center"/>
        <w:rPr>
          <w:sz w:val="28"/>
          <w:szCs w:val="28"/>
        </w:rPr>
      </w:pPr>
      <w:r w:rsidRPr="006F5642">
        <w:rPr>
          <w:sz w:val="28"/>
          <w:szCs w:val="28"/>
        </w:rPr>
        <w:t xml:space="preserve">ЭР </w:t>
      </w:r>
      <w:r w:rsidRPr="006F5642">
        <w:rPr>
          <w:sz w:val="28"/>
          <w:szCs w:val="28"/>
          <w:vertAlign w:val="subscript"/>
        </w:rPr>
        <w:t>мп</w:t>
      </w:r>
      <w:r w:rsidRPr="006F5642">
        <w:rPr>
          <w:sz w:val="28"/>
          <w:szCs w:val="28"/>
        </w:rPr>
        <w:t xml:space="preserve">= СР </w:t>
      </w:r>
      <w:r w:rsidRPr="006F5642">
        <w:rPr>
          <w:sz w:val="28"/>
          <w:szCs w:val="28"/>
          <w:vertAlign w:val="subscript"/>
        </w:rPr>
        <w:t>мп</w:t>
      </w:r>
      <w:r w:rsidRPr="006F5642">
        <w:rPr>
          <w:sz w:val="28"/>
          <w:szCs w:val="28"/>
        </w:rPr>
        <w:t xml:space="preserve">+ СС </w:t>
      </w:r>
      <w:r w:rsidRPr="006F5642">
        <w:rPr>
          <w:sz w:val="28"/>
          <w:szCs w:val="28"/>
          <w:vertAlign w:val="subscript"/>
        </w:rPr>
        <w:t>уз</w:t>
      </w:r>
      <w:r w:rsidRPr="006F5642">
        <w:rPr>
          <w:sz w:val="28"/>
          <w:szCs w:val="28"/>
        </w:rPr>
        <w:t xml:space="preserve">+ СВ </w:t>
      </w:r>
      <w:r w:rsidRPr="006F5642">
        <w:rPr>
          <w:sz w:val="28"/>
          <w:szCs w:val="28"/>
          <w:vertAlign w:val="subscript"/>
        </w:rPr>
        <w:t>м</w:t>
      </w:r>
      <w:r w:rsidRPr="006F5642">
        <w:rPr>
          <w:sz w:val="28"/>
          <w:szCs w:val="28"/>
        </w:rPr>
        <w:t xml:space="preserve">+ СР </w:t>
      </w:r>
      <w:r w:rsidRPr="006F5642">
        <w:rPr>
          <w:sz w:val="28"/>
          <w:szCs w:val="28"/>
          <w:vertAlign w:val="subscript"/>
        </w:rPr>
        <w:t>кс</w:t>
      </w:r>
      <w:r w:rsidRPr="006F5642">
        <w:rPr>
          <w:sz w:val="28"/>
          <w:szCs w:val="28"/>
        </w:rPr>
        <w:t xml:space="preserve"> / 4</w:t>
      </w:r>
    </w:p>
    <w:p w:rsidR="00A11CCD" w:rsidRPr="006F5642" w:rsidRDefault="00A11CCD" w:rsidP="00A11CCD">
      <w:pPr>
        <w:ind w:firstLine="725"/>
        <w:jc w:val="both"/>
      </w:pPr>
      <w:r w:rsidRPr="006F5642">
        <w:t>где:</w:t>
      </w:r>
    </w:p>
    <w:p w:rsidR="00A11CCD" w:rsidRPr="006F5642" w:rsidRDefault="00A11CCD" w:rsidP="00A11CCD">
      <w:pPr>
        <w:ind w:firstLine="725"/>
        <w:jc w:val="both"/>
      </w:pPr>
      <w:r w:rsidRPr="006F5642">
        <w:t xml:space="preserve">ЭР </w:t>
      </w:r>
      <w:r w:rsidRPr="006F5642">
        <w:rPr>
          <w:sz w:val="28"/>
          <w:szCs w:val="28"/>
          <w:vertAlign w:val="subscript"/>
        </w:rPr>
        <w:t>мп</w:t>
      </w:r>
      <w:r w:rsidRPr="006F5642">
        <w:t xml:space="preserve"> – эффективность реализации муниципальной программы;</w:t>
      </w:r>
    </w:p>
    <w:p w:rsidR="00A11CCD" w:rsidRPr="006F5642" w:rsidRDefault="00A11CCD" w:rsidP="00A11CCD">
      <w:pPr>
        <w:ind w:firstLine="725"/>
        <w:jc w:val="both"/>
      </w:pPr>
      <w:r w:rsidRPr="006F5642">
        <w:rPr>
          <w:sz w:val="28"/>
          <w:szCs w:val="28"/>
        </w:rPr>
        <w:t xml:space="preserve">СР </w:t>
      </w:r>
      <w:r w:rsidRPr="006F5642">
        <w:rPr>
          <w:sz w:val="28"/>
          <w:szCs w:val="28"/>
          <w:vertAlign w:val="subscript"/>
        </w:rPr>
        <w:t>мп</w:t>
      </w:r>
      <w:r w:rsidRPr="006F5642">
        <w:t xml:space="preserve"> – степень реализации муниципальной программы;</w:t>
      </w:r>
    </w:p>
    <w:p w:rsidR="00A11CCD" w:rsidRPr="006F5642" w:rsidRDefault="00A11CCD" w:rsidP="00A11CCD">
      <w:pPr>
        <w:ind w:firstLine="725"/>
        <w:jc w:val="both"/>
      </w:pPr>
      <w:r w:rsidRPr="006F5642">
        <w:rPr>
          <w:sz w:val="28"/>
          <w:szCs w:val="28"/>
        </w:rPr>
        <w:t xml:space="preserve">СС </w:t>
      </w:r>
      <w:r w:rsidRPr="006F5642">
        <w:rPr>
          <w:sz w:val="28"/>
          <w:szCs w:val="28"/>
          <w:vertAlign w:val="subscript"/>
        </w:rPr>
        <w:t>уз</w:t>
      </w:r>
      <w:r w:rsidRPr="006F5642">
        <w:t xml:space="preserve"> – степень соответствия запланированному уровню затрат муниципальной программы (подпрограммы);</w:t>
      </w:r>
    </w:p>
    <w:p w:rsidR="00A11CCD" w:rsidRPr="006F5642" w:rsidRDefault="00A11CCD" w:rsidP="00A11CCD">
      <w:pPr>
        <w:ind w:firstLine="709"/>
        <w:jc w:val="both"/>
      </w:pPr>
      <w:r w:rsidRPr="006F5642">
        <w:rPr>
          <w:sz w:val="28"/>
          <w:szCs w:val="28"/>
        </w:rPr>
        <w:t xml:space="preserve">СВ </w:t>
      </w:r>
      <w:r w:rsidRPr="006F5642">
        <w:rPr>
          <w:sz w:val="28"/>
          <w:szCs w:val="28"/>
          <w:vertAlign w:val="subscript"/>
        </w:rPr>
        <w:t>м</w:t>
      </w:r>
      <w:r w:rsidRPr="006F5642">
        <w:rPr>
          <w:sz w:val="28"/>
          <w:szCs w:val="28"/>
        </w:rPr>
        <w:t xml:space="preserve"> </w:t>
      </w:r>
      <w:r w:rsidRPr="006F5642">
        <w:rPr>
          <w:sz w:val="28"/>
          <w:szCs w:val="28"/>
          <w:vertAlign w:val="subscript"/>
        </w:rPr>
        <w:t xml:space="preserve"> </w:t>
      </w:r>
      <w:r w:rsidRPr="006F5642">
        <w:t>– степень выполнения программных мероприятий;</w:t>
      </w:r>
    </w:p>
    <w:p w:rsidR="00A11CCD" w:rsidRPr="006F5642" w:rsidRDefault="00A11CCD" w:rsidP="00A11CCD">
      <w:pPr>
        <w:tabs>
          <w:tab w:val="left" w:pos="1134"/>
        </w:tabs>
        <w:ind w:firstLine="725"/>
        <w:jc w:val="both"/>
      </w:pPr>
      <w:r w:rsidRPr="006F5642">
        <w:rPr>
          <w:sz w:val="28"/>
          <w:szCs w:val="28"/>
        </w:rPr>
        <w:t xml:space="preserve">СР </w:t>
      </w:r>
      <w:r w:rsidRPr="006F5642">
        <w:rPr>
          <w:sz w:val="28"/>
          <w:szCs w:val="28"/>
          <w:vertAlign w:val="subscript"/>
        </w:rPr>
        <w:t>кс</w:t>
      </w:r>
      <w:r w:rsidRPr="006F5642">
        <w:rPr>
          <w:sz w:val="28"/>
          <w:szCs w:val="28"/>
        </w:rPr>
        <w:t xml:space="preserve"> </w:t>
      </w:r>
      <w:r w:rsidRPr="006F5642">
        <w:t>– степень реализации контрольных событий муниципальной программы (подпрограммы).</w:t>
      </w:r>
    </w:p>
    <w:p w:rsidR="00A11CCD" w:rsidRPr="006F5642" w:rsidRDefault="00A11CCD" w:rsidP="00A11CCD">
      <w:pPr>
        <w:tabs>
          <w:tab w:val="left" w:pos="1148"/>
        </w:tabs>
        <w:ind w:firstLine="709"/>
        <w:jc w:val="both"/>
      </w:pPr>
      <w:r w:rsidRPr="006F5642">
        <w:t xml:space="preserve">Эффективность реализации муниципальной программы (подпрограммы) признается высокой, в случае если значение </w:t>
      </w:r>
      <w:r w:rsidRPr="006F5642">
        <w:rPr>
          <w:sz w:val="28"/>
          <w:szCs w:val="28"/>
        </w:rPr>
        <w:t xml:space="preserve">ЭР </w:t>
      </w:r>
      <w:r w:rsidRPr="006F5642">
        <w:rPr>
          <w:sz w:val="28"/>
          <w:szCs w:val="28"/>
          <w:vertAlign w:val="subscript"/>
        </w:rPr>
        <w:t>мп</w:t>
      </w:r>
      <w:r w:rsidRPr="006F5642">
        <w:t xml:space="preserve">  составляет не менее 0,95.</w:t>
      </w:r>
    </w:p>
    <w:p w:rsidR="00A11CCD" w:rsidRPr="006F5642" w:rsidRDefault="00A11CCD" w:rsidP="00A11CCD">
      <w:pPr>
        <w:ind w:firstLine="709"/>
        <w:jc w:val="both"/>
      </w:pPr>
      <w:r w:rsidRPr="006F5642">
        <w:t xml:space="preserve">Эффективность реализации муниципальной программы (подпрограммы) признается средней, в случае если значение </w:t>
      </w:r>
      <w:r w:rsidRPr="006F5642">
        <w:rPr>
          <w:sz w:val="28"/>
          <w:szCs w:val="28"/>
        </w:rPr>
        <w:t xml:space="preserve">ЭР </w:t>
      </w:r>
      <w:r w:rsidRPr="006F5642">
        <w:rPr>
          <w:sz w:val="28"/>
          <w:szCs w:val="28"/>
          <w:vertAlign w:val="subscript"/>
        </w:rPr>
        <w:t>мп</w:t>
      </w:r>
      <w:r w:rsidRPr="006F5642">
        <w:t xml:space="preserve">  составляет не менее 0,90.</w:t>
      </w:r>
    </w:p>
    <w:p w:rsidR="00A11CCD" w:rsidRPr="006F5642" w:rsidRDefault="00A11CCD" w:rsidP="00A11CCD">
      <w:pPr>
        <w:ind w:firstLine="709"/>
        <w:jc w:val="both"/>
      </w:pPr>
      <w:r w:rsidRPr="006F5642">
        <w:t xml:space="preserve">Эффективность реализации муниципальной программы (подпрограммы) признается удовлетворительной, в случае если значение </w:t>
      </w:r>
      <w:r w:rsidRPr="006F5642">
        <w:rPr>
          <w:sz w:val="28"/>
          <w:szCs w:val="28"/>
        </w:rPr>
        <w:t xml:space="preserve">ЭР </w:t>
      </w:r>
      <w:r w:rsidRPr="006F5642">
        <w:rPr>
          <w:sz w:val="28"/>
          <w:szCs w:val="28"/>
          <w:vertAlign w:val="subscript"/>
        </w:rPr>
        <w:t>мп</w:t>
      </w:r>
      <w:r w:rsidRPr="006F5642">
        <w:t xml:space="preserve">  составляет не менее 0,80.</w:t>
      </w:r>
    </w:p>
    <w:p w:rsidR="00A11CCD" w:rsidRPr="00BE0BF0" w:rsidRDefault="00A11CCD" w:rsidP="00A11CCD">
      <w:pPr>
        <w:ind w:firstLine="709"/>
        <w:jc w:val="both"/>
      </w:pPr>
      <w:r w:rsidRPr="006F5642">
        <w:t xml:space="preserve">В случае если значение </w:t>
      </w:r>
      <w:r w:rsidRPr="006F5642">
        <w:rPr>
          <w:sz w:val="28"/>
          <w:szCs w:val="28"/>
        </w:rPr>
        <w:t xml:space="preserve">ЭР </w:t>
      </w:r>
      <w:r w:rsidRPr="006F5642">
        <w:rPr>
          <w:sz w:val="28"/>
          <w:szCs w:val="28"/>
          <w:vertAlign w:val="subscript"/>
        </w:rPr>
        <w:t>мп</w:t>
      </w:r>
      <w:r w:rsidRPr="006F5642">
        <w:t xml:space="preserve"> составляет менее 0,80, реализация муниципальной программы (подпрограммы) признается недостаточно эффективной.</w:t>
      </w:r>
    </w:p>
    <w:p w:rsidR="00A11CCD" w:rsidRDefault="00A11CCD" w:rsidP="00CF31A0">
      <w:pPr>
        <w:autoSpaceDE w:val="0"/>
        <w:autoSpaceDN w:val="0"/>
        <w:adjustRightInd w:val="0"/>
        <w:ind w:firstLine="720"/>
        <w:jc w:val="center"/>
        <w:rPr>
          <w:b/>
        </w:rPr>
      </w:pPr>
    </w:p>
    <w:p w:rsidR="00886C9F" w:rsidRPr="005C2CB6" w:rsidRDefault="00D010AE" w:rsidP="00CF31A0">
      <w:pPr>
        <w:autoSpaceDE w:val="0"/>
        <w:autoSpaceDN w:val="0"/>
        <w:adjustRightInd w:val="0"/>
        <w:ind w:firstLine="720"/>
        <w:jc w:val="center"/>
      </w:pPr>
      <w:r w:rsidRPr="005C2CB6">
        <w:rPr>
          <w:b/>
          <w:bCs/>
        </w:rPr>
        <w:t>11</w:t>
      </w:r>
      <w:r w:rsidR="00886C9F" w:rsidRPr="005C2CB6">
        <w:rPr>
          <w:b/>
          <w:bCs/>
        </w:rPr>
        <w:t>. Система организации выполнения программы и контроля за исполнением программных мероприятий</w:t>
      </w:r>
    </w:p>
    <w:p w:rsidR="00886C9F" w:rsidRPr="005C2CB6" w:rsidRDefault="00886C9F" w:rsidP="00F55420">
      <w:pPr>
        <w:autoSpaceDE w:val="0"/>
        <w:autoSpaceDN w:val="0"/>
        <w:adjustRightInd w:val="0"/>
        <w:ind w:firstLine="720"/>
        <w:jc w:val="both"/>
      </w:pPr>
    </w:p>
    <w:p w:rsidR="00886C9F" w:rsidRPr="005C2CB6" w:rsidRDefault="00886C9F" w:rsidP="00F55420">
      <w:pPr>
        <w:autoSpaceDE w:val="0"/>
        <w:autoSpaceDN w:val="0"/>
        <w:adjustRightInd w:val="0"/>
        <w:ind w:firstLine="720"/>
        <w:jc w:val="both"/>
      </w:pPr>
      <w:r w:rsidRPr="005C2CB6">
        <w:lastRenderedPageBreak/>
        <w:t>Контроль исполнения Программы осуществляет Администрация городского округа «посёлок Палана» в лице</w:t>
      </w:r>
      <w:r w:rsidRPr="005C2CB6">
        <w:rPr>
          <w:color w:val="FF0000"/>
        </w:rPr>
        <w:t xml:space="preserve"> </w:t>
      </w:r>
      <w:r w:rsidRPr="005C2CB6">
        <w:t>Комитета по управлению муниципальным имуществом городского округа «посёлок Палана».</w:t>
      </w:r>
    </w:p>
    <w:p w:rsidR="008763C8" w:rsidRPr="005C2CB6" w:rsidRDefault="008763C8" w:rsidP="00F55420">
      <w:pPr>
        <w:autoSpaceDE w:val="0"/>
        <w:autoSpaceDN w:val="0"/>
        <w:adjustRightInd w:val="0"/>
        <w:spacing w:before="108" w:after="108"/>
        <w:jc w:val="center"/>
        <w:outlineLvl w:val="0"/>
        <w:rPr>
          <w:b/>
          <w:bCs/>
        </w:rPr>
      </w:pPr>
    </w:p>
    <w:p w:rsidR="00886C9F" w:rsidRPr="005C2CB6" w:rsidRDefault="00886C9F" w:rsidP="00490E4F">
      <w:pPr>
        <w:tabs>
          <w:tab w:val="left" w:pos="2580"/>
        </w:tabs>
        <w:rPr>
          <w:color w:val="FF0000"/>
          <w:sz w:val="28"/>
          <w:szCs w:val="28"/>
        </w:rPr>
        <w:sectPr w:rsidR="00886C9F" w:rsidRPr="005C2CB6" w:rsidSect="008A4E73">
          <w:footerReference w:type="even" r:id="rId10"/>
          <w:footerReference w:type="default" r:id="rId11"/>
          <w:pgSz w:w="11906" w:h="16838"/>
          <w:pgMar w:top="1134" w:right="851" w:bottom="1134" w:left="1701" w:header="709" w:footer="709" w:gutter="0"/>
          <w:cols w:space="708"/>
          <w:docGrid w:linePitch="360"/>
        </w:sectPr>
      </w:pPr>
    </w:p>
    <w:p w:rsidR="0069383E" w:rsidRDefault="0069383E" w:rsidP="00D010AE">
      <w:pPr>
        <w:pStyle w:val="a9"/>
        <w:jc w:val="right"/>
      </w:pPr>
      <w:r>
        <w:lastRenderedPageBreak/>
        <w:t>Приложение</w:t>
      </w:r>
      <w:r w:rsidR="00E74495">
        <w:t xml:space="preserve"> 1</w:t>
      </w:r>
      <w:r>
        <w:t xml:space="preserve"> </w:t>
      </w:r>
    </w:p>
    <w:p w:rsidR="00E74495" w:rsidRDefault="0069383E" w:rsidP="00D010AE">
      <w:pPr>
        <w:pStyle w:val="a9"/>
        <w:jc w:val="right"/>
      </w:pPr>
      <w:r>
        <w:t>к муниципальной программе</w:t>
      </w:r>
      <w:r w:rsidR="00E74495">
        <w:t xml:space="preserve"> </w:t>
      </w:r>
    </w:p>
    <w:p w:rsidR="00E74495" w:rsidRDefault="00E74495" w:rsidP="00D010AE">
      <w:pPr>
        <w:pStyle w:val="a9"/>
        <w:jc w:val="right"/>
      </w:pPr>
      <w:r>
        <w:t xml:space="preserve">«Обеспечение жильем молодых семей </w:t>
      </w:r>
    </w:p>
    <w:p w:rsidR="0069383E" w:rsidRDefault="00E74495" w:rsidP="00D010AE">
      <w:pPr>
        <w:pStyle w:val="a9"/>
        <w:jc w:val="right"/>
      </w:pPr>
      <w:r>
        <w:t>в городском округе «поселок Палана»</w:t>
      </w:r>
    </w:p>
    <w:p w:rsidR="00886C9F" w:rsidRDefault="00886C9F" w:rsidP="00D010AE">
      <w:pPr>
        <w:pStyle w:val="a9"/>
        <w:jc w:val="right"/>
      </w:pPr>
    </w:p>
    <w:p w:rsidR="00180F07" w:rsidRPr="00180F07" w:rsidRDefault="00180F07" w:rsidP="00D010AE">
      <w:pPr>
        <w:ind w:left="426"/>
        <w:jc w:val="center"/>
        <w:rPr>
          <w:b/>
          <w:bCs/>
          <w:color w:val="000000"/>
        </w:rPr>
      </w:pPr>
      <w:r w:rsidRPr="00180F07">
        <w:rPr>
          <w:b/>
          <w:bCs/>
          <w:color w:val="000000"/>
        </w:rPr>
        <w:t>Перечень основных мероприятий муниципальной программы</w:t>
      </w:r>
    </w:p>
    <w:tbl>
      <w:tblPr>
        <w:tblW w:w="14616" w:type="dxa"/>
        <w:tblInd w:w="93" w:type="dxa"/>
        <w:tblLayout w:type="fixed"/>
        <w:tblLook w:val="04A0" w:firstRow="1" w:lastRow="0" w:firstColumn="1" w:lastColumn="0" w:noHBand="0" w:noVBand="1"/>
      </w:tblPr>
      <w:tblGrid>
        <w:gridCol w:w="441"/>
        <w:gridCol w:w="3685"/>
        <w:gridCol w:w="1701"/>
        <w:gridCol w:w="851"/>
        <w:gridCol w:w="850"/>
        <w:gridCol w:w="3260"/>
        <w:gridCol w:w="1843"/>
        <w:gridCol w:w="1985"/>
      </w:tblGrid>
      <w:tr w:rsidR="00180F07" w:rsidRPr="00BF1B44" w:rsidTr="00C12F46">
        <w:trPr>
          <w:trHeight w:val="276"/>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w:t>
            </w:r>
            <w:r w:rsidRPr="00BF1B44">
              <w:rPr>
                <w:b/>
                <w:bCs/>
                <w:sz w:val="20"/>
                <w:szCs w:val="20"/>
              </w:rPr>
              <w:br/>
              <w:t>п/п</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Наименование  основного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Ответственный исполнитель</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Срок</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Ожидаемый непосредственный результат</w:t>
            </w:r>
            <w:r w:rsidRPr="00BF1B44">
              <w:rPr>
                <w:b/>
                <w:bCs/>
                <w:sz w:val="20"/>
                <w:szCs w:val="20"/>
              </w:rPr>
              <w:br/>
              <w:t>(краткое описание)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Последствия не реализации основного мероприятия</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Связь с показателями  (индикат</w:t>
            </w:r>
            <w:r w:rsidR="004939CB">
              <w:rPr>
                <w:b/>
                <w:bCs/>
                <w:sz w:val="20"/>
                <w:szCs w:val="20"/>
              </w:rPr>
              <w:t>орами) муниципальной программы</w:t>
            </w:r>
            <w:r w:rsidRPr="00BF1B44">
              <w:rPr>
                <w:b/>
                <w:bCs/>
                <w:sz w:val="20"/>
                <w:szCs w:val="20"/>
              </w:rPr>
              <w:t>)                               номер индикатора   (</w:t>
            </w:r>
            <w:r>
              <w:rPr>
                <w:b/>
                <w:bCs/>
                <w:sz w:val="20"/>
                <w:szCs w:val="20"/>
              </w:rPr>
              <w:t>Таблица 2</w:t>
            </w:r>
            <w:r w:rsidRPr="00BF1B44">
              <w:rPr>
                <w:b/>
                <w:bCs/>
                <w:sz w:val="20"/>
                <w:szCs w:val="20"/>
              </w:rPr>
              <w:t>)</w:t>
            </w:r>
          </w:p>
        </w:tc>
      </w:tr>
      <w:tr w:rsidR="00180F07" w:rsidRPr="00BF1B44" w:rsidTr="00C12F46">
        <w:trPr>
          <w:trHeight w:val="1464"/>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rPr>
                <w:b/>
                <w:bCs/>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rPr>
                <w:b/>
                <w:bC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jc w:val="center"/>
              <w:rPr>
                <w:b/>
                <w:bCs/>
              </w:rPr>
            </w:pPr>
          </w:p>
        </w:tc>
        <w:tc>
          <w:tcPr>
            <w:tcW w:w="851" w:type="dxa"/>
            <w:tcBorders>
              <w:top w:val="nil"/>
              <w:left w:val="nil"/>
              <w:bottom w:val="single" w:sz="4" w:space="0" w:color="auto"/>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начала реализации</w:t>
            </w:r>
          </w:p>
        </w:tc>
        <w:tc>
          <w:tcPr>
            <w:tcW w:w="850" w:type="dxa"/>
            <w:tcBorders>
              <w:top w:val="nil"/>
              <w:left w:val="nil"/>
              <w:bottom w:val="single" w:sz="4" w:space="0" w:color="auto"/>
              <w:right w:val="single" w:sz="4" w:space="0" w:color="auto"/>
            </w:tcBorders>
            <w:shd w:val="clear" w:color="auto" w:fill="auto"/>
            <w:vAlign w:val="center"/>
            <w:hideMark/>
          </w:tcPr>
          <w:p w:rsidR="00180F07" w:rsidRPr="00BF1B44" w:rsidRDefault="00180F07" w:rsidP="00D010AE">
            <w:pPr>
              <w:jc w:val="center"/>
              <w:rPr>
                <w:b/>
                <w:bCs/>
                <w:sz w:val="20"/>
                <w:szCs w:val="20"/>
              </w:rPr>
            </w:pPr>
            <w:r w:rsidRPr="00BF1B44">
              <w:rPr>
                <w:b/>
                <w:bCs/>
                <w:sz w:val="20"/>
                <w:szCs w:val="20"/>
              </w:rPr>
              <w:t>окончания реализации</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rPr>
                <w:b/>
                <w:bCs/>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rPr>
                <w:b/>
                <w:bCs/>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180F07" w:rsidRPr="00BF1B44" w:rsidRDefault="00180F07" w:rsidP="00D010AE">
            <w:pPr>
              <w:rPr>
                <w:b/>
                <w:bCs/>
              </w:rPr>
            </w:pPr>
          </w:p>
        </w:tc>
      </w:tr>
      <w:tr w:rsidR="00180F07" w:rsidRPr="00BF1B44" w:rsidTr="00C12F46">
        <w:trPr>
          <w:trHeight w:val="1262"/>
        </w:trPr>
        <w:tc>
          <w:tcPr>
            <w:tcW w:w="441"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80F07" w:rsidRPr="00BF1B44" w:rsidRDefault="00180F07" w:rsidP="00D010AE">
            <w:pPr>
              <w:jc w:val="center"/>
            </w:pPr>
            <w:r w:rsidRPr="00BF1B44">
              <w:t>1</w:t>
            </w:r>
          </w:p>
        </w:tc>
        <w:tc>
          <w:tcPr>
            <w:tcW w:w="3685" w:type="dxa"/>
            <w:tcBorders>
              <w:top w:val="single" w:sz="4" w:space="0" w:color="000000"/>
              <w:left w:val="nil"/>
              <w:bottom w:val="single" w:sz="4" w:space="0" w:color="000000"/>
              <w:right w:val="single" w:sz="4" w:space="0" w:color="auto"/>
            </w:tcBorders>
            <w:shd w:val="clear" w:color="auto" w:fill="auto"/>
            <w:noWrap/>
            <w:vAlign w:val="center"/>
            <w:hideMark/>
          </w:tcPr>
          <w:p w:rsidR="00180F07" w:rsidRPr="00180F07" w:rsidRDefault="00180F07" w:rsidP="00D010AE">
            <w:pPr>
              <w:jc w:val="center"/>
            </w:pPr>
            <w:r w:rsidRPr="00180F07">
              <w:t>Организация информационной и разъяснительной работы среди населения о целях, задачах и реализации Программы</w:t>
            </w:r>
          </w:p>
        </w:tc>
        <w:tc>
          <w:tcPr>
            <w:tcW w:w="1701" w:type="dxa"/>
            <w:tcBorders>
              <w:top w:val="single" w:sz="4" w:space="0" w:color="000000"/>
              <w:left w:val="nil"/>
              <w:bottom w:val="single" w:sz="4" w:space="0" w:color="000000"/>
              <w:right w:val="single" w:sz="4" w:space="0" w:color="auto"/>
            </w:tcBorders>
            <w:shd w:val="clear" w:color="auto" w:fill="auto"/>
            <w:noWrap/>
            <w:vAlign w:val="center"/>
            <w:hideMark/>
          </w:tcPr>
          <w:p w:rsidR="00180F07" w:rsidRPr="00BF1B44" w:rsidRDefault="00180F07" w:rsidP="00D010AE">
            <w:pPr>
              <w:jc w:val="center"/>
            </w:pPr>
            <w:r>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0F07" w:rsidRPr="00BF1B44" w:rsidRDefault="00180F07" w:rsidP="00D010AE">
            <w:pPr>
              <w:jc w:val="center"/>
            </w:pPr>
            <w:r>
              <w:t>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80F07" w:rsidRPr="00BF1B44" w:rsidRDefault="00180F07" w:rsidP="00D010AE">
            <w:pPr>
              <w:jc w:val="center"/>
            </w:pPr>
            <w:r>
              <w:t>2022</w:t>
            </w:r>
          </w:p>
        </w:tc>
        <w:tc>
          <w:tcPr>
            <w:tcW w:w="3260" w:type="dxa"/>
            <w:tcBorders>
              <w:top w:val="single" w:sz="4" w:space="0" w:color="000000"/>
              <w:left w:val="nil"/>
              <w:bottom w:val="single" w:sz="4" w:space="0" w:color="000000"/>
              <w:right w:val="single" w:sz="4" w:space="0" w:color="auto"/>
            </w:tcBorders>
            <w:shd w:val="clear" w:color="auto" w:fill="auto"/>
            <w:noWrap/>
            <w:vAlign w:val="center"/>
          </w:tcPr>
          <w:p w:rsidR="00180F07" w:rsidRPr="00BF1B44" w:rsidRDefault="00180F07" w:rsidP="00D010AE">
            <w:pPr>
              <w:jc w:val="center"/>
            </w:pPr>
            <w:r>
              <w:t>Информирование населения о целях и реализации Программы</w:t>
            </w:r>
          </w:p>
        </w:tc>
        <w:tc>
          <w:tcPr>
            <w:tcW w:w="1843" w:type="dxa"/>
            <w:tcBorders>
              <w:top w:val="single" w:sz="4" w:space="0" w:color="000000"/>
              <w:left w:val="nil"/>
              <w:bottom w:val="single" w:sz="4" w:space="0" w:color="000000"/>
              <w:right w:val="single" w:sz="4" w:space="0" w:color="auto"/>
            </w:tcBorders>
            <w:shd w:val="clear" w:color="auto" w:fill="auto"/>
            <w:noWrap/>
            <w:vAlign w:val="center"/>
            <w:hideMark/>
          </w:tcPr>
          <w:p w:rsidR="00180F07" w:rsidRPr="00BF1B44" w:rsidRDefault="00180F07" w:rsidP="00D010AE">
            <w:pPr>
              <w:jc w:val="center"/>
            </w:pPr>
            <w:r>
              <w:t>Невозможность начала реализации программы.</w:t>
            </w:r>
          </w:p>
        </w:tc>
        <w:tc>
          <w:tcPr>
            <w:tcW w:w="1985" w:type="dxa"/>
            <w:tcBorders>
              <w:top w:val="single" w:sz="4" w:space="0" w:color="000000"/>
              <w:left w:val="nil"/>
              <w:bottom w:val="single" w:sz="4" w:space="0" w:color="000000"/>
              <w:right w:val="single" w:sz="4" w:space="0" w:color="auto"/>
            </w:tcBorders>
            <w:shd w:val="clear" w:color="auto" w:fill="auto"/>
            <w:noWrap/>
            <w:vAlign w:val="center"/>
            <w:hideMark/>
          </w:tcPr>
          <w:p w:rsidR="00180F07" w:rsidRPr="004939CB" w:rsidRDefault="002F1B1E" w:rsidP="00D010AE">
            <w:pPr>
              <w:jc w:val="center"/>
            </w:pPr>
            <w:r>
              <w:t>1-3</w:t>
            </w:r>
          </w:p>
        </w:tc>
      </w:tr>
      <w:tr w:rsidR="002F1B1E" w:rsidRPr="00BF1B44" w:rsidTr="00C12F46">
        <w:trPr>
          <w:trHeight w:val="276"/>
        </w:trPr>
        <w:tc>
          <w:tcPr>
            <w:tcW w:w="441"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F1B1E" w:rsidRPr="00BF1B44" w:rsidRDefault="002F1B1E" w:rsidP="00D010AE">
            <w:pPr>
              <w:jc w:val="center"/>
            </w:pPr>
            <w:r>
              <w:t>2</w:t>
            </w:r>
          </w:p>
        </w:tc>
        <w:tc>
          <w:tcPr>
            <w:tcW w:w="3685" w:type="dxa"/>
            <w:tcBorders>
              <w:top w:val="single" w:sz="4" w:space="0" w:color="000000"/>
              <w:left w:val="nil"/>
              <w:bottom w:val="single" w:sz="4" w:space="0" w:color="000000"/>
              <w:right w:val="single" w:sz="4" w:space="0" w:color="auto"/>
            </w:tcBorders>
            <w:shd w:val="clear" w:color="auto" w:fill="auto"/>
            <w:noWrap/>
            <w:vAlign w:val="center"/>
          </w:tcPr>
          <w:p w:rsidR="002F1B1E" w:rsidRPr="00180F07" w:rsidRDefault="002F1B1E" w:rsidP="00D010AE">
            <w:pPr>
              <w:jc w:val="center"/>
            </w:pPr>
            <w:r w:rsidRPr="00180F07">
              <w:t>Организация работы по признанию молодой семьи имеющей достаточные доходы либо иные денежные средства для оплаты расчётной (средней) стоимости жилья в части, превышающей размер предоставляемой социальной выплаты</w:t>
            </w:r>
          </w:p>
        </w:tc>
        <w:tc>
          <w:tcPr>
            <w:tcW w:w="1701"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rsidRPr="007F33E3">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 xml:space="preserve">2022 </w:t>
            </w:r>
          </w:p>
        </w:tc>
        <w:tc>
          <w:tcPr>
            <w:tcW w:w="3260"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Решение жилищной комиссии о признании молодой семьи нуждающейся в улучшении жилищных условий и Заключение о платёжеспособности молодой семьи</w:t>
            </w:r>
          </w:p>
        </w:tc>
        <w:tc>
          <w:tcPr>
            <w:tcW w:w="1843"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Невозможность выполнения мероприятий.</w:t>
            </w:r>
          </w:p>
        </w:tc>
        <w:tc>
          <w:tcPr>
            <w:tcW w:w="1985" w:type="dxa"/>
            <w:tcBorders>
              <w:top w:val="single" w:sz="4" w:space="0" w:color="000000"/>
              <w:left w:val="nil"/>
              <w:bottom w:val="single" w:sz="4" w:space="0" w:color="000000"/>
              <w:right w:val="single" w:sz="4" w:space="0" w:color="auto"/>
            </w:tcBorders>
            <w:shd w:val="clear" w:color="auto" w:fill="auto"/>
            <w:noWrap/>
            <w:vAlign w:val="center"/>
          </w:tcPr>
          <w:p w:rsidR="002F1B1E" w:rsidRPr="004939CB" w:rsidRDefault="002F1B1E" w:rsidP="009A0D02">
            <w:pPr>
              <w:jc w:val="center"/>
            </w:pPr>
            <w:r>
              <w:t>1-3</w:t>
            </w:r>
          </w:p>
        </w:tc>
      </w:tr>
      <w:tr w:rsidR="002F1B1E" w:rsidRPr="00BF1B44" w:rsidTr="00C12F46">
        <w:trPr>
          <w:trHeight w:val="276"/>
        </w:trPr>
        <w:tc>
          <w:tcPr>
            <w:tcW w:w="441"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F1B1E" w:rsidRDefault="002F1B1E" w:rsidP="00D010AE">
            <w:pPr>
              <w:jc w:val="center"/>
            </w:pPr>
            <w:r>
              <w:t>3</w:t>
            </w:r>
          </w:p>
        </w:tc>
        <w:tc>
          <w:tcPr>
            <w:tcW w:w="3685" w:type="dxa"/>
            <w:tcBorders>
              <w:top w:val="single" w:sz="4" w:space="0" w:color="000000"/>
              <w:left w:val="nil"/>
              <w:bottom w:val="single" w:sz="4" w:space="0" w:color="000000"/>
              <w:right w:val="single" w:sz="4" w:space="0" w:color="auto"/>
            </w:tcBorders>
            <w:shd w:val="clear" w:color="auto" w:fill="auto"/>
            <w:noWrap/>
            <w:vAlign w:val="center"/>
          </w:tcPr>
          <w:p w:rsidR="002F1B1E" w:rsidRPr="00180F07" w:rsidRDefault="002F1B1E" w:rsidP="00D010AE">
            <w:pPr>
              <w:jc w:val="center"/>
            </w:pPr>
            <w:r w:rsidRPr="00180F07">
              <w:t>Постановка на учёт нуждающихся в улучшении жилищных условий молодых семей, имеющих достаточные доходы</w:t>
            </w:r>
          </w:p>
        </w:tc>
        <w:tc>
          <w:tcPr>
            <w:tcW w:w="1701"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rsidRPr="007F33E3">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2022</w:t>
            </w:r>
          </w:p>
        </w:tc>
        <w:tc>
          <w:tcPr>
            <w:tcW w:w="3260"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Издаётся постановление о включении молодой семьи в список участников муниципальной программы</w:t>
            </w:r>
          </w:p>
        </w:tc>
        <w:tc>
          <w:tcPr>
            <w:tcW w:w="1843"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Невозможность выполнения мероприятий.</w:t>
            </w:r>
          </w:p>
        </w:tc>
        <w:tc>
          <w:tcPr>
            <w:tcW w:w="1985" w:type="dxa"/>
            <w:tcBorders>
              <w:top w:val="single" w:sz="4" w:space="0" w:color="000000"/>
              <w:left w:val="nil"/>
              <w:bottom w:val="single" w:sz="4" w:space="0" w:color="000000"/>
              <w:right w:val="single" w:sz="4" w:space="0" w:color="auto"/>
            </w:tcBorders>
            <w:shd w:val="clear" w:color="auto" w:fill="auto"/>
            <w:noWrap/>
            <w:vAlign w:val="center"/>
          </w:tcPr>
          <w:p w:rsidR="002F1B1E" w:rsidRPr="004939CB" w:rsidRDefault="002F1B1E" w:rsidP="009A0D02">
            <w:pPr>
              <w:jc w:val="center"/>
            </w:pPr>
            <w:r>
              <w:t>3</w:t>
            </w:r>
          </w:p>
        </w:tc>
      </w:tr>
      <w:tr w:rsidR="002F1B1E" w:rsidRPr="00BF1B44" w:rsidTr="00C12F46">
        <w:trPr>
          <w:trHeight w:val="276"/>
        </w:trPr>
        <w:tc>
          <w:tcPr>
            <w:tcW w:w="441"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F1B1E" w:rsidRDefault="002F1B1E" w:rsidP="00D010AE">
            <w:pPr>
              <w:jc w:val="center"/>
            </w:pPr>
            <w:r>
              <w:t>4</w:t>
            </w:r>
          </w:p>
        </w:tc>
        <w:tc>
          <w:tcPr>
            <w:tcW w:w="3685" w:type="dxa"/>
            <w:tcBorders>
              <w:top w:val="single" w:sz="4" w:space="0" w:color="000000"/>
              <w:left w:val="nil"/>
              <w:bottom w:val="single" w:sz="4" w:space="0" w:color="000000"/>
              <w:right w:val="single" w:sz="4" w:space="0" w:color="auto"/>
            </w:tcBorders>
            <w:shd w:val="clear" w:color="auto" w:fill="auto"/>
            <w:noWrap/>
            <w:vAlign w:val="center"/>
          </w:tcPr>
          <w:p w:rsidR="002F1B1E" w:rsidRPr="00180F07" w:rsidRDefault="002F1B1E" w:rsidP="00D010AE">
            <w:pPr>
              <w:jc w:val="center"/>
            </w:pPr>
            <w:r w:rsidRPr="00180F07">
              <w:t xml:space="preserve">Формирование списка молодых семей - участников программы предоставление списка в Министерство образования и </w:t>
            </w:r>
            <w:r w:rsidRPr="00180F07">
              <w:lastRenderedPageBreak/>
              <w:t>молодёжной политики Камчатского края</w:t>
            </w:r>
          </w:p>
        </w:tc>
        <w:tc>
          <w:tcPr>
            <w:tcW w:w="1701" w:type="dxa"/>
            <w:tcBorders>
              <w:top w:val="single" w:sz="4" w:space="0" w:color="000000"/>
              <w:left w:val="nil"/>
              <w:bottom w:val="single" w:sz="4" w:space="0" w:color="000000"/>
              <w:right w:val="single" w:sz="4" w:space="0" w:color="auto"/>
            </w:tcBorders>
            <w:shd w:val="clear" w:color="auto" w:fill="auto"/>
            <w:noWrap/>
            <w:vAlign w:val="center"/>
          </w:tcPr>
          <w:p w:rsidR="002F1B1E" w:rsidRPr="007F33E3" w:rsidRDefault="002F1B1E" w:rsidP="00D010AE">
            <w:pPr>
              <w:jc w:val="center"/>
            </w:pPr>
            <w:r w:rsidRPr="00E231BB">
              <w:lastRenderedPageBreak/>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2022</w:t>
            </w:r>
          </w:p>
        </w:tc>
        <w:tc>
          <w:tcPr>
            <w:tcW w:w="3260"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 xml:space="preserve">Направление списка молодых семей в Министерство образования и молодёжной политики </w:t>
            </w:r>
            <w:r>
              <w:lastRenderedPageBreak/>
              <w:t>Камчатского края</w:t>
            </w:r>
          </w:p>
        </w:tc>
        <w:tc>
          <w:tcPr>
            <w:tcW w:w="1843"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lastRenderedPageBreak/>
              <w:t>Невозможность выполнения мероприятий.</w:t>
            </w:r>
          </w:p>
        </w:tc>
        <w:tc>
          <w:tcPr>
            <w:tcW w:w="1985" w:type="dxa"/>
            <w:tcBorders>
              <w:top w:val="single" w:sz="4" w:space="0" w:color="000000"/>
              <w:left w:val="nil"/>
              <w:bottom w:val="single" w:sz="4" w:space="0" w:color="000000"/>
              <w:right w:val="single" w:sz="4" w:space="0" w:color="auto"/>
            </w:tcBorders>
            <w:shd w:val="clear" w:color="auto" w:fill="auto"/>
            <w:noWrap/>
            <w:vAlign w:val="center"/>
          </w:tcPr>
          <w:p w:rsidR="002F1B1E" w:rsidRPr="004939CB" w:rsidRDefault="002F1B1E" w:rsidP="009A0D02">
            <w:pPr>
              <w:jc w:val="center"/>
            </w:pPr>
            <w:r>
              <w:t>1-3</w:t>
            </w:r>
          </w:p>
        </w:tc>
      </w:tr>
      <w:tr w:rsidR="002F1B1E" w:rsidRPr="00BF1B44" w:rsidTr="00C12F46">
        <w:trPr>
          <w:trHeight w:val="276"/>
        </w:trPr>
        <w:tc>
          <w:tcPr>
            <w:tcW w:w="441"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F1B1E" w:rsidRDefault="002F1B1E" w:rsidP="00D010AE">
            <w:pPr>
              <w:jc w:val="center"/>
            </w:pPr>
            <w:r>
              <w:lastRenderedPageBreak/>
              <w:t>5</w:t>
            </w:r>
          </w:p>
        </w:tc>
        <w:tc>
          <w:tcPr>
            <w:tcW w:w="3685" w:type="dxa"/>
            <w:tcBorders>
              <w:top w:val="single" w:sz="4" w:space="0" w:color="000000"/>
              <w:left w:val="nil"/>
              <w:bottom w:val="single" w:sz="4" w:space="0" w:color="000000"/>
              <w:right w:val="single" w:sz="4" w:space="0" w:color="auto"/>
            </w:tcBorders>
            <w:shd w:val="clear" w:color="auto" w:fill="auto"/>
            <w:noWrap/>
          </w:tcPr>
          <w:p w:rsidR="002F1B1E" w:rsidRPr="004939CB" w:rsidRDefault="002F1B1E" w:rsidP="00D010AE">
            <w:pPr>
              <w:autoSpaceDE w:val="0"/>
              <w:autoSpaceDN w:val="0"/>
              <w:adjustRightInd w:val="0"/>
            </w:pPr>
            <w:r w:rsidRPr="004939CB">
              <w:t>Предоставление молодым семьям социальных выплат на приобретение жилья или оплату первоначального взноса при получении ипотечного жилищного кредита</w:t>
            </w:r>
          </w:p>
        </w:tc>
        <w:tc>
          <w:tcPr>
            <w:tcW w:w="1701"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rsidRPr="007F33E3">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2022</w:t>
            </w:r>
          </w:p>
        </w:tc>
        <w:tc>
          <w:tcPr>
            <w:tcW w:w="3260" w:type="dxa"/>
            <w:tcBorders>
              <w:top w:val="single" w:sz="4" w:space="0" w:color="000000"/>
              <w:left w:val="nil"/>
              <w:bottom w:val="single" w:sz="4" w:space="0" w:color="000000"/>
              <w:right w:val="single" w:sz="4" w:space="0" w:color="auto"/>
            </w:tcBorders>
            <w:shd w:val="clear" w:color="auto" w:fill="auto"/>
            <w:noWrap/>
            <w:vAlign w:val="center"/>
          </w:tcPr>
          <w:p w:rsidR="002F1B1E" w:rsidRPr="00341BBE" w:rsidRDefault="002F1B1E" w:rsidP="00D010AE">
            <w:pPr>
              <w:jc w:val="center"/>
            </w:pPr>
            <w:r w:rsidRPr="00341BBE">
              <w:t>Выдача сертификата на приобретение жилья или оплату первоначального взноса при получении ипотечного жилищного кредита</w:t>
            </w:r>
          </w:p>
        </w:tc>
        <w:tc>
          <w:tcPr>
            <w:tcW w:w="1843"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t>Невозможность выполнения мероприятий.</w:t>
            </w:r>
          </w:p>
        </w:tc>
        <w:tc>
          <w:tcPr>
            <w:tcW w:w="1985" w:type="dxa"/>
            <w:tcBorders>
              <w:top w:val="single" w:sz="4" w:space="0" w:color="000000"/>
              <w:left w:val="nil"/>
              <w:bottom w:val="single" w:sz="4" w:space="0" w:color="000000"/>
              <w:right w:val="single" w:sz="4" w:space="0" w:color="auto"/>
            </w:tcBorders>
            <w:shd w:val="clear" w:color="auto" w:fill="auto"/>
            <w:noWrap/>
            <w:vAlign w:val="center"/>
          </w:tcPr>
          <w:p w:rsidR="002F1B1E" w:rsidRPr="004939CB" w:rsidRDefault="002F1B1E" w:rsidP="009A0D02">
            <w:pPr>
              <w:jc w:val="center"/>
            </w:pPr>
            <w:r>
              <w:t>1-3</w:t>
            </w:r>
          </w:p>
        </w:tc>
      </w:tr>
      <w:tr w:rsidR="002F1B1E" w:rsidRPr="00BF1B44" w:rsidTr="00C12F46">
        <w:trPr>
          <w:trHeight w:val="276"/>
        </w:trPr>
        <w:tc>
          <w:tcPr>
            <w:tcW w:w="441"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2F1B1E" w:rsidRDefault="002F1B1E" w:rsidP="00D010AE">
            <w:pPr>
              <w:jc w:val="center"/>
            </w:pPr>
            <w:r>
              <w:t>6</w:t>
            </w:r>
          </w:p>
        </w:tc>
        <w:tc>
          <w:tcPr>
            <w:tcW w:w="3685" w:type="dxa"/>
            <w:tcBorders>
              <w:top w:val="single" w:sz="4" w:space="0" w:color="000000"/>
              <w:left w:val="nil"/>
              <w:bottom w:val="single" w:sz="4" w:space="0" w:color="auto"/>
              <w:right w:val="single" w:sz="4" w:space="0" w:color="auto"/>
            </w:tcBorders>
            <w:shd w:val="clear" w:color="auto" w:fill="auto"/>
            <w:noWrap/>
          </w:tcPr>
          <w:p w:rsidR="002F1B1E" w:rsidRPr="004939CB" w:rsidRDefault="002F1B1E" w:rsidP="00D010AE">
            <w:pPr>
              <w:autoSpaceDE w:val="0"/>
              <w:autoSpaceDN w:val="0"/>
              <w:adjustRightInd w:val="0"/>
            </w:pPr>
            <w:r w:rsidRPr="004939CB">
              <w:t>Подготовка отчётов об использовании средств, выделенных на предоставление социальных выплат</w:t>
            </w:r>
          </w:p>
        </w:tc>
        <w:tc>
          <w:tcPr>
            <w:tcW w:w="1701" w:type="dxa"/>
            <w:tcBorders>
              <w:top w:val="single" w:sz="4" w:space="0" w:color="000000"/>
              <w:left w:val="nil"/>
              <w:bottom w:val="single" w:sz="4" w:space="0" w:color="000000"/>
              <w:right w:val="single" w:sz="4" w:space="0" w:color="auto"/>
            </w:tcBorders>
            <w:shd w:val="clear" w:color="auto" w:fill="auto"/>
            <w:noWrap/>
            <w:vAlign w:val="center"/>
          </w:tcPr>
          <w:p w:rsidR="002F1B1E" w:rsidRDefault="002F1B1E" w:rsidP="00D010AE">
            <w:pPr>
              <w:jc w:val="center"/>
            </w:pPr>
            <w:r w:rsidRPr="007F33E3">
              <w:t>КУМИ пгт. Палана.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F1B1E" w:rsidRDefault="002F1B1E" w:rsidP="00D010AE">
            <w:pPr>
              <w:jc w:val="center"/>
            </w:pPr>
            <w:r>
              <w:t>2022</w:t>
            </w:r>
          </w:p>
        </w:tc>
        <w:tc>
          <w:tcPr>
            <w:tcW w:w="3260" w:type="dxa"/>
            <w:tcBorders>
              <w:top w:val="single" w:sz="4" w:space="0" w:color="000000"/>
              <w:left w:val="nil"/>
              <w:bottom w:val="single" w:sz="4" w:space="0" w:color="auto"/>
              <w:right w:val="single" w:sz="4" w:space="0" w:color="auto"/>
            </w:tcBorders>
            <w:shd w:val="clear" w:color="auto" w:fill="auto"/>
            <w:noWrap/>
            <w:vAlign w:val="center"/>
          </w:tcPr>
          <w:p w:rsidR="002F1B1E" w:rsidRDefault="002F1B1E" w:rsidP="00D010AE">
            <w:pPr>
              <w:jc w:val="center"/>
            </w:pPr>
            <w:r>
              <w:t>Направление отчётов в Министерство образования и молодёжной политики Камчатского края</w:t>
            </w:r>
          </w:p>
        </w:tc>
        <w:tc>
          <w:tcPr>
            <w:tcW w:w="1843" w:type="dxa"/>
            <w:tcBorders>
              <w:top w:val="single" w:sz="4" w:space="0" w:color="000000"/>
              <w:left w:val="nil"/>
              <w:bottom w:val="single" w:sz="4" w:space="0" w:color="auto"/>
              <w:right w:val="single" w:sz="4" w:space="0" w:color="auto"/>
            </w:tcBorders>
            <w:shd w:val="clear" w:color="auto" w:fill="auto"/>
            <w:noWrap/>
            <w:vAlign w:val="center"/>
          </w:tcPr>
          <w:p w:rsidR="002F1B1E" w:rsidRDefault="002F1B1E" w:rsidP="00D010AE">
            <w:pPr>
              <w:jc w:val="center"/>
            </w:pPr>
            <w:r>
              <w:t>нет</w:t>
            </w:r>
          </w:p>
        </w:tc>
        <w:tc>
          <w:tcPr>
            <w:tcW w:w="1985" w:type="dxa"/>
            <w:tcBorders>
              <w:top w:val="single" w:sz="4" w:space="0" w:color="000000"/>
              <w:left w:val="nil"/>
              <w:bottom w:val="single" w:sz="4" w:space="0" w:color="auto"/>
              <w:right w:val="single" w:sz="4" w:space="0" w:color="auto"/>
            </w:tcBorders>
            <w:shd w:val="clear" w:color="auto" w:fill="auto"/>
            <w:noWrap/>
            <w:vAlign w:val="center"/>
          </w:tcPr>
          <w:p w:rsidR="002F1B1E" w:rsidRPr="004939CB" w:rsidRDefault="002F1B1E" w:rsidP="009A0D02">
            <w:pPr>
              <w:jc w:val="center"/>
            </w:pPr>
            <w:r>
              <w:t>1-3</w:t>
            </w:r>
          </w:p>
        </w:tc>
      </w:tr>
    </w:tbl>
    <w:p w:rsidR="00180F07" w:rsidRDefault="00180F07" w:rsidP="00D010AE">
      <w:pPr>
        <w:pStyle w:val="a9"/>
        <w:jc w:val="center"/>
      </w:pPr>
    </w:p>
    <w:p w:rsidR="00886C9F" w:rsidRDefault="00886C9F" w:rsidP="00D010AE">
      <w:pPr>
        <w:pStyle w:val="a9"/>
      </w:pPr>
    </w:p>
    <w:p w:rsidR="00886C9F" w:rsidRDefault="00886C9F"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C12F46" w:rsidRDefault="00C12F46" w:rsidP="00D010AE">
      <w:pPr>
        <w:pStyle w:val="a9"/>
      </w:pPr>
    </w:p>
    <w:p w:rsidR="006A2632" w:rsidRDefault="006A2632" w:rsidP="00D010AE">
      <w:pPr>
        <w:pStyle w:val="a9"/>
      </w:pPr>
    </w:p>
    <w:p w:rsidR="006A2632" w:rsidRDefault="006A2632" w:rsidP="00D010AE">
      <w:pPr>
        <w:pStyle w:val="a9"/>
      </w:pPr>
    </w:p>
    <w:p w:rsidR="006A2632" w:rsidRDefault="006A2632" w:rsidP="00D010AE">
      <w:pPr>
        <w:pStyle w:val="a9"/>
      </w:pPr>
    </w:p>
    <w:p w:rsidR="00E74495" w:rsidRDefault="00E74495" w:rsidP="00E74495">
      <w:pPr>
        <w:pStyle w:val="a9"/>
        <w:jc w:val="right"/>
      </w:pPr>
    </w:p>
    <w:p w:rsidR="00E74495" w:rsidRDefault="00E74495" w:rsidP="00E74495">
      <w:pPr>
        <w:pStyle w:val="a9"/>
        <w:jc w:val="right"/>
      </w:pPr>
    </w:p>
    <w:p w:rsidR="00E74495" w:rsidRDefault="00E74495" w:rsidP="00E74495">
      <w:pPr>
        <w:pStyle w:val="a9"/>
        <w:jc w:val="right"/>
      </w:pPr>
    </w:p>
    <w:p w:rsidR="00E74495" w:rsidRDefault="00E74495" w:rsidP="00E74495">
      <w:pPr>
        <w:pStyle w:val="a9"/>
        <w:jc w:val="right"/>
      </w:pPr>
    </w:p>
    <w:p w:rsidR="00E74495" w:rsidRDefault="00E74495" w:rsidP="00E74495">
      <w:pPr>
        <w:pStyle w:val="a9"/>
        <w:jc w:val="right"/>
      </w:pPr>
    </w:p>
    <w:p w:rsidR="00E74495" w:rsidRDefault="00E74495" w:rsidP="00E74495">
      <w:pPr>
        <w:pStyle w:val="a9"/>
        <w:jc w:val="right"/>
      </w:pPr>
    </w:p>
    <w:p w:rsidR="00E74495" w:rsidRDefault="00E74495" w:rsidP="00E74495">
      <w:pPr>
        <w:pStyle w:val="a9"/>
        <w:jc w:val="right"/>
      </w:pPr>
      <w:r>
        <w:lastRenderedPageBreak/>
        <w:t xml:space="preserve">Приложение 2 </w:t>
      </w:r>
    </w:p>
    <w:p w:rsidR="00E74495" w:rsidRDefault="00E74495" w:rsidP="00E74495">
      <w:pPr>
        <w:pStyle w:val="a9"/>
        <w:jc w:val="right"/>
      </w:pPr>
      <w:r>
        <w:t xml:space="preserve">к муниципальной программе </w:t>
      </w:r>
    </w:p>
    <w:p w:rsidR="00E74495" w:rsidRDefault="00E74495" w:rsidP="00E74495">
      <w:pPr>
        <w:pStyle w:val="a9"/>
        <w:jc w:val="right"/>
      </w:pPr>
      <w:r>
        <w:t xml:space="preserve">«Обеспечение жильем молодых семей </w:t>
      </w:r>
    </w:p>
    <w:p w:rsidR="006A2632" w:rsidRDefault="00E74495" w:rsidP="00E74495">
      <w:pPr>
        <w:pStyle w:val="a9"/>
        <w:jc w:val="right"/>
      </w:pPr>
      <w:r>
        <w:t>в городском округе «поселок Палана»</w:t>
      </w:r>
    </w:p>
    <w:p w:rsidR="006A2632" w:rsidRDefault="006A2632" w:rsidP="00D010AE">
      <w:pPr>
        <w:pStyle w:val="a9"/>
      </w:pPr>
    </w:p>
    <w:p w:rsidR="00DC5798" w:rsidRDefault="00DC5798" w:rsidP="00D010AE">
      <w:pPr>
        <w:ind w:left="426"/>
        <w:jc w:val="center"/>
        <w:rPr>
          <w:b/>
          <w:bCs/>
          <w:color w:val="000000"/>
        </w:rPr>
      </w:pPr>
    </w:p>
    <w:p w:rsidR="006A2632" w:rsidRPr="006A2632" w:rsidRDefault="006A2632" w:rsidP="00D010AE">
      <w:pPr>
        <w:ind w:left="426"/>
        <w:jc w:val="center"/>
        <w:rPr>
          <w:b/>
          <w:bCs/>
          <w:color w:val="000000"/>
        </w:rPr>
      </w:pPr>
      <w:r w:rsidRPr="006A2632">
        <w:rPr>
          <w:b/>
          <w:bCs/>
          <w:color w:val="000000"/>
        </w:rPr>
        <w:t>Сведения</w:t>
      </w:r>
    </w:p>
    <w:p w:rsidR="006A2632" w:rsidRPr="006A2632" w:rsidRDefault="006A2632" w:rsidP="00D010AE">
      <w:pPr>
        <w:ind w:left="426"/>
        <w:jc w:val="center"/>
        <w:rPr>
          <w:b/>
          <w:bCs/>
          <w:color w:val="000000"/>
        </w:rPr>
      </w:pPr>
      <w:r w:rsidRPr="006A2632">
        <w:rPr>
          <w:b/>
          <w:bCs/>
          <w:color w:val="000000"/>
        </w:rPr>
        <w:t>о  целевых индикаторах (показателях) муниципальной программы</w:t>
      </w:r>
    </w:p>
    <w:p w:rsidR="006A2632" w:rsidRPr="006A2632" w:rsidRDefault="006A2632" w:rsidP="00D010AE">
      <w:pPr>
        <w:ind w:left="426"/>
        <w:jc w:val="center"/>
        <w:rPr>
          <w:b/>
          <w:bCs/>
          <w:color w:val="000000"/>
        </w:rPr>
      </w:pPr>
    </w:p>
    <w:tbl>
      <w:tblPr>
        <w:tblW w:w="13893" w:type="dxa"/>
        <w:tblInd w:w="62" w:type="dxa"/>
        <w:tblLayout w:type="fixed"/>
        <w:tblCellMar>
          <w:top w:w="75" w:type="dxa"/>
          <w:left w:w="0" w:type="dxa"/>
          <w:bottom w:w="75" w:type="dxa"/>
          <w:right w:w="0" w:type="dxa"/>
        </w:tblCellMar>
        <w:tblLook w:val="0000" w:firstRow="0" w:lastRow="0" w:firstColumn="0" w:lastColumn="0" w:noHBand="0" w:noVBand="0"/>
      </w:tblPr>
      <w:tblGrid>
        <w:gridCol w:w="623"/>
        <w:gridCol w:w="3772"/>
        <w:gridCol w:w="1275"/>
        <w:gridCol w:w="2835"/>
        <w:gridCol w:w="1701"/>
        <w:gridCol w:w="1701"/>
        <w:gridCol w:w="1986"/>
      </w:tblGrid>
      <w:tr w:rsidR="005D1945" w:rsidRPr="00385EA4" w:rsidTr="00D010AE">
        <w:trPr>
          <w:trHeight w:val="494"/>
        </w:trPr>
        <w:tc>
          <w:tcPr>
            <w:tcW w:w="6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rPr>
                <w:b/>
              </w:rPr>
            </w:pPr>
            <w:r w:rsidRPr="00372C9C">
              <w:rPr>
                <w:b/>
              </w:rPr>
              <w:t>N п/п</w:t>
            </w:r>
          </w:p>
        </w:tc>
        <w:tc>
          <w:tcPr>
            <w:tcW w:w="37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rPr>
                <w:b/>
              </w:rPr>
            </w:pPr>
            <w:r w:rsidRPr="00372C9C">
              <w:rPr>
                <w:b/>
              </w:rPr>
              <w:t>Наименование целевого индикатора (показателя)</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rPr>
                <w:b/>
              </w:rPr>
            </w:pPr>
            <w:r w:rsidRPr="00372C9C">
              <w:rPr>
                <w:b/>
              </w:rPr>
              <w:t>Единица измерения</w:t>
            </w:r>
          </w:p>
        </w:tc>
        <w:tc>
          <w:tcPr>
            <w:tcW w:w="8223" w:type="dxa"/>
            <w:gridSpan w:val="4"/>
            <w:tcBorders>
              <w:top w:val="single" w:sz="4" w:space="0" w:color="auto"/>
              <w:left w:val="single" w:sz="4" w:space="0" w:color="auto"/>
              <w:bottom w:val="single" w:sz="4" w:space="0" w:color="auto"/>
              <w:right w:val="single" w:sz="4" w:space="0" w:color="auto"/>
            </w:tcBorders>
          </w:tcPr>
          <w:p w:rsidR="005D1945" w:rsidRPr="00372C9C" w:rsidRDefault="005D1945" w:rsidP="00D010AE">
            <w:pPr>
              <w:autoSpaceDE w:val="0"/>
              <w:autoSpaceDN w:val="0"/>
              <w:adjustRightInd w:val="0"/>
              <w:jc w:val="center"/>
              <w:rPr>
                <w:b/>
              </w:rPr>
            </w:pPr>
            <w:r w:rsidRPr="00372C9C">
              <w:rPr>
                <w:b/>
              </w:rPr>
              <w:t>Значения  индикаторов (показателей)   муниципальной программы  (подпрограммы)</w:t>
            </w:r>
          </w:p>
        </w:tc>
      </w:tr>
      <w:tr w:rsidR="005D1945" w:rsidRPr="00385EA4" w:rsidTr="00D010AE">
        <w:trPr>
          <w:trHeight w:val="1299"/>
        </w:trPr>
        <w:tc>
          <w:tcPr>
            <w:tcW w:w="6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ind w:firstLine="540"/>
              <w:jc w:val="center"/>
              <w:rPr>
                <w:b/>
              </w:rPr>
            </w:pPr>
          </w:p>
        </w:tc>
        <w:tc>
          <w:tcPr>
            <w:tcW w:w="37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ind w:firstLine="540"/>
              <w:jc w:val="center"/>
              <w:rPr>
                <w:b/>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ind w:firstLine="540"/>
              <w:jc w:val="center"/>
              <w:rPr>
                <w:b/>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rPr>
                <w:b/>
              </w:rPr>
            </w:pPr>
            <w:r w:rsidRPr="00372C9C">
              <w:rPr>
                <w:b/>
              </w:rPr>
              <w:t>Год, предшествующий году начала реализации муниципальной программы</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D1945" w:rsidRPr="00385EA4" w:rsidRDefault="005D1945" w:rsidP="00D010AE">
            <w:pPr>
              <w:widowControl w:val="0"/>
              <w:autoSpaceDE w:val="0"/>
              <w:autoSpaceDN w:val="0"/>
              <w:adjustRightInd w:val="0"/>
              <w:jc w:val="center"/>
              <w:rPr>
                <w:b/>
              </w:rPr>
            </w:pPr>
            <w:r w:rsidRPr="00372C9C">
              <w:rPr>
                <w:b/>
              </w:rPr>
              <w:t>1-й год реализации</w:t>
            </w:r>
          </w:p>
          <w:p w:rsidR="005D1945" w:rsidRPr="00372C9C" w:rsidRDefault="005D1945" w:rsidP="00D010AE">
            <w:pPr>
              <w:widowControl w:val="0"/>
              <w:autoSpaceDE w:val="0"/>
              <w:autoSpaceDN w:val="0"/>
              <w:adjustRightInd w:val="0"/>
              <w:jc w:val="center"/>
              <w:rPr>
                <w:b/>
              </w:rPr>
            </w:pPr>
            <w:r w:rsidRPr="00385EA4">
              <w:rPr>
                <w:b/>
              </w:rPr>
              <w:t>20</w:t>
            </w:r>
            <w:r>
              <w:rPr>
                <w:b/>
              </w:rPr>
              <w:t>20</w:t>
            </w:r>
          </w:p>
        </w:tc>
        <w:tc>
          <w:tcPr>
            <w:tcW w:w="1701" w:type="dxa"/>
            <w:tcBorders>
              <w:top w:val="single" w:sz="4" w:space="0" w:color="auto"/>
              <w:left w:val="single" w:sz="4" w:space="0" w:color="auto"/>
              <w:right w:val="single" w:sz="4" w:space="0" w:color="auto"/>
            </w:tcBorders>
            <w:vAlign w:val="center"/>
          </w:tcPr>
          <w:p w:rsidR="005D1945" w:rsidRPr="00385EA4" w:rsidRDefault="005D1945" w:rsidP="00D010AE">
            <w:pPr>
              <w:widowControl w:val="0"/>
              <w:autoSpaceDE w:val="0"/>
              <w:autoSpaceDN w:val="0"/>
              <w:adjustRightInd w:val="0"/>
              <w:jc w:val="center"/>
              <w:rPr>
                <w:b/>
              </w:rPr>
            </w:pPr>
            <w:r w:rsidRPr="00372C9C">
              <w:rPr>
                <w:b/>
              </w:rPr>
              <w:t>2-й год реализации</w:t>
            </w:r>
          </w:p>
          <w:p w:rsidR="005D1945" w:rsidRPr="00372C9C" w:rsidRDefault="005D1945" w:rsidP="00D010AE">
            <w:pPr>
              <w:widowControl w:val="0"/>
              <w:autoSpaceDE w:val="0"/>
              <w:autoSpaceDN w:val="0"/>
              <w:adjustRightInd w:val="0"/>
              <w:jc w:val="center"/>
              <w:rPr>
                <w:b/>
              </w:rPr>
            </w:pPr>
            <w:r w:rsidRPr="00385EA4">
              <w:rPr>
                <w:b/>
              </w:rPr>
              <w:t>202</w:t>
            </w:r>
            <w:r>
              <w:rPr>
                <w:b/>
              </w:rPr>
              <w:t>1</w:t>
            </w:r>
          </w:p>
        </w:tc>
        <w:tc>
          <w:tcPr>
            <w:tcW w:w="1986" w:type="dxa"/>
            <w:tcBorders>
              <w:left w:val="single" w:sz="4" w:space="0" w:color="auto"/>
              <w:right w:val="single" w:sz="4" w:space="0" w:color="auto"/>
            </w:tcBorders>
            <w:vAlign w:val="center"/>
          </w:tcPr>
          <w:p w:rsidR="005D1945" w:rsidRPr="00385EA4" w:rsidRDefault="005D1945" w:rsidP="00D010AE">
            <w:pPr>
              <w:autoSpaceDE w:val="0"/>
              <w:autoSpaceDN w:val="0"/>
              <w:adjustRightInd w:val="0"/>
              <w:jc w:val="center"/>
              <w:rPr>
                <w:b/>
              </w:rPr>
            </w:pPr>
            <w:r w:rsidRPr="00385EA4">
              <w:rPr>
                <w:b/>
              </w:rPr>
              <w:t>3-й</w:t>
            </w:r>
            <w:r w:rsidRPr="00385EA4">
              <w:t xml:space="preserve"> </w:t>
            </w:r>
            <w:r w:rsidRPr="00385EA4">
              <w:rPr>
                <w:b/>
              </w:rPr>
              <w:t>год реализации</w:t>
            </w:r>
          </w:p>
          <w:p w:rsidR="005D1945" w:rsidRPr="00372C9C" w:rsidRDefault="005D1945" w:rsidP="00D010AE">
            <w:pPr>
              <w:autoSpaceDE w:val="0"/>
              <w:autoSpaceDN w:val="0"/>
              <w:adjustRightInd w:val="0"/>
              <w:jc w:val="center"/>
              <w:rPr>
                <w:b/>
              </w:rPr>
            </w:pPr>
            <w:r w:rsidRPr="00385EA4">
              <w:rPr>
                <w:b/>
              </w:rPr>
              <w:t>202</w:t>
            </w:r>
            <w:r>
              <w:rPr>
                <w:b/>
              </w:rPr>
              <w:t>2</w:t>
            </w:r>
          </w:p>
        </w:tc>
      </w:tr>
      <w:tr w:rsidR="005D1945" w:rsidRPr="00385EA4" w:rsidTr="00D010AE">
        <w:trPr>
          <w:trHeight w:val="135"/>
        </w:trPr>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pPr>
            <w:r w:rsidRPr="00372C9C">
              <w:t>1</w:t>
            </w:r>
          </w:p>
        </w:tc>
        <w:tc>
          <w:tcPr>
            <w:tcW w:w="3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pPr>
            <w:r w:rsidRPr="00372C9C">
              <w:t>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pPr>
            <w:r w:rsidRPr="00372C9C">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pPr>
            <w:r w:rsidRPr="00372C9C">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pPr>
            <w:r w:rsidRPr="00372C9C">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pPr>
            <w:r w:rsidRPr="00372C9C">
              <w:t>6</w:t>
            </w:r>
          </w:p>
        </w:tc>
        <w:tc>
          <w:tcPr>
            <w:tcW w:w="1986" w:type="dxa"/>
            <w:tcBorders>
              <w:top w:val="single" w:sz="4" w:space="0" w:color="auto"/>
              <w:left w:val="single" w:sz="4" w:space="0" w:color="auto"/>
              <w:bottom w:val="single" w:sz="4" w:space="0" w:color="auto"/>
              <w:right w:val="single" w:sz="4" w:space="0" w:color="auto"/>
            </w:tcBorders>
            <w:vAlign w:val="center"/>
          </w:tcPr>
          <w:p w:rsidR="005D1945" w:rsidRPr="00372C9C" w:rsidRDefault="005D1945" w:rsidP="00D010AE">
            <w:pPr>
              <w:autoSpaceDE w:val="0"/>
              <w:autoSpaceDN w:val="0"/>
              <w:adjustRightInd w:val="0"/>
              <w:jc w:val="center"/>
            </w:pPr>
            <w:r w:rsidRPr="00372C9C">
              <w:t>7</w:t>
            </w:r>
          </w:p>
        </w:tc>
      </w:tr>
      <w:tr w:rsidR="005D1945" w:rsidRPr="00385EA4" w:rsidTr="00906D5B">
        <w:tc>
          <w:tcPr>
            <w:tcW w:w="13893" w:type="dxa"/>
            <w:gridSpan w:val="7"/>
            <w:tcBorders>
              <w:top w:val="single" w:sz="4" w:space="0" w:color="auto"/>
              <w:left w:val="single" w:sz="4" w:space="0" w:color="auto"/>
              <w:bottom w:val="single" w:sz="4" w:space="0" w:color="auto"/>
              <w:right w:val="single" w:sz="4" w:space="0" w:color="auto"/>
            </w:tcBorders>
          </w:tcPr>
          <w:p w:rsidR="005D1945" w:rsidRPr="00372C9C" w:rsidRDefault="005D1945" w:rsidP="00D010AE">
            <w:pPr>
              <w:autoSpaceDE w:val="0"/>
              <w:autoSpaceDN w:val="0"/>
              <w:adjustRightInd w:val="0"/>
              <w:jc w:val="center"/>
            </w:pPr>
            <w:r w:rsidRPr="00372C9C">
              <w:t xml:space="preserve">Муниципальная программа </w:t>
            </w:r>
          </w:p>
        </w:tc>
      </w:tr>
      <w:tr w:rsidR="005D1945" w:rsidRPr="00385EA4" w:rsidTr="00E74495">
        <w:trPr>
          <w:trHeight w:val="941"/>
        </w:trPr>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pPr>
            <w:r w:rsidRPr="00372C9C">
              <w:t>1.</w:t>
            </w:r>
          </w:p>
        </w:tc>
        <w:tc>
          <w:tcPr>
            <w:tcW w:w="3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1945" w:rsidRPr="00D010AE" w:rsidRDefault="002F1B1E" w:rsidP="00E74495">
            <w:pPr>
              <w:tabs>
                <w:tab w:val="left" w:pos="2475"/>
              </w:tabs>
              <w:jc w:val="both"/>
            </w:pPr>
            <w:r w:rsidRPr="00906D5B">
              <w:t>увеличение числа количества молодых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1945" w:rsidRDefault="005D1945" w:rsidP="00D010AE">
            <w:pPr>
              <w:jc w:val="center"/>
            </w:pPr>
            <w:r>
              <w:t>семья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6A2632" w:rsidRDefault="005D1945" w:rsidP="00D010AE">
            <w:pPr>
              <w:autoSpaceDE w:val="0"/>
              <w:autoSpaceDN w:val="0"/>
              <w:adjustRightInd w:val="0"/>
              <w:jc w:val="center"/>
              <w:rPr>
                <w:color w:val="000000"/>
              </w:rPr>
            </w:pPr>
            <w:r w:rsidRPr="006A2632">
              <w:rPr>
                <w:color w:val="000000"/>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1945" w:rsidRPr="00372C9C" w:rsidRDefault="005D1945" w:rsidP="00D010AE">
            <w:pPr>
              <w:autoSpaceDE w:val="0"/>
              <w:autoSpaceDN w:val="0"/>
              <w:adjustRightInd w:val="0"/>
              <w:jc w:val="center"/>
            </w:pPr>
            <w:r>
              <w:t>2</w:t>
            </w:r>
          </w:p>
        </w:tc>
        <w:tc>
          <w:tcPr>
            <w:tcW w:w="1986" w:type="dxa"/>
            <w:tcBorders>
              <w:top w:val="single" w:sz="4" w:space="0" w:color="auto"/>
              <w:left w:val="single" w:sz="4" w:space="0" w:color="auto"/>
              <w:bottom w:val="single" w:sz="4" w:space="0" w:color="auto"/>
              <w:right w:val="single" w:sz="4" w:space="0" w:color="auto"/>
            </w:tcBorders>
            <w:vAlign w:val="center"/>
          </w:tcPr>
          <w:p w:rsidR="005D1945" w:rsidRPr="006A2632" w:rsidRDefault="005D1945" w:rsidP="00D010AE">
            <w:pPr>
              <w:autoSpaceDE w:val="0"/>
              <w:autoSpaceDN w:val="0"/>
              <w:adjustRightInd w:val="0"/>
              <w:jc w:val="center"/>
              <w:rPr>
                <w:color w:val="000000"/>
              </w:rPr>
            </w:pPr>
            <w:r>
              <w:rPr>
                <w:color w:val="000000"/>
              </w:rPr>
              <w:t>2</w:t>
            </w:r>
          </w:p>
        </w:tc>
      </w:tr>
      <w:tr w:rsidR="002F1B1E" w:rsidRPr="00385EA4" w:rsidTr="004939CB">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B1E" w:rsidRPr="00372C9C" w:rsidRDefault="002F1B1E" w:rsidP="00D010AE">
            <w:pPr>
              <w:autoSpaceDE w:val="0"/>
              <w:autoSpaceDN w:val="0"/>
              <w:adjustRightInd w:val="0"/>
              <w:jc w:val="center"/>
            </w:pPr>
            <w:r>
              <w:t>2.</w:t>
            </w:r>
          </w:p>
        </w:tc>
        <w:tc>
          <w:tcPr>
            <w:tcW w:w="3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B1E" w:rsidRPr="00D010AE" w:rsidRDefault="002F1B1E" w:rsidP="00E74495">
            <w:pPr>
              <w:tabs>
                <w:tab w:val="left" w:pos="2475"/>
              </w:tabs>
              <w:jc w:val="both"/>
            </w:pPr>
            <w:r w:rsidRPr="00906D5B">
              <w:t>уменьшение количества молодых семей, нуждающихся в улучшении жилищных условий, состоящих на учёте  в органах местного самоуправления;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B1E" w:rsidRDefault="002F1B1E" w:rsidP="00D010AE">
            <w:pPr>
              <w:jc w:val="cente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B1E" w:rsidRPr="006A2632" w:rsidRDefault="002F1B1E" w:rsidP="00D010AE">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B1E" w:rsidRPr="00372C9C" w:rsidRDefault="002F1B1E" w:rsidP="009A0D02">
            <w:pPr>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B1E" w:rsidRPr="00372C9C" w:rsidRDefault="002F1B1E" w:rsidP="009A0D02">
            <w:pPr>
              <w:autoSpaceDE w:val="0"/>
              <w:autoSpaceDN w:val="0"/>
              <w:adjustRightInd w:val="0"/>
              <w:jc w:val="center"/>
            </w:pPr>
            <w:r>
              <w:t>2</w:t>
            </w:r>
          </w:p>
        </w:tc>
        <w:tc>
          <w:tcPr>
            <w:tcW w:w="1986" w:type="dxa"/>
            <w:tcBorders>
              <w:top w:val="single" w:sz="4" w:space="0" w:color="auto"/>
              <w:left w:val="single" w:sz="4" w:space="0" w:color="auto"/>
              <w:bottom w:val="single" w:sz="4" w:space="0" w:color="auto"/>
              <w:right w:val="single" w:sz="4" w:space="0" w:color="auto"/>
            </w:tcBorders>
            <w:vAlign w:val="center"/>
          </w:tcPr>
          <w:p w:rsidR="002F1B1E" w:rsidRPr="006A2632" w:rsidRDefault="002F1B1E" w:rsidP="009A0D02">
            <w:pPr>
              <w:autoSpaceDE w:val="0"/>
              <w:autoSpaceDN w:val="0"/>
              <w:adjustRightInd w:val="0"/>
              <w:jc w:val="center"/>
              <w:rPr>
                <w:color w:val="000000"/>
              </w:rPr>
            </w:pPr>
            <w:r>
              <w:rPr>
                <w:color w:val="000000"/>
              </w:rPr>
              <w:t>2</w:t>
            </w:r>
          </w:p>
        </w:tc>
      </w:tr>
      <w:tr w:rsidR="002F1B1E" w:rsidRPr="00385EA4" w:rsidTr="004939CB">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B1E" w:rsidRPr="00372C9C" w:rsidRDefault="002F1B1E" w:rsidP="00D010AE">
            <w:pPr>
              <w:autoSpaceDE w:val="0"/>
              <w:autoSpaceDN w:val="0"/>
              <w:adjustRightInd w:val="0"/>
              <w:jc w:val="center"/>
            </w:pPr>
            <w:r>
              <w:t>3.</w:t>
            </w:r>
          </w:p>
        </w:tc>
        <w:tc>
          <w:tcPr>
            <w:tcW w:w="3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B1E" w:rsidRPr="00D010AE" w:rsidRDefault="002F1B1E" w:rsidP="00D010AE">
            <w:pPr>
              <w:autoSpaceDE w:val="0"/>
              <w:autoSpaceDN w:val="0"/>
              <w:adjustRightInd w:val="0"/>
            </w:pPr>
            <w:r w:rsidRPr="00906D5B">
              <w:t>привлечение молодых семей</w:t>
            </w:r>
            <w:r>
              <w:t xml:space="preserve"> (специалистов)</w:t>
            </w:r>
            <w:r w:rsidRPr="00906D5B">
              <w:t xml:space="preserve"> для работы и проживания в районах Крайнего севера.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B1E" w:rsidRDefault="002F1B1E" w:rsidP="00D010AE">
            <w:pPr>
              <w:jc w:val="cente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B1E" w:rsidRPr="006A2632" w:rsidRDefault="002F1B1E" w:rsidP="00D010AE">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B1E" w:rsidRDefault="002F1B1E" w:rsidP="00D010AE">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B1E" w:rsidRDefault="002F1B1E" w:rsidP="00D010AE">
            <w:pPr>
              <w:autoSpaceDE w:val="0"/>
              <w:autoSpaceDN w:val="0"/>
              <w:adjustRightInd w:val="0"/>
              <w:jc w:val="center"/>
            </w:pPr>
            <w:r>
              <w:t>1</w:t>
            </w:r>
          </w:p>
        </w:tc>
        <w:tc>
          <w:tcPr>
            <w:tcW w:w="1986" w:type="dxa"/>
            <w:tcBorders>
              <w:top w:val="single" w:sz="4" w:space="0" w:color="auto"/>
              <w:left w:val="single" w:sz="4" w:space="0" w:color="auto"/>
              <w:bottom w:val="single" w:sz="4" w:space="0" w:color="auto"/>
              <w:right w:val="single" w:sz="4" w:space="0" w:color="auto"/>
            </w:tcBorders>
            <w:vAlign w:val="center"/>
          </w:tcPr>
          <w:p w:rsidR="002F1B1E" w:rsidRDefault="002F1B1E" w:rsidP="00D010AE">
            <w:pPr>
              <w:autoSpaceDE w:val="0"/>
              <w:autoSpaceDN w:val="0"/>
              <w:adjustRightInd w:val="0"/>
              <w:jc w:val="center"/>
              <w:rPr>
                <w:color w:val="000000"/>
              </w:rPr>
            </w:pPr>
            <w:r>
              <w:rPr>
                <w:color w:val="000000"/>
              </w:rPr>
              <w:t>1</w:t>
            </w:r>
          </w:p>
        </w:tc>
      </w:tr>
    </w:tbl>
    <w:p w:rsidR="00E74495" w:rsidRDefault="00E74495" w:rsidP="00E74495">
      <w:pPr>
        <w:pStyle w:val="a9"/>
        <w:jc w:val="right"/>
      </w:pPr>
      <w:r>
        <w:lastRenderedPageBreak/>
        <w:t xml:space="preserve">Приложение 3 </w:t>
      </w:r>
    </w:p>
    <w:p w:rsidR="00E74495" w:rsidRDefault="00E74495" w:rsidP="00E74495">
      <w:pPr>
        <w:pStyle w:val="a9"/>
        <w:jc w:val="right"/>
      </w:pPr>
      <w:r>
        <w:t xml:space="preserve">к муниципальной программе </w:t>
      </w:r>
    </w:p>
    <w:p w:rsidR="00E74495" w:rsidRDefault="00E74495" w:rsidP="00E74495">
      <w:pPr>
        <w:pStyle w:val="a9"/>
        <w:jc w:val="right"/>
      </w:pPr>
      <w:r>
        <w:t xml:space="preserve">«Обеспечение жильем молодых семей </w:t>
      </w:r>
    </w:p>
    <w:p w:rsidR="00E74495" w:rsidRPr="00E74495" w:rsidRDefault="00E74495" w:rsidP="00E74495">
      <w:pPr>
        <w:jc w:val="center"/>
        <w:rPr>
          <w:b/>
          <w:sz w:val="20"/>
          <w:szCs w:val="20"/>
        </w:rPr>
      </w:pPr>
      <w:r>
        <w:rPr>
          <w:sz w:val="20"/>
          <w:szCs w:val="20"/>
        </w:rPr>
        <w:t xml:space="preserve">                                                                                                                                                                                                                                 </w:t>
      </w:r>
      <w:r w:rsidRPr="00E74495">
        <w:rPr>
          <w:sz w:val="20"/>
          <w:szCs w:val="20"/>
        </w:rPr>
        <w:t>в городском округе «поселок Палана»</w:t>
      </w:r>
    </w:p>
    <w:p w:rsidR="006A2632" w:rsidRPr="00222673" w:rsidRDefault="006A2632" w:rsidP="00D010AE">
      <w:pPr>
        <w:jc w:val="center"/>
        <w:rPr>
          <w:b/>
        </w:rPr>
      </w:pPr>
      <w:r w:rsidRPr="00222673">
        <w:rPr>
          <w:b/>
        </w:rPr>
        <w:t>Сведения</w:t>
      </w:r>
    </w:p>
    <w:p w:rsidR="006A2632" w:rsidRPr="00222673" w:rsidRDefault="006A2632" w:rsidP="00D010AE">
      <w:pPr>
        <w:spacing w:after="29"/>
        <w:jc w:val="center"/>
        <w:rPr>
          <w:b/>
          <w:bCs/>
        </w:rPr>
      </w:pPr>
      <w:r w:rsidRPr="00222673">
        <w:rPr>
          <w:b/>
          <w:bCs/>
        </w:rPr>
        <w:t>об основных мерах правового регулирования в сфере реализации муниципальной программы</w:t>
      </w:r>
    </w:p>
    <w:p w:rsidR="006A2632" w:rsidRPr="00FD0CD9" w:rsidRDefault="006A2632" w:rsidP="00D010AE">
      <w:pPr>
        <w:spacing w:after="29"/>
        <w:jc w:val="center"/>
        <w:rPr>
          <w:b/>
          <w:bCs/>
        </w:rPr>
      </w:pPr>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96"/>
        <w:gridCol w:w="3543"/>
        <w:gridCol w:w="3402"/>
        <w:gridCol w:w="3265"/>
      </w:tblGrid>
      <w:tr w:rsidR="006A2632" w:rsidRPr="00222673" w:rsidTr="00EC519D">
        <w:trPr>
          <w:trHeight w:val="962"/>
        </w:trPr>
        <w:tc>
          <w:tcPr>
            <w:tcW w:w="648" w:type="dxa"/>
            <w:vAlign w:val="center"/>
          </w:tcPr>
          <w:p w:rsidR="006A2632" w:rsidRPr="00222673" w:rsidRDefault="006A2632" w:rsidP="00D010AE">
            <w:pPr>
              <w:spacing w:after="29"/>
              <w:jc w:val="center"/>
              <w:rPr>
                <w:b/>
                <w:bCs/>
              </w:rPr>
            </w:pPr>
            <w:r w:rsidRPr="00222673">
              <w:rPr>
                <w:b/>
                <w:bCs/>
              </w:rPr>
              <w:t>№ п/п</w:t>
            </w:r>
          </w:p>
        </w:tc>
        <w:tc>
          <w:tcPr>
            <w:tcW w:w="3996" w:type="dxa"/>
            <w:vAlign w:val="center"/>
          </w:tcPr>
          <w:p w:rsidR="006A2632" w:rsidRPr="00222673" w:rsidRDefault="006A2632" w:rsidP="00D010AE">
            <w:pPr>
              <w:spacing w:after="29"/>
              <w:jc w:val="center"/>
              <w:rPr>
                <w:b/>
                <w:bCs/>
              </w:rPr>
            </w:pPr>
            <w:r>
              <w:rPr>
                <w:b/>
                <w:bCs/>
              </w:rPr>
              <w:t>В</w:t>
            </w:r>
            <w:r w:rsidRPr="00222673">
              <w:rPr>
                <w:b/>
                <w:bCs/>
              </w:rPr>
              <w:t>ид муниципального правового акта</w:t>
            </w:r>
          </w:p>
        </w:tc>
        <w:tc>
          <w:tcPr>
            <w:tcW w:w="3543" w:type="dxa"/>
            <w:vAlign w:val="center"/>
          </w:tcPr>
          <w:p w:rsidR="006A2632" w:rsidRPr="00222673" w:rsidRDefault="006A2632" w:rsidP="00D010AE">
            <w:pPr>
              <w:spacing w:after="29"/>
              <w:jc w:val="center"/>
              <w:rPr>
                <w:b/>
                <w:bCs/>
              </w:rPr>
            </w:pPr>
            <w:r w:rsidRPr="00222673">
              <w:rPr>
                <w:b/>
                <w:bCs/>
              </w:rPr>
              <w:t>Основные положения муниципального правового акта</w:t>
            </w:r>
          </w:p>
        </w:tc>
        <w:tc>
          <w:tcPr>
            <w:tcW w:w="3402" w:type="dxa"/>
            <w:vAlign w:val="center"/>
          </w:tcPr>
          <w:p w:rsidR="006A2632" w:rsidRPr="00222673" w:rsidRDefault="006A2632" w:rsidP="00D010AE">
            <w:pPr>
              <w:spacing w:after="29"/>
              <w:jc w:val="center"/>
              <w:rPr>
                <w:b/>
                <w:bCs/>
              </w:rPr>
            </w:pPr>
            <w:r w:rsidRPr="00222673">
              <w:rPr>
                <w:b/>
                <w:bCs/>
              </w:rPr>
              <w:t>Ответственный исполнитель (исполнители)</w:t>
            </w:r>
          </w:p>
        </w:tc>
        <w:tc>
          <w:tcPr>
            <w:tcW w:w="3261" w:type="dxa"/>
            <w:vAlign w:val="center"/>
          </w:tcPr>
          <w:p w:rsidR="006A2632" w:rsidRPr="00222673" w:rsidRDefault="006A2632" w:rsidP="00D010AE">
            <w:pPr>
              <w:spacing w:after="29"/>
              <w:jc w:val="center"/>
              <w:rPr>
                <w:b/>
                <w:bCs/>
              </w:rPr>
            </w:pPr>
            <w:r w:rsidRPr="00222673">
              <w:rPr>
                <w:b/>
                <w:bCs/>
              </w:rPr>
              <w:t>Ожидаемые сроки принятия</w:t>
            </w:r>
          </w:p>
        </w:tc>
      </w:tr>
      <w:tr w:rsidR="006A2632" w:rsidRPr="00222673" w:rsidTr="00D010AE">
        <w:trPr>
          <w:trHeight w:val="337"/>
        </w:trPr>
        <w:tc>
          <w:tcPr>
            <w:tcW w:w="648" w:type="dxa"/>
            <w:vAlign w:val="center"/>
          </w:tcPr>
          <w:p w:rsidR="006A2632" w:rsidRPr="00222673" w:rsidRDefault="006A2632" w:rsidP="00D010AE">
            <w:pPr>
              <w:spacing w:after="29"/>
              <w:jc w:val="center"/>
              <w:rPr>
                <w:bCs/>
              </w:rPr>
            </w:pPr>
            <w:r w:rsidRPr="00222673">
              <w:rPr>
                <w:bCs/>
              </w:rPr>
              <w:t>1</w:t>
            </w:r>
          </w:p>
        </w:tc>
        <w:tc>
          <w:tcPr>
            <w:tcW w:w="3996" w:type="dxa"/>
            <w:vAlign w:val="center"/>
          </w:tcPr>
          <w:p w:rsidR="006A2632" w:rsidRPr="00222673" w:rsidRDefault="006A2632" w:rsidP="00D010AE">
            <w:pPr>
              <w:spacing w:after="29"/>
              <w:jc w:val="center"/>
              <w:rPr>
                <w:bCs/>
              </w:rPr>
            </w:pPr>
            <w:r w:rsidRPr="00222673">
              <w:rPr>
                <w:bCs/>
              </w:rPr>
              <w:t>2</w:t>
            </w:r>
          </w:p>
        </w:tc>
        <w:tc>
          <w:tcPr>
            <w:tcW w:w="3543" w:type="dxa"/>
            <w:vAlign w:val="center"/>
          </w:tcPr>
          <w:p w:rsidR="006A2632" w:rsidRPr="00222673" w:rsidRDefault="006A2632" w:rsidP="00D010AE">
            <w:pPr>
              <w:spacing w:after="29"/>
              <w:jc w:val="center"/>
              <w:rPr>
                <w:bCs/>
              </w:rPr>
            </w:pPr>
            <w:r w:rsidRPr="00222673">
              <w:rPr>
                <w:bCs/>
              </w:rPr>
              <w:t>3</w:t>
            </w:r>
          </w:p>
        </w:tc>
        <w:tc>
          <w:tcPr>
            <w:tcW w:w="3402" w:type="dxa"/>
            <w:vAlign w:val="center"/>
          </w:tcPr>
          <w:p w:rsidR="006A2632" w:rsidRPr="00222673" w:rsidRDefault="006A2632" w:rsidP="00D010AE">
            <w:pPr>
              <w:spacing w:after="29"/>
              <w:jc w:val="center"/>
              <w:rPr>
                <w:bCs/>
              </w:rPr>
            </w:pPr>
            <w:r w:rsidRPr="00222673">
              <w:rPr>
                <w:bCs/>
              </w:rPr>
              <w:t>4</w:t>
            </w:r>
          </w:p>
        </w:tc>
        <w:tc>
          <w:tcPr>
            <w:tcW w:w="3261" w:type="dxa"/>
            <w:vAlign w:val="center"/>
          </w:tcPr>
          <w:p w:rsidR="006A2632" w:rsidRPr="00222673" w:rsidRDefault="006A2632" w:rsidP="00D010AE">
            <w:pPr>
              <w:spacing w:after="29"/>
              <w:jc w:val="center"/>
              <w:rPr>
                <w:bCs/>
              </w:rPr>
            </w:pPr>
            <w:r w:rsidRPr="00222673">
              <w:rPr>
                <w:bCs/>
              </w:rPr>
              <w:t>5</w:t>
            </w:r>
          </w:p>
        </w:tc>
      </w:tr>
      <w:tr w:rsidR="006A2632" w:rsidRPr="00222673" w:rsidTr="006A2632">
        <w:trPr>
          <w:trHeight w:val="425"/>
        </w:trPr>
        <w:tc>
          <w:tcPr>
            <w:tcW w:w="648" w:type="dxa"/>
            <w:vAlign w:val="center"/>
          </w:tcPr>
          <w:p w:rsidR="006A2632" w:rsidRPr="00222673" w:rsidRDefault="006A2632" w:rsidP="00D010AE">
            <w:pPr>
              <w:spacing w:after="29"/>
              <w:jc w:val="center"/>
              <w:rPr>
                <w:bCs/>
              </w:rPr>
            </w:pPr>
          </w:p>
        </w:tc>
        <w:tc>
          <w:tcPr>
            <w:tcW w:w="14206" w:type="dxa"/>
            <w:gridSpan w:val="4"/>
            <w:vAlign w:val="center"/>
          </w:tcPr>
          <w:p w:rsidR="006A2632" w:rsidRPr="00222673" w:rsidRDefault="006A2632" w:rsidP="00D010AE">
            <w:pPr>
              <w:spacing w:after="29"/>
              <w:jc w:val="center"/>
              <w:rPr>
                <w:bCs/>
              </w:rPr>
            </w:pPr>
            <w:r>
              <w:rPr>
                <w:bCs/>
              </w:rPr>
              <w:t>Разработка муниципальных правовых актов в целях правого регулирования в сфере реализации муниципальной программы не предусмотрено</w:t>
            </w:r>
          </w:p>
        </w:tc>
      </w:tr>
    </w:tbl>
    <w:p w:rsidR="006A2632" w:rsidRDefault="006A2632" w:rsidP="00D010AE">
      <w:pPr>
        <w:jc w:val="right"/>
        <w:rPr>
          <w:b/>
        </w:rPr>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E74495">
      <w:pPr>
        <w:pStyle w:val="a9"/>
        <w:jc w:val="right"/>
      </w:pPr>
      <w:r>
        <w:t xml:space="preserve">Приложение 4 </w:t>
      </w:r>
    </w:p>
    <w:p w:rsidR="00E74495" w:rsidRDefault="00E74495" w:rsidP="00E74495">
      <w:pPr>
        <w:pStyle w:val="a9"/>
        <w:jc w:val="right"/>
      </w:pPr>
      <w:r>
        <w:t xml:space="preserve">к муниципальной программе </w:t>
      </w:r>
    </w:p>
    <w:p w:rsidR="00E74495" w:rsidRDefault="00E74495" w:rsidP="00E74495">
      <w:pPr>
        <w:pStyle w:val="a9"/>
        <w:jc w:val="right"/>
      </w:pPr>
      <w:r>
        <w:t xml:space="preserve">«Обеспечение жильем молодых семей </w:t>
      </w:r>
    </w:p>
    <w:p w:rsidR="006A2632" w:rsidRPr="00E74495" w:rsidRDefault="00E74495" w:rsidP="00E74495">
      <w:pPr>
        <w:jc w:val="right"/>
        <w:rPr>
          <w:sz w:val="20"/>
          <w:szCs w:val="20"/>
        </w:rPr>
      </w:pPr>
      <w:r w:rsidRPr="00E74495">
        <w:rPr>
          <w:sz w:val="20"/>
          <w:szCs w:val="20"/>
        </w:rPr>
        <w:t>в городском округе «поселок Палана»</w:t>
      </w:r>
    </w:p>
    <w:p w:rsidR="00D010AE" w:rsidRDefault="00D010AE" w:rsidP="00D010AE">
      <w:pPr>
        <w:jc w:val="center"/>
        <w:rPr>
          <w:b/>
        </w:rPr>
      </w:pPr>
    </w:p>
    <w:p w:rsidR="006A2632" w:rsidRPr="00222673" w:rsidRDefault="006A2632" w:rsidP="00D010AE">
      <w:pPr>
        <w:jc w:val="center"/>
        <w:rPr>
          <w:b/>
        </w:rPr>
      </w:pPr>
      <w:r w:rsidRPr="00222673">
        <w:rPr>
          <w:b/>
        </w:rPr>
        <w:t>Прогноз</w:t>
      </w:r>
    </w:p>
    <w:p w:rsidR="006A2632" w:rsidRPr="00222673" w:rsidRDefault="006A2632" w:rsidP="00D010AE">
      <w:pPr>
        <w:jc w:val="center"/>
        <w:rPr>
          <w:b/>
        </w:rPr>
      </w:pPr>
      <w:r w:rsidRPr="00222673">
        <w:rPr>
          <w:b/>
        </w:rPr>
        <w:t>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p w:rsidR="006A2632" w:rsidRPr="00222673" w:rsidRDefault="006A2632" w:rsidP="00D010AE">
      <w:pPr>
        <w:jc w:val="cente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644"/>
        <w:gridCol w:w="1417"/>
        <w:gridCol w:w="1418"/>
        <w:gridCol w:w="1417"/>
        <w:gridCol w:w="1701"/>
        <w:gridCol w:w="1276"/>
        <w:gridCol w:w="1417"/>
      </w:tblGrid>
      <w:tr w:rsidR="006A2632" w:rsidRPr="00D010AE" w:rsidTr="00D010AE">
        <w:trPr>
          <w:trHeight w:val="1023"/>
        </w:trPr>
        <w:tc>
          <w:tcPr>
            <w:tcW w:w="560" w:type="dxa"/>
            <w:vMerge w:val="restart"/>
          </w:tcPr>
          <w:p w:rsidR="006A2632" w:rsidRPr="00D010AE" w:rsidRDefault="006A2632" w:rsidP="00D010AE">
            <w:pPr>
              <w:jc w:val="center"/>
              <w:rPr>
                <w:b/>
              </w:rPr>
            </w:pPr>
            <w:r w:rsidRPr="00D010AE">
              <w:rPr>
                <w:b/>
              </w:rPr>
              <w:t>№ п/п</w:t>
            </w:r>
          </w:p>
        </w:tc>
        <w:tc>
          <w:tcPr>
            <w:tcW w:w="5644" w:type="dxa"/>
            <w:vMerge w:val="restart"/>
            <w:vAlign w:val="center"/>
          </w:tcPr>
          <w:p w:rsidR="006A2632" w:rsidRPr="00D010AE" w:rsidRDefault="006A2632" w:rsidP="00D010AE">
            <w:pPr>
              <w:jc w:val="center"/>
              <w:rPr>
                <w:b/>
              </w:rPr>
            </w:pPr>
            <w:r w:rsidRPr="00D010AE">
              <w:rPr>
                <w:b/>
              </w:rPr>
              <w:t>Наименование муниципальной услуги (выполняемой работы), показателя объёма услуги (выполнения работы)</w:t>
            </w:r>
          </w:p>
        </w:tc>
        <w:tc>
          <w:tcPr>
            <w:tcW w:w="4252" w:type="dxa"/>
            <w:gridSpan w:val="3"/>
            <w:vAlign w:val="center"/>
          </w:tcPr>
          <w:p w:rsidR="006A2632" w:rsidRPr="00D010AE" w:rsidRDefault="006A2632" w:rsidP="00D010AE">
            <w:pPr>
              <w:jc w:val="center"/>
              <w:rPr>
                <w:b/>
              </w:rPr>
            </w:pPr>
            <w:r w:rsidRPr="00D010AE">
              <w:rPr>
                <w:b/>
              </w:rPr>
              <w:t>Значение показателя объёма муниципальной услуги (выполнения работы)</w:t>
            </w:r>
          </w:p>
        </w:tc>
        <w:tc>
          <w:tcPr>
            <w:tcW w:w="4394" w:type="dxa"/>
            <w:gridSpan w:val="3"/>
            <w:vAlign w:val="center"/>
          </w:tcPr>
          <w:p w:rsidR="006A2632" w:rsidRPr="00D010AE" w:rsidRDefault="006A2632" w:rsidP="00C12F46">
            <w:pPr>
              <w:ind w:left="-38" w:right="-250"/>
              <w:jc w:val="center"/>
              <w:rPr>
                <w:b/>
              </w:rPr>
            </w:pPr>
            <w:r w:rsidRPr="00D010AE">
              <w:rPr>
                <w:b/>
              </w:rPr>
              <w:t>Расходы бюджета городского округа на оказание муниципальной услуги (выполнение работы),</w:t>
            </w:r>
            <w:r w:rsidR="00C12F46">
              <w:rPr>
                <w:b/>
              </w:rPr>
              <w:t xml:space="preserve"> </w:t>
            </w:r>
            <w:r w:rsidRPr="00D010AE">
              <w:rPr>
                <w:b/>
              </w:rPr>
              <w:t>тыс</w:t>
            </w:r>
            <w:r w:rsidR="00C12F46">
              <w:rPr>
                <w:b/>
              </w:rPr>
              <w:t xml:space="preserve">. </w:t>
            </w:r>
            <w:r w:rsidRPr="00D010AE">
              <w:rPr>
                <w:b/>
              </w:rPr>
              <w:t>руб.</w:t>
            </w:r>
          </w:p>
        </w:tc>
      </w:tr>
      <w:tr w:rsidR="006A2632" w:rsidRPr="00D010AE" w:rsidTr="00D010AE">
        <w:tc>
          <w:tcPr>
            <w:tcW w:w="560" w:type="dxa"/>
            <w:vMerge/>
          </w:tcPr>
          <w:p w:rsidR="006A2632" w:rsidRPr="00D010AE" w:rsidRDefault="006A2632" w:rsidP="00D010AE">
            <w:pPr>
              <w:jc w:val="center"/>
              <w:rPr>
                <w:b/>
              </w:rPr>
            </w:pPr>
          </w:p>
        </w:tc>
        <w:tc>
          <w:tcPr>
            <w:tcW w:w="5644" w:type="dxa"/>
            <w:vMerge/>
          </w:tcPr>
          <w:p w:rsidR="006A2632" w:rsidRPr="00D010AE" w:rsidRDefault="006A2632" w:rsidP="00D010AE">
            <w:pPr>
              <w:jc w:val="center"/>
              <w:rPr>
                <w:b/>
              </w:rPr>
            </w:pPr>
          </w:p>
        </w:tc>
        <w:tc>
          <w:tcPr>
            <w:tcW w:w="1417" w:type="dxa"/>
            <w:vAlign w:val="center"/>
          </w:tcPr>
          <w:p w:rsidR="006A2632" w:rsidRPr="00D010AE" w:rsidRDefault="00D010AE" w:rsidP="00D010AE">
            <w:pPr>
              <w:jc w:val="center"/>
              <w:rPr>
                <w:b/>
              </w:rPr>
            </w:pPr>
            <w:r>
              <w:rPr>
                <w:b/>
              </w:rPr>
              <w:t>2020</w:t>
            </w:r>
            <w:r w:rsidR="006A2632" w:rsidRPr="00D010AE">
              <w:rPr>
                <w:b/>
              </w:rPr>
              <w:t xml:space="preserve"> год</w:t>
            </w:r>
          </w:p>
        </w:tc>
        <w:tc>
          <w:tcPr>
            <w:tcW w:w="1418" w:type="dxa"/>
            <w:vAlign w:val="center"/>
          </w:tcPr>
          <w:p w:rsidR="006A2632" w:rsidRPr="00D010AE" w:rsidRDefault="00D010AE" w:rsidP="00D010AE">
            <w:pPr>
              <w:jc w:val="center"/>
              <w:rPr>
                <w:b/>
              </w:rPr>
            </w:pPr>
            <w:r>
              <w:rPr>
                <w:b/>
              </w:rPr>
              <w:t>2021 год</w:t>
            </w:r>
          </w:p>
        </w:tc>
        <w:tc>
          <w:tcPr>
            <w:tcW w:w="1417" w:type="dxa"/>
            <w:vAlign w:val="center"/>
          </w:tcPr>
          <w:p w:rsidR="006A2632" w:rsidRPr="00D010AE" w:rsidRDefault="00D010AE" w:rsidP="00D010AE">
            <w:pPr>
              <w:jc w:val="center"/>
              <w:rPr>
                <w:b/>
              </w:rPr>
            </w:pPr>
            <w:r>
              <w:rPr>
                <w:b/>
              </w:rPr>
              <w:t>2022 год</w:t>
            </w:r>
          </w:p>
        </w:tc>
        <w:tc>
          <w:tcPr>
            <w:tcW w:w="1701" w:type="dxa"/>
            <w:vAlign w:val="center"/>
          </w:tcPr>
          <w:p w:rsidR="006A2632" w:rsidRPr="00D010AE" w:rsidRDefault="00D010AE" w:rsidP="00D010AE">
            <w:pPr>
              <w:jc w:val="center"/>
              <w:rPr>
                <w:b/>
              </w:rPr>
            </w:pPr>
            <w:r>
              <w:rPr>
                <w:b/>
              </w:rPr>
              <w:t xml:space="preserve">2020 </w:t>
            </w:r>
            <w:r w:rsidR="006A2632" w:rsidRPr="00D010AE">
              <w:rPr>
                <w:b/>
              </w:rPr>
              <w:t xml:space="preserve"> год</w:t>
            </w:r>
          </w:p>
        </w:tc>
        <w:tc>
          <w:tcPr>
            <w:tcW w:w="1276" w:type="dxa"/>
            <w:vAlign w:val="center"/>
          </w:tcPr>
          <w:p w:rsidR="006A2632" w:rsidRPr="00D010AE" w:rsidRDefault="00D010AE" w:rsidP="00D010AE">
            <w:pPr>
              <w:jc w:val="center"/>
              <w:rPr>
                <w:b/>
              </w:rPr>
            </w:pPr>
            <w:r>
              <w:rPr>
                <w:b/>
              </w:rPr>
              <w:t>2021 год</w:t>
            </w:r>
          </w:p>
        </w:tc>
        <w:tc>
          <w:tcPr>
            <w:tcW w:w="1417" w:type="dxa"/>
            <w:vAlign w:val="center"/>
          </w:tcPr>
          <w:p w:rsidR="006A2632" w:rsidRPr="00D010AE" w:rsidRDefault="00D010AE" w:rsidP="00D010AE">
            <w:pPr>
              <w:jc w:val="center"/>
              <w:rPr>
                <w:b/>
              </w:rPr>
            </w:pPr>
            <w:r>
              <w:rPr>
                <w:b/>
              </w:rPr>
              <w:t>2022 год</w:t>
            </w:r>
          </w:p>
        </w:tc>
      </w:tr>
      <w:tr w:rsidR="006A2632" w:rsidRPr="00D010AE" w:rsidTr="00D010AE">
        <w:tc>
          <w:tcPr>
            <w:tcW w:w="560" w:type="dxa"/>
            <w:vAlign w:val="center"/>
          </w:tcPr>
          <w:p w:rsidR="006A2632" w:rsidRPr="00D010AE" w:rsidRDefault="006A2632" w:rsidP="00D010AE">
            <w:pPr>
              <w:jc w:val="center"/>
              <w:rPr>
                <w:sz w:val="20"/>
                <w:szCs w:val="20"/>
              </w:rPr>
            </w:pPr>
            <w:r w:rsidRPr="00D010AE">
              <w:rPr>
                <w:sz w:val="20"/>
                <w:szCs w:val="20"/>
              </w:rPr>
              <w:t>1</w:t>
            </w:r>
          </w:p>
        </w:tc>
        <w:tc>
          <w:tcPr>
            <w:tcW w:w="5644" w:type="dxa"/>
            <w:vAlign w:val="center"/>
          </w:tcPr>
          <w:p w:rsidR="006A2632" w:rsidRPr="00D010AE" w:rsidRDefault="006A2632" w:rsidP="00D010AE">
            <w:pPr>
              <w:jc w:val="center"/>
              <w:rPr>
                <w:sz w:val="20"/>
                <w:szCs w:val="20"/>
              </w:rPr>
            </w:pPr>
            <w:r w:rsidRPr="00D010AE">
              <w:rPr>
                <w:sz w:val="20"/>
                <w:szCs w:val="20"/>
              </w:rPr>
              <w:t>2</w:t>
            </w:r>
          </w:p>
        </w:tc>
        <w:tc>
          <w:tcPr>
            <w:tcW w:w="1417" w:type="dxa"/>
            <w:vAlign w:val="center"/>
          </w:tcPr>
          <w:p w:rsidR="006A2632" w:rsidRPr="00D010AE" w:rsidRDefault="006A2632" w:rsidP="00D010AE">
            <w:pPr>
              <w:jc w:val="center"/>
              <w:rPr>
                <w:sz w:val="20"/>
                <w:szCs w:val="20"/>
              </w:rPr>
            </w:pPr>
            <w:r w:rsidRPr="00D010AE">
              <w:rPr>
                <w:sz w:val="20"/>
                <w:szCs w:val="20"/>
              </w:rPr>
              <w:t>3</w:t>
            </w:r>
          </w:p>
        </w:tc>
        <w:tc>
          <w:tcPr>
            <w:tcW w:w="1418" w:type="dxa"/>
            <w:vAlign w:val="center"/>
          </w:tcPr>
          <w:p w:rsidR="006A2632" w:rsidRPr="00D010AE" w:rsidRDefault="006A2632" w:rsidP="00D010AE">
            <w:pPr>
              <w:jc w:val="center"/>
              <w:rPr>
                <w:sz w:val="20"/>
                <w:szCs w:val="20"/>
              </w:rPr>
            </w:pPr>
            <w:r w:rsidRPr="00D010AE">
              <w:rPr>
                <w:sz w:val="20"/>
                <w:szCs w:val="20"/>
              </w:rPr>
              <w:t>4</w:t>
            </w:r>
          </w:p>
        </w:tc>
        <w:tc>
          <w:tcPr>
            <w:tcW w:w="1417" w:type="dxa"/>
            <w:vAlign w:val="center"/>
          </w:tcPr>
          <w:p w:rsidR="006A2632" w:rsidRPr="00D010AE" w:rsidRDefault="006A2632" w:rsidP="00D010AE">
            <w:pPr>
              <w:jc w:val="center"/>
              <w:rPr>
                <w:sz w:val="20"/>
                <w:szCs w:val="20"/>
              </w:rPr>
            </w:pPr>
            <w:r w:rsidRPr="00D010AE">
              <w:rPr>
                <w:sz w:val="20"/>
                <w:szCs w:val="20"/>
              </w:rPr>
              <w:t>5</w:t>
            </w:r>
          </w:p>
        </w:tc>
        <w:tc>
          <w:tcPr>
            <w:tcW w:w="1701" w:type="dxa"/>
            <w:vAlign w:val="center"/>
          </w:tcPr>
          <w:p w:rsidR="006A2632" w:rsidRPr="00D010AE" w:rsidRDefault="006A2632" w:rsidP="00D010AE">
            <w:pPr>
              <w:jc w:val="center"/>
              <w:rPr>
                <w:sz w:val="20"/>
                <w:szCs w:val="20"/>
              </w:rPr>
            </w:pPr>
            <w:r w:rsidRPr="00D010AE">
              <w:rPr>
                <w:sz w:val="20"/>
                <w:szCs w:val="20"/>
              </w:rPr>
              <w:t>6</w:t>
            </w:r>
          </w:p>
        </w:tc>
        <w:tc>
          <w:tcPr>
            <w:tcW w:w="1276" w:type="dxa"/>
            <w:vAlign w:val="center"/>
          </w:tcPr>
          <w:p w:rsidR="006A2632" w:rsidRPr="00D010AE" w:rsidRDefault="006A2632" w:rsidP="00D010AE">
            <w:pPr>
              <w:jc w:val="center"/>
              <w:rPr>
                <w:sz w:val="20"/>
                <w:szCs w:val="20"/>
              </w:rPr>
            </w:pPr>
            <w:r w:rsidRPr="00D010AE">
              <w:rPr>
                <w:sz w:val="20"/>
                <w:szCs w:val="20"/>
              </w:rPr>
              <w:t>7</w:t>
            </w:r>
          </w:p>
        </w:tc>
        <w:tc>
          <w:tcPr>
            <w:tcW w:w="1417" w:type="dxa"/>
            <w:vAlign w:val="center"/>
          </w:tcPr>
          <w:p w:rsidR="006A2632" w:rsidRPr="00D010AE" w:rsidRDefault="006A2632" w:rsidP="00D010AE">
            <w:pPr>
              <w:jc w:val="center"/>
              <w:rPr>
                <w:sz w:val="20"/>
                <w:szCs w:val="20"/>
              </w:rPr>
            </w:pPr>
            <w:r w:rsidRPr="00D010AE">
              <w:rPr>
                <w:sz w:val="20"/>
                <w:szCs w:val="20"/>
              </w:rPr>
              <w:t>8</w:t>
            </w:r>
          </w:p>
        </w:tc>
      </w:tr>
      <w:tr w:rsidR="006A2632" w:rsidRPr="00D010AE" w:rsidTr="00D010AE">
        <w:trPr>
          <w:trHeight w:val="622"/>
        </w:trPr>
        <w:tc>
          <w:tcPr>
            <w:tcW w:w="560" w:type="dxa"/>
            <w:vAlign w:val="center"/>
          </w:tcPr>
          <w:p w:rsidR="006A2632" w:rsidRPr="00D010AE" w:rsidRDefault="006A2632" w:rsidP="00D010AE">
            <w:pPr>
              <w:jc w:val="center"/>
            </w:pPr>
            <w:r w:rsidRPr="00D010AE">
              <w:t>1.</w:t>
            </w:r>
          </w:p>
        </w:tc>
        <w:tc>
          <w:tcPr>
            <w:tcW w:w="5644" w:type="dxa"/>
            <w:vAlign w:val="center"/>
          </w:tcPr>
          <w:p w:rsidR="006A2632" w:rsidRPr="00D010AE" w:rsidRDefault="006A2632" w:rsidP="00D010AE">
            <w:r w:rsidRPr="00D010AE">
              <w:t>Наименование муниципальной услуги (выполняемой работы) и её содержание:</w:t>
            </w:r>
          </w:p>
        </w:tc>
        <w:tc>
          <w:tcPr>
            <w:tcW w:w="8646" w:type="dxa"/>
            <w:gridSpan w:val="6"/>
          </w:tcPr>
          <w:p w:rsidR="006A2632" w:rsidRPr="00D010AE" w:rsidRDefault="006A2632" w:rsidP="00D010AE">
            <w:r w:rsidRPr="00D010AE">
              <w:t>Предоставление муниципальных услуг  не предусмотрено</w:t>
            </w:r>
          </w:p>
        </w:tc>
      </w:tr>
      <w:tr w:rsidR="006A2632" w:rsidRPr="00F41558" w:rsidTr="00D010AE">
        <w:trPr>
          <w:trHeight w:val="635"/>
        </w:trPr>
        <w:tc>
          <w:tcPr>
            <w:tcW w:w="560" w:type="dxa"/>
            <w:vAlign w:val="center"/>
          </w:tcPr>
          <w:p w:rsidR="006A2632" w:rsidRPr="00D010AE" w:rsidRDefault="006A2632" w:rsidP="00D010AE">
            <w:pPr>
              <w:jc w:val="center"/>
            </w:pPr>
            <w:r w:rsidRPr="00D010AE">
              <w:t>2.</w:t>
            </w:r>
          </w:p>
        </w:tc>
        <w:tc>
          <w:tcPr>
            <w:tcW w:w="5644" w:type="dxa"/>
            <w:vAlign w:val="center"/>
          </w:tcPr>
          <w:p w:rsidR="006A2632" w:rsidRPr="00D010AE" w:rsidRDefault="006A2632" w:rsidP="00D010AE">
            <w:r w:rsidRPr="00D010AE">
              <w:t>Показатель объёма муниципальной услуги (выполнения работы):</w:t>
            </w:r>
          </w:p>
        </w:tc>
        <w:tc>
          <w:tcPr>
            <w:tcW w:w="8646" w:type="dxa"/>
            <w:gridSpan w:val="6"/>
          </w:tcPr>
          <w:p w:rsidR="006A2632" w:rsidRPr="00F41558" w:rsidRDefault="006A2632" w:rsidP="00D010AE">
            <w:r w:rsidRPr="00D010AE">
              <w:t>Не установлено</w:t>
            </w:r>
          </w:p>
        </w:tc>
      </w:tr>
    </w:tbl>
    <w:p w:rsidR="002F1B1E" w:rsidRDefault="002F1B1E" w:rsidP="006A2632">
      <w:pPr>
        <w:jc w:val="right"/>
      </w:pPr>
    </w:p>
    <w:p w:rsidR="0069383E" w:rsidRDefault="0069383E"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69383E">
      <w:pPr>
        <w:pStyle w:val="a9"/>
        <w:jc w:val="right"/>
      </w:pPr>
    </w:p>
    <w:p w:rsidR="00E74495" w:rsidRDefault="00E74495" w:rsidP="00E74495">
      <w:pPr>
        <w:pStyle w:val="a9"/>
        <w:jc w:val="right"/>
      </w:pPr>
      <w:r>
        <w:t xml:space="preserve">Приложение 5 </w:t>
      </w:r>
    </w:p>
    <w:p w:rsidR="00E74495" w:rsidRDefault="00E74495" w:rsidP="00E74495">
      <w:pPr>
        <w:pStyle w:val="a9"/>
        <w:jc w:val="right"/>
      </w:pPr>
      <w:r>
        <w:t xml:space="preserve">к муниципальной программе </w:t>
      </w:r>
    </w:p>
    <w:p w:rsidR="00E74495" w:rsidRPr="00E74495" w:rsidRDefault="00E74495" w:rsidP="00E74495">
      <w:pPr>
        <w:pStyle w:val="a9"/>
        <w:jc w:val="right"/>
      </w:pPr>
      <w:r w:rsidRPr="00E74495">
        <w:t xml:space="preserve">«Обеспечение жильем молодых семей </w:t>
      </w:r>
    </w:p>
    <w:p w:rsidR="006A2632" w:rsidRPr="004D4108" w:rsidRDefault="00E74495" w:rsidP="00E74495">
      <w:pPr>
        <w:spacing w:line="180" w:lineRule="exact"/>
        <w:jc w:val="right"/>
        <w:rPr>
          <w:bCs/>
        </w:rPr>
      </w:pPr>
      <w:r w:rsidRPr="00E74495">
        <w:rPr>
          <w:sz w:val="20"/>
          <w:szCs w:val="20"/>
        </w:rPr>
        <w:t>в городском округе «поселок Палана»</w:t>
      </w:r>
      <w:r w:rsidR="006A2632" w:rsidRPr="004D4108">
        <w:rPr>
          <w:bCs/>
        </w:rPr>
        <w:t xml:space="preserve">                                            </w:t>
      </w:r>
    </w:p>
    <w:p w:rsidR="006A2632" w:rsidRPr="004D4108" w:rsidRDefault="006A2632" w:rsidP="00EC519D">
      <w:pPr>
        <w:jc w:val="center"/>
      </w:pPr>
      <w:r w:rsidRPr="004D4108">
        <w:t xml:space="preserve">                                                                                                                           </w:t>
      </w:r>
    </w:p>
    <w:p w:rsidR="006A2632" w:rsidRPr="004D4108" w:rsidRDefault="006A2632" w:rsidP="00EC519D">
      <w:pPr>
        <w:jc w:val="center"/>
        <w:rPr>
          <w:b/>
          <w:bCs/>
        </w:rPr>
      </w:pPr>
      <w:r w:rsidRPr="004D4108">
        <w:rPr>
          <w:b/>
          <w:bCs/>
        </w:rPr>
        <w:t>Ресурсное обеспечение муниципальной программы за сч</w:t>
      </w:r>
      <w:r w:rsidR="00341BBE">
        <w:rPr>
          <w:b/>
          <w:bCs/>
        </w:rPr>
        <w:t>ё</w:t>
      </w:r>
      <w:r w:rsidRPr="004D4108">
        <w:rPr>
          <w:b/>
          <w:bCs/>
        </w:rPr>
        <w:t>т всех источников финансирования</w:t>
      </w:r>
    </w:p>
    <w:p w:rsidR="006A2632" w:rsidRPr="004D4108" w:rsidRDefault="006A2632" w:rsidP="00EC519D">
      <w:pPr>
        <w:rPr>
          <w:b/>
          <w:bCs/>
        </w:rPr>
      </w:pPr>
    </w:p>
    <w:p w:rsidR="006A2632" w:rsidRPr="004D4108" w:rsidRDefault="006A2632" w:rsidP="00EC519D">
      <w:pPr>
        <w:rPr>
          <w:b/>
          <w:bCs/>
        </w:rPr>
      </w:pPr>
    </w:p>
    <w:tbl>
      <w:tblPr>
        <w:tblW w:w="14959"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2410"/>
        <w:gridCol w:w="851"/>
        <w:gridCol w:w="797"/>
        <w:gridCol w:w="851"/>
        <w:gridCol w:w="708"/>
        <w:gridCol w:w="2038"/>
        <w:gridCol w:w="1506"/>
        <w:gridCol w:w="1559"/>
        <w:gridCol w:w="1418"/>
        <w:gridCol w:w="1492"/>
      </w:tblGrid>
      <w:tr w:rsidR="003D7C84" w:rsidRPr="003D7C84" w:rsidTr="00C12F46">
        <w:trPr>
          <w:jc w:val="center"/>
        </w:trPr>
        <w:tc>
          <w:tcPr>
            <w:tcW w:w="1329" w:type="dxa"/>
            <w:vMerge w:val="restart"/>
            <w:vAlign w:val="center"/>
          </w:tcPr>
          <w:p w:rsidR="006A2632" w:rsidRPr="003D7C84" w:rsidRDefault="006A2632" w:rsidP="00D010AE">
            <w:pPr>
              <w:jc w:val="center"/>
              <w:rPr>
                <w:b/>
                <w:bCs/>
              </w:rPr>
            </w:pPr>
            <w:r w:rsidRPr="003D7C84">
              <w:rPr>
                <w:b/>
                <w:bCs/>
              </w:rPr>
              <w:t>Статус</w:t>
            </w:r>
          </w:p>
        </w:tc>
        <w:tc>
          <w:tcPr>
            <w:tcW w:w="2410" w:type="dxa"/>
            <w:vMerge w:val="restart"/>
            <w:vAlign w:val="center"/>
          </w:tcPr>
          <w:p w:rsidR="006A2632" w:rsidRPr="003D7C84" w:rsidRDefault="006A2632" w:rsidP="00D010AE">
            <w:pPr>
              <w:jc w:val="center"/>
              <w:rPr>
                <w:b/>
                <w:bCs/>
              </w:rPr>
            </w:pPr>
            <w:r w:rsidRPr="003D7C84">
              <w:rPr>
                <w:b/>
                <w:bCs/>
              </w:rPr>
              <w:t>Наименование муниципальной подпрограммы (основного мероприятия, мероприятия)</w:t>
            </w:r>
          </w:p>
        </w:tc>
        <w:tc>
          <w:tcPr>
            <w:tcW w:w="3207" w:type="dxa"/>
            <w:gridSpan w:val="4"/>
            <w:vAlign w:val="center"/>
          </w:tcPr>
          <w:p w:rsidR="006A2632" w:rsidRPr="003D7C84" w:rsidRDefault="006A2632" w:rsidP="00D010AE">
            <w:pPr>
              <w:jc w:val="center"/>
              <w:rPr>
                <w:b/>
                <w:bCs/>
              </w:rPr>
            </w:pPr>
            <w:r w:rsidRPr="003D7C84">
              <w:rPr>
                <w:b/>
                <w:bCs/>
              </w:rPr>
              <w:t>Код бюджетной классификации</w:t>
            </w:r>
          </w:p>
        </w:tc>
        <w:tc>
          <w:tcPr>
            <w:tcW w:w="2038" w:type="dxa"/>
            <w:vMerge w:val="restart"/>
            <w:vAlign w:val="center"/>
          </w:tcPr>
          <w:p w:rsidR="006A2632" w:rsidRPr="003D7C84" w:rsidRDefault="006A2632" w:rsidP="00C12F46">
            <w:pPr>
              <w:ind w:left="-55" w:right="-108"/>
              <w:jc w:val="center"/>
              <w:rPr>
                <w:b/>
                <w:bCs/>
              </w:rPr>
            </w:pPr>
            <w:r w:rsidRPr="003D7C84">
              <w:rPr>
                <w:b/>
                <w:bCs/>
              </w:rPr>
              <w:t>Источники финансирования</w:t>
            </w:r>
          </w:p>
        </w:tc>
        <w:tc>
          <w:tcPr>
            <w:tcW w:w="5975" w:type="dxa"/>
            <w:gridSpan w:val="4"/>
            <w:vAlign w:val="center"/>
          </w:tcPr>
          <w:p w:rsidR="00C30D86" w:rsidRDefault="006A2632" w:rsidP="00D010AE">
            <w:pPr>
              <w:jc w:val="center"/>
              <w:rPr>
                <w:b/>
                <w:bCs/>
              </w:rPr>
            </w:pPr>
            <w:r w:rsidRPr="003D7C84">
              <w:rPr>
                <w:b/>
                <w:bCs/>
              </w:rPr>
              <w:t>Объем бюджетных ассигнований по годам,</w:t>
            </w:r>
          </w:p>
          <w:p w:rsidR="006A2632" w:rsidRPr="003D7C84" w:rsidRDefault="006A2632" w:rsidP="00D010AE">
            <w:pPr>
              <w:jc w:val="center"/>
              <w:rPr>
                <w:b/>
                <w:bCs/>
              </w:rPr>
            </w:pPr>
            <w:r w:rsidRPr="003D7C84">
              <w:rPr>
                <w:b/>
                <w:bCs/>
              </w:rPr>
              <w:t xml:space="preserve"> тыс. рублей</w:t>
            </w:r>
          </w:p>
        </w:tc>
      </w:tr>
      <w:tr w:rsidR="003D7C84" w:rsidRPr="00894268" w:rsidTr="00C12F46">
        <w:trPr>
          <w:jc w:val="center"/>
        </w:trPr>
        <w:tc>
          <w:tcPr>
            <w:tcW w:w="1329" w:type="dxa"/>
            <w:vMerge/>
            <w:vAlign w:val="center"/>
          </w:tcPr>
          <w:p w:rsidR="005D1945" w:rsidRPr="00894268" w:rsidRDefault="005D1945" w:rsidP="00D010AE">
            <w:pPr>
              <w:jc w:val="center"/>
              <w:rPr>
                <w:b/>
                <w:bCs/>
              </w:rPr>
            </w:pPr>
          </w:p>
        </w:tc>
        <w:tc>
          <w:tcPr>
            <w:tcW w:w="2410" w:type="dxa"/>
            <w:vMerge/>
            <w:vAlign w:val="center"/>
          </w:tcPr>
          <w:p w:rsidR="005D1945" w:rsidRPr="00894268" w:rsidRDefault="005D1945" w:rsidP="00D010AE">
            <w:pPr>
              <w:jc w:val="center"/>
              <w:rPr>
                <w:b/>
                <w:bCs/>
              </w:rPr>
            </w:pPr>
          </w:p>
        </w:tc>
        <w:tc>
          <w:tcPr>
            <w:tcW w:w="851" w:type="dxa"/>
            <w:vAlign w:val="center"/>
          </w:tcPr>
          <w:p w:rsidR="005D1945" w:rsidRPr="00894268" w:rsidRDefault="005D1945" w:rsidP="00D010AE">
            <w:pPr>
              <w:jc w:val="center"/>
              <w:rPr>
                <w:b/>
                <w:bCs/>
              </w:rPr>
            </w:pPr>
            <w:r w:rsidRPr="00894268">
              <w:rPr>
                <w:b/>
                <w:bCs/>
              </w:rPr>
              <w:t>ГРБС</w:t>
            </w:r>
          </w:p>
        </w:tc>
        <w:tc>
          <w:tcPr>
            <w:tcW w:w="797" w:type="dxa"/>
            <w:vAlign w:val="center"/>
          </w:tcPr>
          <w:p w:rsidR="005D1945" w:rsidRPr="00894268" w:rsidRDefault="005D1945" w:rsidP="00D010AE">
            <w:pPr>
              <w:jc w:val="center"/>
              <w:rPr>
                <w:b/>
                <w:bCs/>
              </w:rPr>
            </w:pPr>
            <w:r w:rsidRPr="00894268">
              <w:rPr>
                <w:b/>
                <w:bCs/>
              </w:rPr>
              <w:t>РзПр</w:t>
            </w:r>
          </w:p>
        </w:tc>
        <w:tc>
          <w:tcPr>
            <w:tcW w:w="851" w:type="dxa"/>
            <w:vAlign w:val="center"/>
          </w:tcPr>
          <w:p w:rsidR="005D1945" w:rsidRPr="00894268" w:rsidRDefault="005D1945" w:rsidP="00D010AE">
            <w:pPr>
              <w:ind w:left="-108" w:firstLine="108"/>
              <w:jc w:val="center"/>
              <w:rPr>
                <w:b/>
                <w:bCs/>
              </w:rPr>
            </w:pPr>
            <w:r w:rsidRPr="00894268">
              <w:rPr>
                <w:b/>
                <w:bCs/>
              </w:rPr>
              <w:t>ЦСР</w:t>
            </w:r>
          </w:p>
        </w:tc>
        <w:tc>
          <w:tcPr>
            <w:tcW w:w="708" w:type="dxa"/>
            <w:vAlign w:val="center"/>
          </w:tcPr>
          <w:p w:rsidR="005D1945" w:rsidRDefault="005D1945" w:rsidP="00D010AE">
            <w:pPr>
              <w:jc w:val="center"/>
              <w:rPr>
                <w:b/>
                <w:bCs/>
              </w:rPr>
            </w:pPr>
            <w:r w:rsidRPr="00894268">
              <w:rPr>
                <w:b/>
                <w:bCs/>
              </w:rPr>
              <w:t>ВР</w:t>
            </w:r>
          </w:p>
          <w:p w:rsidR="00341BBE" w:rsidRPr="00894268" w:rsidRDefault="00341BBE" w:rsidP="00D010AE">
            <w:pPr>
              <w:jc w:val="center"/>
              <w:rPr>
                <w:b/>
                <w:bCs/>
              </w:rPr>
            </w:pPr>
          </w:p>
        </w:tc>
        <w:tc>
          <w:tcPr>
            <w:tcW w:w="2038" w:type="dxa"/>
            <w:vMerge/>
            <w:vAlign w:val="center"/>
          </w:tcPr>
          <w:p w:rsidR="005D1945" w:rsidRPr="00894268" w:rsidRDefault="005D1945" w:rsidP="00D010AE">
            <w:pPr>
              <w:jc w:val="center"/>
              <w:rPr>
                <w:b/>
                <w:bCs/>
              </w:rPr>
            </w:pPr>
          </w:p>
        </w:tc>
        <w:tc>
          <w:tcPr>
            <w:tcW w:w="1506" w:type="dxa"/>
            <w:vAlign w:val="center"/>
          </w:tcPr>
          <w:p w:rsidR="005D1945" w:rsidRPr="00894268" w:rsidRDefault="005D1945" w:rsidP="00D010AE">
            <w:pPr>
              <w:jc w:val="center"/>
              <w:rPr>
                <w:b/>
                <w:bCs/>
              </w:rPr>
            </w:pPr>
            <w:r w:rsidRPr="00894268">
              <w:rPr>
                <w:b/>
                <w:bCs/>
              </w:rPr>
              <w:t>Всего</w:t>
            </w:r>
          </w:p>
        </w:tc>
        <w:tc>
          <w:tcPr>
            <w:tcW w:w="1559" w:type="dxa"/>
            <w:vAlign w:val="center"/>
          </w:tcPr>
          <w:p w:rsidR="005D1945" w:rsidRPr="00894268" w:rsidRDefault="005D1945" w:rsidP="00D010AE">
            <w:pPr>
              <w:jc w:val="center"/>
              <w:rPr>
                <w:b/>
                <w:bCs/>
              </w:rPr>
            </w:pPr>
            <w:r w:rsidRPr="00894268">
              <w:rPr>
                <w:b/>
                <w:bCs/>
              </w:rPr>
              <w:t xml:space="preserve">Первый год </w:t>
            </w:r>
          </w:p>
          <w:p w:rsidR="005D1945" w:rsidRPr="00894268" w:rsidRDefault="005D1945" w:rsidP="00D010AE">
            <w:pPr>
              <w:jc w:val="center"/>
              <w:rPr>
                <w:b/>
                <w:bCs/>
              </w:rPr>
            </w:pPr>
            <w:r w:rsidRPr="00894268">
              <w:rPr>
                <w:b/>
                <w:bCs/>
              </w:rPr>
              <w:t>20</w:t>
            </w:r>
            <w:r>
              <w:rPr>
                <w:b/>
                <w:bCs/>
              </w:rPr>
              <w:t>20</w:t>
            </w:r>
          </w:p>
        </w:tc>
        <w:tc>
          <w:tcPr>
            <w:tcW w:w="1418" w:type="dxa"/>
            <w:vAlign w:val="center"/>
          </w:tcPr>
          <w:p w:rsidR="005D1945" w:rsidRPr="00894268" w:rsidRDefault="005D1945" w:rsidP="00D010AE">
            <w:pPr>
              <w:jc w:val="center"/>
              <w:rPr>
                <w:b/>
                <w:bCs/>
              </w:rPr>
            </w:pPr>
            <w:r w:rsidRPr="00894268">
              <w:rPr>
                <w:b/>
                <w:bCs/>
              </w:rPr>
              <w:t xml:space="preserve">Второй год </w:t>
            </w:r>
          </w:p>
          <w:p w:rsidR="005D1945" w:rsidRPr="00894268" w:rsidRDefault="005D1945" w:rsidP="00D010AE">
            <w:pPr>
              <w:jc w:val="center"/>
              <w:rPr>
                <w:b/>
                <w:bCs/>
              </w:rPr>
            </w:pPr>
            <w:r w:rsidRPr="00894268">
              <w:rPr>
                <w:b/>
                <w:bCs/>
              </w:rPr>
              <w:t>202</w:t>
            </w:r>
            <w:r>
              <w:rPr>
                <w:b/>
                <w:bCs/>
              </w:rPr>
              <w:t>1</w:t>
            </w:r>
          </w:p>
        </w:tc>
        <w:tc>
          <w:tcPr>
            <w:tcW w:w="1492" w:type="dxa"/>
            <w:vAlign w:val="center"/>
          </w:tcPr>
          <w:p w:rsidR="005D1945" w:rsidRPr="00894268" w:rsidRDefault="005D1945" w:rsidP="00D010AE">
            <w:pPr>
              <w:jc w:val="center"/>
              <w:rPr>
                <w:b/>
                <w:bCs/>
              </w:rPr>
            </w:pPr>
            <w:r w:rsidRPr="00894268">
              <w:rPr>
                <w:b/>
                <w:bCs/>
              </w:rPr>
              <w:t>Третий год</w:t>
            </w:r>
          </w:p>
          <w:p w:rsidR="005D1945" w:rsidRPr="00894268" w:rsidRDefault="005D1945" w:rsidP="00D010AE">
            <w:pPr>
              <w:jc w:val="center"/>
              <w:rPr>
                <w:b/>
                <w:bCs/>
              </w:rPr>
            </w:pPr>
            <w:r w:rsidRPr="00894268">
              <w:rPr>
                <w:b/>
                <w:bCs/>
              </w:rPr>
              <w:t>202</w:t>
            </w:r>
            <w:r>
              <w:rPr>
                <w:b/>
                <w:bCs/>
              </w:rPr>
              <w:t>2</w:t>
            </w:r>
          </w:p>
        </w:tc>
      </w:tr>
      <w:tr w:rsidR="003D7C84" w:rsidRPr="00894268" w:rsidTr="00C12F46">
        <w:trPr>
          <w:jc w:val="center"/>
        </w:trPr>
        <w:tc>
          <w:tcPr>
            <w:tcW w:w="1329" w:type="dxa"/>
          </w:tcPr>
          <w:p w:rsidR="005D1945" w:rsidRPr="00894268" w:rsidRDefault="005D1945" w:rsidP="00D010AE">
            <w:pPr>
              <w:jc w:val="center"/>
              <w:rPr>
                <w:bCs/>
              </w:rPr>
            </w:pPr>
            <w:r w:rsidRPr="00894268">
              <w:rPr>
                <w:bCs/>
              </w:rPr>
              <w:t>1</w:t>
            </w:r>
          </w:p>
        </w:tc>
        <w:tc>
          <w:tcPr>
            <w:tcW w:w="2410" w:type="dxa"/>
          </w:tcPr>
          <w:p w:rsidR="005D1945" w:rsidRPr="00894268" w:rsidRDefault="005D1945" w:rsidP="00D010AE">
            <w:pPr>
              <w:jc w:val="center"/>
              <w:rPr>
                <w:bCs/>
              </w:rPr>
            </w:pPr>
            <w:r w:rsidRPr="00894268">
              <w:rPr>
                <w:bCs/>
              </w:rPr>
              <w:t>2</w:t>
            </w:r>
          </w:p>
        </w:tc>
        <w:tc>
          <w:tcPr>
            <w:tcW w:w="851" w:type="dxa"/>
          </w:tcPr>
          <w:p w:rsidR="005D1945" w:rsidRPr="00894268" w:rsidRDefault="005D1945" w:rsidP="00D010AE">
            <w:pPr>
              <w:jc w:val="center"/>
              <w:rPr>
                <w:bCs/>
              </w:rPr>
            </w:pPr>
            <w:r w:rsidRPr="00894268">
              <w:rPr>
                <w:bCs/>
              </w:rPr>
              <w:t>3</w:t>
            </w:r>
          </w:p>
        </w:tc>
        <w:tc>
          <w:tcPr>
            <w:tcW w:w="797" w:type="dxa"/>
          </w:tcPr>
          <w:p w:rsidR="005D1945" w:rsidRPr="00894268" w:rsidRDefault="005D1945" w:rsidP="00D010AE">
            <w:pPr>
              <w:jc w:val="center"/>
              <w:rPr>
                <w:bCs/>
              </w:rPr>
            </w:pPr>
            <w:r w:rsidRPr="00894268">
              <w:rPr>
                <w:bCs/>
              </w:rPr>
              <w:t>4</w:t>
            </w:r>
          </w:p>
        </w:tc>
        <w:tc>
          <w:tcPr>
            <w:tcW w:w="851" w:type="dxa"/>
          </w:tcPr>
          <w:p w:rsidR="005D1945" w:rsidRPr="00894268" w:rsidRDefault="005D1945" w:rsidP="00D010AE">
            <w:pPr>
              <w:jc w:val="center"/>
              <w:rPr>
                <w:bCs/>
              </w:rPr>
            </w:pPr>
            <w:r w:rsidRPr="00894268">
              <w:rPr>
                <w:bCs/>
              </w:rPr>
              <w:t>5</w:t>
            </w:r>
          </w:p>
        </w:tc>
        <w:tc>
          <w:tcPr>
            <w:tcW w:w="708" w:type="dxa"/>
          </w:tcPr>
          <w:p w:rsidR="005D1945" w:rsidRPr="00894268" w:rsidRDefault="005D1945" w:rsidP="00D010AE">
            <w:pPr>
              <w:jc w:val="center"/>
              <w:rPr>
                <w:bCs/>
              </w:rPr>
            </w:pPr>
            <w:r w:rsidRPr="00894268">
              <w:rPr>
                <w:bCs/>
              </w:rPr>
              <w:t>6</w:t>
            </w:r>
          </w:p>
        </w:tc>
        <w:tc>
          <w:tcPr>
            <w:tcW w:w="2038" w:type="dxa"/>
          </w:tcPr>
          <w:p w:rsidR="005D1945" w:rsidRPr="00894268" w:rsidRDefault="005D1945" w:rsidP="00D010AE">
            <w:pPr>
              <w:jc w:val="center"/>
              <w:rPr>
                <w:bCs/>
              </w:rPr>
            </w:pPr>
            <w:r w:rsidRPr="00894268">
              <w:rPr>
                <w:bCs/>
              </w:rPr>
              <w:t>7</w:t>
            </w:r>
          </w:p>
        </w:tc>
        <w:tc>
          <w:tcPr>
            <w:tcW w:w="1506" w:type="dxa"/>
          </w:tcPr>
          <w:p w:rsidR="005D1945" w:rsidRPr="00894268" w:rsidRDefault="005D1945" w:rsidP="00D010AE">
            <w:pPr>
              <w:jc w:val="center"/>
              <w:rPr>
                <w:bCs/>
              </w:rPr>
            </w:pPr>
            <w:r w:rsidRPr="00894268">
              <w:rPr>
                <w:bCs/>
              </w:rPr>
              <w:t>8</w:t>
            </w:r>
          </w:p>
        </w:tc>
        <w:tc>
          <w:tcPr>
            <w:tcW w:w="1559" w:type="dxa"/>
          </w:tcPr>
          <w:p w:rsidR="005D1945" w:rsidRPr="00894268" w:rsidRDefault="005D1945" w:rsidP="00D010AE">
            <w:pPr>
              <w:jc w:val="center"/>
              <w:rPr>
                <w:bCs/>
              </w:rPr>
            </w:pPr>
            <w:r w:rsidRPr="00894268">
              <w:rPr>
                <w:bCs/>
              </w:rPr>
              <w:t>9</w:t>
            </w:r>
          </w:p>
        </w:tc>
        <w:tc>
          <w:tcPr>
            <w:tcW w:w="1418" w:type="dxa"/>
          </w:tcPr>
          <w:p w:rsidR="005D1945" w:rsidRPr="00894268" w:rsidRDefault="005D1945" w:rsidP="00D010AE">
            <w:pPr>
              <w:jc w:val="center"/>
              <w:rPr>
                <w:bCs/>
              </w:rPr>
            </w:pPr>
            <w:r w:rsidRPr="00894268">
              <w:rPr>
                <w:bCs/>
              </w:rPr>
              <w:t>10</w:t>
            </w:r>
          </w:p>
        </w:tc>
        <w:tc>
          <w:tcPr>
            <w:tcW w:w="1492" w:type="dxa"/>
          </w:tcPr>
          <w:p w:rsidR="005D1945" w:rsidRPr="00894268" w:rsidRDefault="005D1945" w:rsidP="00D010AE">
            <w:pPr>
              <w:jc w:val="center"/>
              <w:rPr>
                <w:bCs/>
              </w:rPr>
            </w:pPr>
            <w:r w:rsidRPr="00894268">
              <w:rPr>
                <w:bCs/>
              </w:rPr>
              <w:t>11</w:t>
            </w:r>
          </w:p>
        </w:tc>
      </w:tr>
      <w:tr w:rsidR="002F1B1E" w:rsidRPr="00F41558" w:rsidTr="00C12F46">
        <w:trPr>
          <w:trHeight w:val="507"/>
          <w:jc w:val="center"/>
        </w:trPr>
        <w:tc>
          <w:tcPr>
            <w:tcW w:w="1329" w:type="dxa"/>
            <w:vMerge w:val="restart"/>
            <w:vAlign w:val="center"/>
          </w:tcPr>
          <w:p w:rsidR="002F1B1E" w:rsidRPr="00F41558" w:rsidRDefault="002F1B1E" w:rsidP="00EC519D">
            <w:pPr>
              <w:ind w:left="-55" w:right="-108"/>
            </w:pPr>
            <w:r w:rsidRPr="00F41558">
              <w:t xml:space="preserve">Программа </w:t>
            </w:r>
          </w:p>
        </w:tc>
        <w:tc>
          <w:tcPr>
            <w:tcW w:w="2410" w:type="dxa"/>
            <w:vMerge w:val="restart"/>
          </w:tcPr>
          <w:p w:rsidR="002F1B1E" w:rsidRPr="00341BBE" w:rsidRDefault="002F1B1E" w:rsidP="00D010AE">
            <w:pPr>
              <w:autoSpaceDE w:val="0"/>
              <w:autoSpaceDN w:val="0"/>
              <w:adjustRightInd w:val="0"/>
              <w:jc w:val="center"/>
            </w:pPr>
            <w:r w:rsidRPr="00341BBE">
              <w:t>Предоставление молодым семьям социальных выплат на приобретение жилья или оплату первоначального взноса при получении ипотечного жилищного кредита</w:t>
            </w:r>
          </w:p>
        </w:tc>
        <w:tc>
          <w:tcPr>
            <w:tcW w:w="851" w:type="dxa"/>
          </w:tcPr>
          <w:p w:rsidR="002F1B1E" w:rsidRPr="00F41558" w:rsidRDefault="002F1B1E" w:rsidP="00D010AE"/>
        </w:tc>
        <w:tc>
          <w:tcPr>
            <w:tcW w:w="797" w:type="dxa"/>
          </w:tcPr>
          <w:p w:rsidR="002F1B1E" w:rsidRPr="00F41558" w:rsidRDefault="002F1B1E" w:rsidP="00D010AE"/>
        </w:tc>
        <w:tc>
          <w:tcPr>
            <w:tcW w:w="851" w:type="dxa"/>
          </w:tcPr>
          <w:p w:rsidR="002F1B1E" w:rsidRPr="00F41558" w:rsidRDefault="002F1B1E" w:rsidP="00D010AE"/>
        </w:tc>
        <w:tc>
          <w:tcPr>
            <w:tcW w:w="708" w:type="dxa"/>
          </w:tcPr>
          <w:p w:rsidR="002F1B1E" w:rsidRPr="00F41558" w:rsidRDefault="002F1B1E" w:rsidP="00D010AE"/>
        </w:tc>
        <w:tc>
          <w:tcPr>
            <w:tcW w:w="2038" w:type="dxa"/>
            <w:vAlign w:val="center"/>
          </w:tcPr>
          <w:p w:rsidR="002F1B1E" w:rsidRPr="00F41558" w:rsidRDefault="002F1B1E" w:rsidP="00D010AE">
            <w:r w:rsidRPr="00F41558">
              <w:t>всего</w:t>
            </w:r>
          </w:p>
        </w:tc>
        <w:tc>
          <w:tcPr>
            <w:tcW w:w="1506" w:type="dxa"/>
            <w:vAlign w:val="center"/>
          </w:tcPr>
          <w:p w:rsidR="002F1B1E" w:rsidRPr="00CF7C33" w:rsidRDefault="002F1B1E" w:rsidP="00C232E5">
            <w:pPr>
              <w:autoSpaceDE w:val="0"/>
              <w:autoSpaceDN w:val="0"/>
              <w:adjustRightInd w:val="0"/>
              <w:ind w:left="-108" w:right="-19"/>
              <w:jc w:val="right"/>
              <w:rPr>
                <w:b/>
              </w:rPr>
            </w:pPr>
            <w:r>
              <w:rPr>
                <w:b/>
              </w:rPr>
              <w:t>10583,77986</w:t>
            </w:r>
          </w:p>
        </w:tc>
        <w:tc>
          <w:tcPr>
            <w:tcW w:w="1559" w:type="dxa"/>
            <w:vAlign w:val="center"/>
          </w:tcPr>
          <w:p w:rsidR="002F1B1E" w:rsidRPr="00CF7C33" w:rsidRDefault="002F1B1E" w:rsidP="00C232E5">
            <w:pPr>
              <w:autoSpaceDE w:val="0"/>
              <w:autoSpaceDN w:val="0"/>
              <w:adjustRightInd w:val="0"/>
              <w:jc w:val="right"/>
              <w:rPr>
                <w:b/>
              </w:rPr>
            </w:pPr>
            <w:r>
              <w:rPr>
                <w:b/>
              </w:rPr>
              <w:t>3527,92662</w:t>
            </w:r>
          </w:p>
        </w:tc>
        <w:tc>
          <w:tcPr>
            <w:tcW w:w="1418" w:type="dxa"/>
            <w:vAlign w:val="center"/>
          </w:tcPr>
          <w:p w:rsidR="002F1B1E" w:rsidRPr="00CF7C33" w:rsidRDefault="002F1B1E" w:rsidP="009A0D02">
            <w:pPr>
              <w:autoSpaceDE w:val="0"/>
              <w:autoSpaceDN w:val="0"/>
              <w:adjustRightInd w:val="0"/>
              <w:jc w:val="right"/>
              <w:rPr>
                <w:b/>
              </w:rPr>
            </w:pPr>
            <w:r>
              <w:rPr>
                <w:b/>
              </w:rPr>
              <w:t>3527,92662</w:t>
            </w:r>
          </w:p>
        </w:tc>
        <w:tc>
          <w:tcPr>
            <w:tcW w:w="1492" w:type="dxa"/>
            <w:vAlign w:val="center"/>
          </w:tcPr>
          <w:p w:rsidR="002F1B1E" w:rsidRPr="00CF7C33" w:rsidRDefault="002F1B1E" w:rsidP="009A0D02">
            <w:pPr>
              <w:autoSpaceDE w:val="0"/>
              <w:autoSpaceDN w:val="0"/>
              <w:adjustRightInd w:val="0"/>
              <w:jc w:val="right"/>
              <w:rPr>
                <w:b/>
              </w:rPr>
            </w:pPr>
            <w:r>
              <w:rPr>
                <w:b/>
              </w:rPr>
              <w:t>3527,92662</w:t>
            </w:r>
          </w:p>
        </w:tc>
      </w:tr>
      <w:tr w:rsidR="002F1B1E" w:rsidRPr="00F41558" w:rsidTr="00C12F46">
        <w:trPr>
          <w:trHeight w:val="641"/>
          <w:jc w:val="center"/>
        </w:trPr>
        <w:tc>
          <w:tcPr>
            <w:tcW w:w="1329" w:type="dxa"/>
            <w:vMerge/>
            <w:vAlign w:val="center"/>
          </w:tcPr>
          <w:p w:rsidR="002F1B1E" w:rsidRPr="00F41558" w:rsidRDefault="002F1B1E" w:rsidP="006A2632">
            <w:pPr>
              <w:spacing w:line="180" w:lineRule="exact"/>
            </w:pPr>
          </w:p>
        </w:tc>
        <w:tc>
          <w:tcPr>
            <w:tcW w:w="2410" w:type="dxa"/>
            <w:vMerge/>
          </w:tcPr>
          <w:p w:rsidR="002F1B1E" w:rsidRPr="00F41558" w:rsidRDefault="002F1B1E" w:rsidP="006A2632">
            <w:pPr>
              <w:spacing w:line="180" w:lineRule="exact"/>
            </w:pPr>
          </w:p>
        </w:tc>
        <w:tc>
          <w:tcPr>
            <w:tcW w:w="851" w:type="dxa"/>
          </w:tcPr>
          <w:p w:rsidR="002F1B1E" w:rsidRPr="00F41558" w:rsidRDefault="002F1B1E" w:rsidP="006A2632">
            <w:pPr>
              <w:spacing w:line="180" w:lineRule="exact"/>
              <w:jc w:val="center"/>
            </w:pPr>
          </w:p>
        </w:tc>
        <w:tc>
          <w:tcPr>
            <w:tcW w:w="797" w:type="dxa"/>
          </w:tcPr>
          <w:p w:rsidR="002F1B1E" w:rsidRPr="00F41558" w:rsidRDefault="002F1B1E" w:rsidP="006A2632">
            <w:pPr>
              <w:spacing w:line="180" w:lineRule="exact"/>
              <w:jc w:val="center"/>
            </w:pPr>
          </w:p>
        </w:tc>
        <w:tc>
          <w:tcPr>
            <w:tcW w:w="851" w:type="dxa"/>
          </w:tcPr>
          <w:p w:rsidR="002F1B1E" w:rsidRPr="00F41558" w:rsidRDefault="002F1B1E" w:rsidP="006A2632">
            <w:pPr>
              <w:spacing w:line="180" w:lineRule="exact"/>
              <w:jc w:val="center"/>
            </w:pPr>
          </w:p>
        </w:tc>
        <w:tc>
          <w:tcPr>
            <w:tcW w:w="708" w:type="dxa"/>
          </w:tcPr>
          <w:p w:rsidR="002F1B1E" w:rsidRPr="00F41558" w:rsidRDefault="002F1B1E" w:rsidP="006A2632">
            <w:pPr>
              <w:spacing w:line="180" w:lineRule="exact"/>
              <w:jc w:val="center"/>
            </w:pPr>
          </w:p>
        </w:tc>
        <w:tc>
          <w:tcPr>
            <w:tcW w:w="2038" w:type="dxa"/>
            <w:vAlign w:val="center"/>
          </w:tcPr>
          <w:p w:rsidR="002F1B1E" w:rsidRPr="00F41558" w:rsidRDefault="002F1B1E" w:rsidP="000B0F81">
            <w:pPr>
              <w:spacing w:line="180" w:lineRule="exact"/>
            </w:pPr>
            <w:r w:rsidRPr="00F41558">
              <w:t>федеральный бюджет</w:t>
            </w:r>
            <w:r>
              <w:t xml:space="preserve"> (11%)</w:t>
            </w:r>
          </w:p>
        </w:tc>
        <w:tc>
          <w:tcPr>
            <w:tcW w:w="1506" w:type="dxa"/>
            <w:vAlign w:val="center"/>
          </w:tcPr>
          <w:p w:rsidR="002F1B1E" w:rsidRPr="00341BBE" w:rsidRDefault="002F1B1E" w:rsidP="00C30D86">
            <w:pPr>
              <w:jc w:val="right"/>
            </w:pPr>
            <w:r>
              <w:t>0,00000</w:t>
            </w:r>
          </w:p>
        </w:tc>
        <w:tc>
          <w:tcPr>
            <w:tcW w:w="1559" w:type="dxa"/>
            <w:vAlign w:val="center"/>
          </w:tcPr>
          <w:p w:rsidR="002F1B1E" w:rsidRPr="00341BBE" w:rsidRDefault="002F1B1E" w:rsidP="009A0D02">
            <w:pPr>
              <w:jc w:val="right"/>
            </w:pPr>
            <w:r>
              <w:t>0,00000</w:t>
            </w:r>
          </w:p>
        </w:tc>
        <w:tc>
          <w:tcPr>
            <w:tcW w:w="1418" w:type="dxa"/>
            <w:vAlign w:val="center"/>
          </w:tcPr>
          <w:p w:rsidR="002F1B1E" w:rsidRPr="00341BBE" w:rsidRDefault="002F1B1E" w:rsidP="009A0D02">
            <w:pPr>
              <w:jc w:val="right"/>
            </w:pPr>
            <w:r>
              <w:t>0,00000</w:t>
            </w:r>
          </w:p>
        </w:tc>
        <w:tc>
          <w:tcPr>
            <w:tcW w:w="1492" w:type="dxa"/>
            <w:vAlign w:val="center"/>
          </w:tcPr>
          <w:p w:rsidR="002F1B1E" w:rsidRPr="00341BBE" w:rsidRDefault="002F1B1E" w:rsidP="009A0D02">
            <w:pPr>
              <w:jc w:val="right"/>
            </w:pPr>
            <w:r>
              <w:t>0,00000</w:t>
            </w:r>
          </w:p>
        </w:tc>
      </w:tr>
      <w:tr w:rsidR="002F1B1E" w:rsidRPr="00F41558" w:rsidTr="00C12F46">
        <w:trPr>
          <w:trHeight w:val="565"/>
          <w:jc w:val="center"/>
        </w:trPr>
        <w:tc>
          <w:tcPr>
            <w:tcW w:w="1329" w:type="dxa"/>
            <w:vMerge/>
            <w:vAlign w:val="center"/>
          </w:tcPr>
          <w:p w:rsidR="002F1B1E" w:rsidRPr="00F41558" w:rsidRDefault="002F1B1E" w:rsidP="006A2632">
            <w:pPr>
              <w:spacing w:line="180" w:lineRule="exact"/>
            </w:pPr>
          </w:p>
        </w:tc>
        <w:tc>
          <w:tcPr>
            <w:tcW w:w="2410" w:type="dxa"/>
            <w:vMerge/>
          </w:tcPr>
          <w:p w:rsidR="002F1B1E" w:rsidRPr="00F41558" w:rsidRDefault="002F1B1E" w:rsidP="006A2632">
            <w:pPr>
              <w:spacing w:line="180" w:lineRule="exact"/>
            </w:pPr>
          </w:p>
        </w:tc>
        <w:tc>
          <w:tcPr>
            <w:tcW w:w="851" w:type="dxa"/>
          </w:tcPr>
          <w:p w:rsidR="002F1B1E" w:rsidRPr="00F41558" w:rsidRDefault="002F1B1E" w:rsidP="006A2632">
            <w:pPr>
              <w:spacing w:line="180" w:lineRule="exact"/>
              <w:jc w:val="center"/>
            </w:pPr>
          </w:p>
        </w:tc>
        <w:tc>
          <w:tcPr>
            <w:tcW w:w="797" w:type="dxa"/>
          </w:tcPr>
          <w:p w:rsidR="002F1B1E" w:rsidRPr="00F41558" w:rsidRDefault="002F1B1E" w:rsidP="006A2632">
            <w:pPr>
              <w:spacing w:line="180" w:lineRule="exact"/>
              <w:jc w:val="center"/>
            </w:pPr>
          </w:p>
        </w:tc>
        <w:tc>
          <w:tcPr>
            <w:tcW w:w="851" w:type="dxa"/>
          </w:tcPr>
          <w:p w:rsidR="002F1B1E" w:rsidRPr="00F41558" w:rsidRDefault="002F1B1E" w:rsidP="006A2632">
            <w:pPr>
              <w:spacing w:line="180" w:lineRule="exact"/>
              <w:jc w:val="center"/>
            </w:pPr>
          </w:p>
        </w:tc>
        <w:tc>
          <w:tcPr>
            <w:tcW w:w="708" w:type="dxa"/>
          </w:tcPr>
          <w:p w:rsidR="002F1B1E" w:rsidRPr="00F41558" w:rsidRDefault="002F1B1E" w:rsidP="006A2632">
            <w:pPr>
              <w:spacing w:line="180" w:lineRule="exact"/>
              <w:jc w:val="center"/>
            </w:pPr>
          </w:p>
        </w:tc>
        <w:tc>
          <w:tcPr>
            <w:tcW w:w="2038" w:type="dxa"/>
            <w:vAlign w:val="center"/>
          </w:tcPr>
          <w:p w:rsidR="002F1B1E" w:rsidRPr="00F41558" w:rsidRDefault="002F1B1E" w:rsidP="006A2632">
            <w:pPr>
              <w:spacing w:line="180" w:lineRule="exact"/>
            </w:pPr>
            <w:r w:rsidRPr="00F41558">
              <w:t>краевой бюджет</w:t>
            </w:r>
            <w:r>
              <w:t xml:space="preserve"> (17%)</w:t>
            </w:r>
          </w:p>
        </w:tc>
        <w:tc>
          <w:tcPr>
            <w:tcW w:w="1506" w:type="dxa"/>
            <w:vAlign w:val="center"/>
          </w:tcPr>
          <w:p w:rsidR="002F1B1E" w:rsidRPr="00341BBE" w:rsidRDefault="002F1B1E" w:rsidP="009A0D02">
            <w:pPr>
              <w:jc w:val="right"/>
            </w:pPr>
            <w:r>
              <w:t>0,00000</w:t>
            </w:r>
          </w:p>
        </w:tc>
        <w:tc>
          <w:tcPr>
            <w:tcW w:w="1559" w:type="dxa"/>
            <w:vAlign w:val="center"/>
          </w:tcPr>
          <w:p w:rsidR="002F1B1E" w:rsidRPr="00341BBE" w:rsidRDefault="002F1B1E" w:rsidP="009A0D02">
            <w:pPr>
              <w:jc w:val="right"/>
            </w:pPr>
            <w:r>
              <w:t>0,00000</w:t>
            </w:r>
          </w:p>
        </w:tc>
        <w:tc>
          <w:tcPr>
            <w:tcW w:w="1418" w:type="dxa"/>
            <w:vAlign w:val="center"/>
          </w:tcPr>
          <w:p w:rsidR="002F1B1E" w:rsidRPr="00341BBE" w:rsidRDefault="002F1B1E" w:rsidP="009A0D02">
            <w:pPr>
              <w:jc w:val="right"/>
            </w:pPr>
            <w:r>
              <w:t>0,00000</w:t>
            </w:r>
          </w:p>
        </w:tc>
        <w:tc>
          <w:tcPr>
            <w:tcW w:w="1492" w:type="dxa"/>
            <w:vAlign w:val="center"/>
          </w:tcPr>
          <w:p w:rsidR="002F1B1E" w:rsidRPr="00341BBE" w:rsidRDefault="002F1B1E" w:rsidP="009A0D02">
            <w:pPr>
              <w:jc w:val="right"/>
            </w:pPr>
            <w:r>
              <w:t>0,00000</w:t>
            </w:r>
          </w:p>
        </w:tc>
      </w:tr>
      <w:tr w:rsidR="00C232E5" w:rsidRPr="00F41558" w:rsidTr="00C12F46">
        <w:trPr>
          <w:trHeight w:val="545"/>
          <w:jc w:val="center"/>
        </w:trPr>
        <w:tc>
          <w:tcPr>
            <w:tcW w:w="1329" w:type="dxa"/>
            <w:vMerge/>
            <w:vAlign w:val="center"/>
          </w:tcPr>
          <w:p w:rsidR="00C232E5" w:rsidRPr="00F41558" w:rsidRDefault="00C232E5" w:rsidP="006A2632">
            <w:pPr>
              <w:spacing w:line="180" w:lineRule="exact"/>
            </w:pPr>
          </w:p>
        </w:tc>
        <w:tc>
          <w:tcPr>
            <w:tcW w:w="2410" w:type="dxa"/>
            <w:vMerge/>
          </w:tcPr>
          <w:p w:rsidR="00C232E5" w:rsidRPr="00F41558" w:rsidRDefault="00C232E5" w:rsidP="006A2632">
            <w:pPr>
              <w:spacing w:line="180" w:lineRule="exact"/>
            </w:pPr>
          </w:p>
        </w:tc>
        <w:tc>
          <w:tcPr>
            <w:tcW w:w="851" w:type="dxa"/>
          </w:tcPr>
          <w:p w:rsidR="00C232E5" w:rsidRPr="00F41558" w:rsidRDefault="00CC42F3" w:rsidP="006A2632">
            <w:pPr>
              <w:spacing w:line="180" w:lineRule="exact"/>
              <w:jc w:val="center"/>
            </w:pPr>
            <w:r>
              <w:t>014</w:t>
            </w:r>
          </w:p>
        </w:tc>
        <w:tc>
          <w:tcPr>
            <w:tcW w:w="797" w:type="dxa"/>
          </w:tcPr>
          <w:p w:rsidR="00C232E5" w:rsidRPr="00F41558" w:rsidRDefault="00CC42F3" w:rsidP="006A2632">
            <w:pPr>
              <w:spacing w:line="180" w:lineRule="exact"/>
              <w:jc w:val="center"/>
            </w:pPr>
            <w:r>
              <w:t>1003</w:t>
            </w:r>
          </w:p>
        </w:tc>
        <w:tc>
          <w:tcPr>
            <w:tcW w:w="851" w:type="dxa"/>
          </w:tcPr>
          <w:p w:rsidR="00C232E5" w:rsidRPr="00CC42F3" w:rsidRDefault="00CC42F3" w:rsidP="006A2632">
            <w:pPr>
              <w:spacing w:line="180" w:lineRule="exact"/>
              <w:jc w:val="center"/>
            </w:pPr>
            <w:r>
              <w:t>11005</w:t>
            </w:r>
            <w:r>
              <w:rPr>
                <w:lang w:val="en-US"/>
              </w:rPr>
              <w:t>L</w:t>
            </w:r>
            <w:r>
              <w:t>4970</w:t>
            </w:r>
          </w:p>
        </w:tc>
        <w:tc>
          <w:tcPr>
            <w:tcW w:w="708" w:type="dxa"/>
          </w:tcPr>
          <w:p w:rsidR="00C232E5" w:rsidRPr="00F41558" w:rsidRDefault="00CC42F3" w:rsidP="006A2632">
            <w:pPr>
              <w:spacing w:line="180" w:lineRule="exact"/>
              <w:jc w:val="center"/>
            </w:pPr>
            <w:r>
              <w:t>322</w:t>
            </w:r>
          </w:p>
        </w:tc>
        <w:tc>
          <w:tcPr>
            <w:tcW w:w="2038" w:type="dxa"/>
            <w:vAlign w:val="center"/>
          </w:tcPr>
          <w:p w:rsidR="00C232E5" w:rsidRPr="00F41558" w:rsidRDefault="00C232E5" w:rsidP="006A2632">
            <w:pPr>
              <w:spacing w:line="180" w:lineRule="exact"/>
            </w:pPr>
            <w:r w:rsidRPr="00F41558">
              <w:t>местный бюджет</w:t>
            </w:r>
            <w:r>
              <w:t xml:space="preserve"> (7%)</w:t>
            </w:r>
            <w:r w:rsidRPr="00F41558">
              <w:t xml:space="preserve"> </w:t>
            </w:r>
          </w:p>
        </w:tc>
        <w:tc>
          <w:tcPr>
            <w:tcW w:w="1506" w:type="dxa"/>
            <w:vAlign w:val="center"/>
          </w:tcPr>
          <w:p w:rsidR="00C232E5" w:rsidRPr="00341BBE" w:rsidRDefault="00C30D86" w:rsidP="00C30D86">
            <w:pPr>
              <w:jc w:val="right"/>
            </w:pPr>
            <w:r>
              <w:t>1028,97861</w:t>
            </w:r>
          </w:p>
        </w:tc>
        <w:tc>
          <w:tcPr>
            <w:tcW w:w="1559" w:type="dxa"/>
            <w:vAlign w:val="center"/>
          </w:tcPr>
          <w:p w:rsidR="00C232E5" w:rsidRPr="00341BBE" w:rsidRDefault="00C232E5" w:rsidP="00906D5B">
            <w:pPr>
              <w:jc w:val="right"/>
            </w:pPr>
            <w:r>
              <w:t>342,99287</w:t>
            </w:r>
          </w:p>
        </w:tc>
        <w:tc>
          <w:tcPr>
            <w:tcW w:w="1418" w:type="dxa"/>
            <w:vAlign w:val="center"/>
          </w:tcPr>
          <w:p w:rsidR="00C232E5" w:rsidRPr="00341BBE" w:rsidRDefault="00C232E5" w:rsidP="00906D5B">
            <w:pPr>
              <w:jc w:val="right"/>
            </w:pPr>
            <w:r>
              <w:t>342,99287</w:t>
            </w:r>
          </w:p>
        </w:tc>
        <w:tc>
          <w:tcPr>
            <w:tcW w:w="1492" w:type="dxa"/>
            <w:vAlign w:val="center"/>
          </w:tcPr>
          <w:p w:rsidR="00C232E5" w:rsidRPr="00341BBE" w:rsidRDefault="00C232E5" w:rsidP="00C232E5">
            <w:pPr>
              <w:jc w:val="right"/>
            </w:pPr>
            <w:r>
              <w:t>342,99287</w:t>
            </w:r>
          </w:p>
        </w:tc>
      </w:tr>
      <w:tr w:rsidR="00C232E5" w:rsidRPr="00F41558" w:rsidTr="00C12F46">
        <w:trPr>
          <w:trHeight w:val="567"/>
          <w:jc w:val="center"/>
        </w:trPr>
        <w:tc>
          <w:tcPr>
            <w:tcW w:w="1329" w:type="dxa"/>
            <w:vMerge/>
            <w:vAlign w:val="center"/>
          </w:tcPr>
          <w:p w:rsidR="00C232E5" w:rsidRPr="00F41558" w:rsidRDefault="00C232E5" w:rsidP="006A2632">
            <w:pPr>
              <w:spacing w:line="180" w:lineRule="exact"/>
            </w:pPr>
          </w:p>
        </w:tc>
        <w:tc>
          <w:tcPr>
            <w:tcW w:w="2410" w:type="dxa"/>
            <w:vMerge/>
          </w:tcPr>
          <w:p w:rsidR="00C232E5" w:rsidRPr="00F41558" w:rsidRDefault="00C232E5" w:rsidP="006A2632">
            <w:pPr>
              <w:spacing w:line="180" w:lineRule="exact"/>
            </w:pPr>
          </w:p>
        </w:tc>
        <w:tc>
          <w:tcPr>
            <w:tcW w:w="851" w:type="dxa"/>
          </w:tcPr>
          <w:p w:rsidR="00C232E5" w:rsidRPr="00F41558" w:rsidRDefault="00C232E5" w:rsidP="006A2632">
            <w:pPr>
              <w:spacing w:line="180" w:lineRule="exact"/>
              <w:jc w:val="center"/>
            </w:pPr>
          </w:p>
        </w:tc>
        <w:tc>
          <w:tcPr>
            <w:tcW w:w="797" w:type="dxa"/>
          </w:tcPr>
          <w:p w:rsidR="00C232E5" w:rsidRPr="00F41558" w:rsidRDefault="00C232E5" w:rsidP="006A2632">
            <w:pPr>
              <w:spacing w:line="180" w:lineRule="exact"/>
              <w:jc w:val="center"/>
            </w:pPr>
          </w:p>
        </w:tc>
        <w:tc>
          <w:tcPr>
            <w:tcW w:w="851" w:type="dxa"/>
          </w:tcPr>
          <w:p w:rsidR="00C232E5" w:rsidRPr="00F41558" w:rsidRDefault="00C232E5" w:rsidP="006A2632">
            <w:pPr>
              <w:spacing w:line="180" w:lineRule="exact"/>
              <w:jc w:val="center"/>
            </w:pPr>
          </w:p>
        </w:tc>
        <w:tc>
          <w:tcPr>
            <w:tcW w:w="708" w:type="dxa"/>
          </w:tcPr>
          <w:p w:rsidR="00C232E5" w:rsidRPr="00F41558" w:rsidRDefault="00C232E5" w:rsidP="006A2632">
            <w:pPr>
              <w:spacing w:line="180" w:lineRule="exact"/>
              <w:jc w:val="center"/>
            </w:pPr>
          </w:p>
        </w:tc>
        <w:tc>
          <w:tcPr>
            <w:tcW w:w="2038" w:type="dxa"/>
            <w:vAlign w:val="center"/>
          </w:tcPr>
          <w:p w:rsidR="00C232E5" w:rsidRPr="00F41558" w:rsidRDefault="00C232E5" w:rsidP="006A2632">
            <w:pPr>
              <w:spacing w:line="180" w:lineRule="exact"/>
            </w:pPr>
            <w:r w:rsidRPr="00F41558">
              <w:t>внебюджетные источники</w:t>
            </w:r>
            <w:r>
              <w:t xml:space="preserve"> (65%)</w:t>
            </w:r>
          </w:p>
        </w:tc>
        <w:tc>
          <w:tcPr>
            <w:tcW w:w="1506" w:type="dxa"/>
            <w:vAlign w:val="center"/>
          </w:tcPr>
          <w:p w:rsidR="00C232E5" w:rsidRPr="00341BBE" w:rsidRDefault="00C30D86" w:rsidP="00C30D86">
            <w:pPr>
              <w:jc w:val="right"/>
            </w:pPr>
            <w:r>
              <w:t>9554,80125</w:t>
            </w:r>
          </w:p>
        </w:tc>
        <w:tc>
          <w:tcPr>
            <w:tcW w:w="1559" w:type="dxa"/>
            <w:vAlign w:val="center"/>
          </w:tcPr>
          <w:p w:rsidR="00C232E5" w:rsidRPr="00341BBE" w:rsidRDefault="00C232E5" w:rsidP="00906D5B">
            <w:pPr>
              <w:jc w:val="right"/>
            </w:pPr>
            <w:r>
              <w:t>3184,93375</w:t>
            </w:r>
          </w:p>
        </w:tc>
        <w:tc>
          <w:tcPr>
            <w:tcW w:w="1418" w:type="dxa"/>
            <w:vAlign w:val="center"/>
          </w:tcPr>
          <w:p w:rsidR="00C232E5" w:rsidRPr="00341BBE" w:rsidRDefault="00C232E5" w:rsidP="00906D5B">
            <w:pPr>
              <w:jc w:val="right"/>
            </w:pPr>
            <w:r>
              <w:t>3184,93375</w:t>
            </w:r>
          </w:p>
        </w:tc>
        <w:tc>
          <w:tcPr>
            <w:tcW w:w="1492" w:type="dxa"/>
            <w:vAlign w:val="center"/>
          </w:tcPr>
          <w:p w:rsidR="00C232E5" w:rsidRPr="00341BBE" w:rsidRDefault="00C232E5" w:rsidP="00C232E5">
            <w:pPr>
              <w:jc w:val="right"/>
            </w:pPr>
            <w:r>
              <w:t>3184,93375</w:t>
            </w:r>
          </w:p>
        </w:tc>
      </w:tr>
    </w:tbl>
    <w:p w:rsidR="006A2632" w:rsidRPr="00F41558" w:rsidRDefault="006A2632" w:rsidP="006A2632">
      <w:pPr>
        <w:ind w:left="3540"/>
        <w:jc w:val="right"/>
      </w:pPr>
    </w:p>
    <w:p w:rsidR="006A2632" w:rsidRPr="00F41558" w:rsidRDefault="006A2632" w:rsidP="006A2632">
      <w:pPr>
        <w:ind w:left="3540"/>
        <w:jc w:val="right"/>
      </w:pPr>
    </w:p>
    <w:p w:rsidR="00886C9F" w:rsidRDefault="00886C9F" w:rsidP="00490E4F">
      <w:pPr>
        <w:pStyle w:val="a9"/>
      </w:pPr>
    </w:p>
    <w:p w:rsidR="00886C9F" w:rsidRDefault="00886C9F" w:rsidP="00490E4F">
      <w:pPr>
        <w:pStyle w:val="a9"/>
      </w:pPr>
    </w:p>
    <w:p w:rsidR="00886C9F" w:rsidRDefault="00886C9F" w:rsidP="00EC519D">
      <w:pPr>
        <w:tabs>
          <w:tab w:val="left" w:pos="5310"/>
          <w:tab w:val="left" w:pos="6255"/>
          <w:tab w:val="left" w:pos="6615"/>
          <w:tab w:val="left" w:pos="7530"/>
          <w:tab w:val="right" w:pos="9638"/>
          <w:tab w:val="right" w:pos="9920"/>
        </w:tabs>
        <w:jc w:val="center"/>
      </w:pPr>
    </w:p>
    <w:sectPr w:rsidR="00886C9F" w:rsidSect="00E74495">
      <w:pgSz w:w="16838" w:h="11906" w:orient="landscape"/>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51" w:rsidRDefault="009F5A51">
      <w:r>
        <w:separator/>
      </w:r>
    </w:p>
  </w:endnote>
  <w:endnote w:type="continuationSeparator" w:id="0">
    <w:p w:rsidR="009F5A51" w:rsidRDefault="009F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51" w:rsidRDefault="009F5A51" w:rsidP="00E75AC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F5A51" w:rsidRDefault="009F5A51" w:rsidP="00E75AC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51" w:rsidRPr="00C72236" w:rsidRDefault="009F5A51" w:rsidP="0006618B">
    <w:pPr>
      <w:pStyle w:val="ab"/>
      <w:rPr>
        <w:rStyle w:val="ad"/>
        <w:sz w:val="16"/>
        <w:szCs w:val="16"/>
      </w:rPr>
    </w:pPr>
  </w:p>
  <w:p w:rsidR="009F5A51" w:rsidRDefault="009F5A51" w:rsidP="00E75AC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51" w:rsidRDefault="009F5A51">
      <w:r>
        <w:separator/>
      </w:r>
    </w:p>
  </w:footnote>
  <w:footnote w:type="continuationSeparator" w:id="0">
    <w:p w:rsidR="009F5A51" w:rsidRDefault="009F5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7F2A"/>
    <w:multiLevelType w:val="multilevel"/>
    <w:tmpl w:val="D342233A"/>
    <w:lvl w:ilvl="0">
      <w:start w:val="1"/>
      <w:numFmt w:val="decimal"/>
      <w:lvlText w:val="%1."/>
      <w:lvlJc w:val="left"/>
      <w:pPr>
        <w:ind w:left="1065" w:hanging="360"/>
      </w:pPr>
      <w:rPr>
        <w:rFonts w:hint="default"/>
        <w:b w:val="0"/>
      </w:rPr>
    </w:lvl>
    <w:lvl w:ilvl="1">
      <w:start w:val="1"/>
      <w:numFmt w:val="decimal"/>
      <w:isLgl/>
      <w:lvlText w:val="%1.%2."/>
      <w:lvlJc w:val="left"/>
      <w:pPr>
        <w:ind w:left="1830" w:hanging="420"/>
      </w:pPr>
      <w:rPr>
        <w:rFonts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5"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5" w:hanging="1800"/>
      </w:pPr>
      <w:rPr>
        <w:rFonts w:hint="default"/>
      </w:rPr>
    </w:lvl>
  </w:abstractNum>
  <w:abstractNum w:abstractNumId="1">
    <w:nsid w:val="10F11B0F"/>
    <w:multiLevelType w:val="hybridMultilevel"/>
    <w:tmpl w:val="5B1E2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F27C4"/>
    <w:multiLevelType w:val="hybridMultilevel"/>
    <w:tmpl w:val="2F4CFDAC"/>
    <w:lvl w:ilvl="0" w:tplc="479464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E107EC9"/>
    <w:multiLevelType w:val="hybridMultilevel"/>
    <w:tmpl w:val="912233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EE60CB"/>
    <w:multiLevelType w:val="hybridMultilevel"/>
    <w:tmpl w:val="412EF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61312"/>
    <w:multiLevelType w:val="hybridMultilevel"/>
    <w:tmpl w:val="5A9C79F4"/>
    <w:lvl w:ilvl="0" w:tplc="E8F0C47C">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70"/>
    <w:rsid w:val="00002519"/>
    <w:rsid w:val="00003DA5"/>
    <w:rsid w:val="00014436"/>
    <w:rsid w:val="000150E5"/>
    <w:rsid w:val="000233F6"/>
    <w:rsid w:val="000504B6"/>
    <w:rsid w:val="000523E9"/>
    <w:rsid w:val="00053CA9"/>
    <w:rsid w:val="00056E6F"/>
    <w:rsid w:val="00064983"/>
    <w:rsid w:val="0006618B"/>
    <w:rsid w:val="000777B3"/>
    <w:rsid w:val="00084B01"/>
    <w:rsid w:val="000A2773"/>
    <w:rsid w:val="000B0F81"/>
    <w:rsid w:val="00123332"/>
    <w:rsid w:val="001277EE"/>
    <w:rsid w:val="00176073"/>
    <w:rsid w:val="00180F07"/>
    <w:rsid w:val="001910DF"/>
    <w:rsid w:val="001A3642"/>
    <w:rsid w:val="001A727D"/>
    <w:rsid w:val="001B0993"/>
    <w:rsid w:val="001D6E93"/>
    <w:rsid w:val="001E1B55"/>
    <w:rsid w:val="001E2396"/>
    <w:rsid w:val="002007D9"/>
    <w:rsid w:val="002064BF"/>
    <w:rsid w:val="00214AE7"/>
    <w:rsid w:val="002423AF"/>
    <w:rsid w:val="00246359"/>
    <w:rsid w:val="00277A6D"/>
    <w:rsid w:val="002862E1"/>
    <w:rsid w:val="002906C2"/>
    <w:rsid w:val="00292105"/>
    <w:rsid w:val="002A49F5"/>
    <w:rsid w:val="002A7729"/>
    <w:rsid w:val="002B25F2"/>
    <w:rsid w:val="002B375A"/>
    <w:rsid w:val="002D73D1"/>
    <w:rsid w:val="002F1B1E"/>
    <w:rsid w:val="002F59A6"/>
    <w:rsid w:val="002F708A"/>
    <w:rsid w:val="0030565D"/>
    <w:rsid w:val="00315218"/>
    <w:rsid w:val="0031776A"/>
    <w:rsid w:val="00341BBE"/>
    <w:rsid w:val="00341E11"/>
    <w:rsid w:val="00351986"/>
    <w:rsid w:val="003866CE"/>
    <w:rsid w:val="003A2192"/>
    <w:rsid w:val="003A3D91"/>
    <w:rsid w:val="003A3E70"/>
    <w:rsid w:val="003D78A0"/>
    <w:rsid w:val="003D7C84"/>
    <w:rsid w:val="003E20AA"/>
    <w:rsid w:val="003F6AE7"/>
    <w:rsid w:val="00400BCB"/>
    <w:rsid w:val="00415133"/>
    <w:rsid w:val="0042631C"/>
    <w:rsid w:val="0043088E"/>
    <w:rsid w:val="004354A5"/>
    <w:rsid w:val="004505A8"/>
    <w:rsid w:val="004506EC"/>
    <w:rsid w:val="004544FC"/>
    <w:rsid w:val="0046528D"/>
    <w:rsid w:val="00465B5B"/>
    <w:rsid w:val="00466D69"/>
    <w:rsid w:val="00485631"/>
    <w:rsid w:val="00490E4F"/>
    <w:rsid w:val="004939CB"/>
    <w:rsid w:val="004B2715"/>
    <w:rsid w:val="004C23B7"/>
    <w:rsid w:val="004C2FD1"/>
    <w:rsid w:val="004C609A"/>
    <w:rsid w:val="004E0FF9"/>
    <w:rsid w:val="004E152E"/>
    <w:rsid w:val="004E16E4"/>
    <w:rsid w:val="004F1FE8"/>
    <w:rsid w:val="0052029C"/>
    <w:rsid w:val="005241F0"/>
    <w:rsid w:val="00530104"/>
    <w:rsid w:val="005470F7"/>
    <w:rsid w:val="00563B33"/>
    <w:rsid w:val="00563D0D"/>
    <w:rsid w:val="00565209"/>
    <w:rsid w:val="005728FB"/>
    <w:rsid w:val="00573930"/>
    <w:rsid w:val="00575C96"/>
    <w:rsid w:val="005846BB"/>
    <w:rsid w:val="00587C60"/>
    <w:rsid w:val="00593022"/>
    <w:rsid w:val="0059493D"/>
    <w:rsid w:val="005B6DF3"/>
    <w:rsid w:val="005C2CB6"/>
    <w:rsid w:val="005D1945"/>
    <w:rsid w:val="005F3619"/>
    <w:rsid w:val="00611455"/>
    <w:rsid w:val="00617C55"/>
    <w:rsid w:val="00652354"/>
    <w:rsid w:val="00662DFB"/>
    <w:rsid w:val="006817FB"/>
    <w:rsid w:val="006878AA"/>
    <w:rsid w:val="0069383E"/>
    <w:rsid w:val="006A2632"/>
    <w:rsid w:val="006B0327"/>
    <w:rsid w:val="006D6B05"/>
    <w:rsid w:val="00710103"/>
    <w:rsid w:val="00710C9A"/>
    <w:rsid w:val="007149AE"/>
    <w:rsid w:val="00727BE5"/>
    <w:rsid w:val="00733E41"/>
    <w:rsid w:val="0078083C"/>
    <w:rsid w:val="007A76F1"/>
    <w:rsid w:val="007A7DF7"/>
    <w:rsid w:val="007B3350"/>
    <w:rsid w:val="007B4775"/>
    <w:rsid w:val="007C633B"/>
    <w:rsid w:val="007E25B8"/>
    <w:rsid w:val="007F3AB3"/>
    <w:rsid w:val="00817E40"/>
    <w:rsid w:val="00820946"/>
    <w:rsid w:val="008275FE"/>
    <w:rsid w:val="008401A1"/>
    <w:rsid w:val="0084131A"/>
    <w:rsid w:val="008431C5"/>
    <w:rsid w:val="0084587B"/>
    <w:rsid w:val="008763C8"/>
    <w:rsid w:val="00886C9F"/>
    <w:rsid w:val="008901D4"/>
    <w:rsid w:val="008907F4"/>
    <w:rsid w:val="00892C74"/>
    <w:rsid w:val="00893452"/>
    <w:rsid w:val="008A4E73"/>
    <w:rsid w:val="008B0AEE"/>
    <w:rsid w:val="008C12F5"/>
    <w:rsid w:val="008E5F86"/>
    <w:rsid w:val="008F0D51"/>
    <w:rsid w:val="008F2B31"/>
    <w:rsid w:val="00905931"/>
    <w:rsid w:val="00906D5B"/>
    <w:rsid w:val="00916597"/>
    <w:rsid w:val="00927869"/>
    <w:rsid w:val="00932228"/>
    <w:rsid w:val="00942087"/>
    <w:rsid w:val="009459F1"/>
    <w:rsid w:val="00955585"/>
    <w:rsid w:val="00975311"/>
    <w:rsid w:val="009814EF"/>
    <w:rsid w:val="009817F9"/>
    <w:rsid w:val="00983C05"/>
    <w:rsid w:val="009958D8"/>
    <w:rsid w:val="009A0D02"/>
    <w:rsid w:val="009C616F"/>
    <w:rsid w:val="009D2E8C"/>
    <w:rsid w:val="009D33E3"/>
    <w:rsid w:val="009D436E"/>
    <w:rsid w:val="009E0F3D"/>
    <w:rsid w:val="009E2C2A"/>
    <w:rsid w:val="009E5ED4"/>
    <w:rsid w:val="009E65DF"/>
    <w:rsid w:val="009F5A51"/>
    <w:rsid w:val="00A02DA9"/>
    <w:rsid w:val="00A03816"/>
    <w:rsid w:val="00A10B09"/>
    <w:rsid w:val="00A11CCD"/>
    <w:rsid w:val="00A1366D"/>
    <w:rsid w:val="00A1387B"/>
    <w:rsid w:val="00A3499F"/>
    <w:rsid w:val="00A43938"/>
    <w:rsid w:val="00A5453F"/>
    <w:rsid w:val="00A64009"/>
    <w:rsid w:val="00A751BB"/>
    <w:rsid w:val="00A81397"/>
    <w:rsid w:val="00A9050E"/>
    <w:rsid w:val="00AA2BD8"/>
    <w:rsid w:val="00AA3AD6"/>
    <w:rsid w:val="00AB5890"/>
    <w:rsid w:val="00AC57E3"/>
    <w:rsid w:val="00AE7D01"/>
    <w:rsid w:val="00AF6A3C"/>
    <w:rsid w:val="00AF760E"/>
    <w:rsid w:val="00B078F5"/>
    <w:rsid w:val="00B105D3"/>
    <w:rsid w:val="00B17DD1"/>
    <w:rsid w:val="00B4036B"/>
    <w:rsid w:val="00B46844"/>
    <w:rsid w:val="00B510B4"/>
    <w:rsid w:val="00B518E1"/>
    <w:rsid w:val="00B732E5"/>
    <w:rsid w:val="00B818EC"/>
    <w:rsid w:val="00BA0104"/>
    <w:rsid w:val="00BB2110"/>
    <w:rsid w:val="00BC2C4A"/>
    <w:rsid w:val="00BF1243"/>
    <w:rsid w:val="00BF5491"/>
    <w:rsid w:val="00C01ED4"/>
    <w:rsid w:val="00C0455F"/>
    <w:rsid w:val="00C12F46"/>
    <w:rsid w:val="00C17A74"/>
    <w:rsid w:val="00C232E5"/>
    <w:rsid w:val="00C30D86"/>
    <w:rsid w:val="00C348E9"/>
    <w:rsid w:val="00C35BD8"/>
    <w:rsid w:val="00C72236"/>
    <w:rsid w:val="00C819EE"/>
    <w:rsid w:val="00C8285F"/>
    <w:rsid w:val="00C832CF"/>
    <w:rsid w:val="00CA0212"/>
    <w:rsid w:val="00CA4AE2"/>
    <w:rsid w:val="00CB1F87"/>
    <w:rsid w:val="00CB3BB9"/>
    <w:rsid w:val="00CC0FCD"/>
    <w:rsid w:val="00CC42F3"/>
    <w:rsid w:val="00CD64AC"/>
    <w:rsid w:val="00CD6CC5"/>
    <w:rsid w:val="00CE27B8"/>
    <w:rsid w:val="00CF31A0"/>
    <w:rsid w:val="00CF352D"/>
    <w:rsid w:val="00CF6952"/>
    <w:rsid w:val="00CF7C33"/>
    <w:rsid w:val="00D010AE"/>
    <w:rsid w:val="00D05C88"/>
    <w:rsid w:val="00D11CD9"/>
    <w:rsid w:val="00D35D4C"/>
    <w:rsid w:val="00D4758F"/>
    <w:rsid w:val="00D61EAD"/>
    <w:rsid w:val="00D6308E"/>
    <w:rsid w:val="00D64E12"/>
    <w:rsid w:val="00DA0A1D"/>
    <w:rsid w:val="00DA6567"/>
    <w:rsid w:val="00DC5798"/>
    <w:rsid w:val="00E07F5E"/>
    <w:rsid w:val="00E219F1"/>
    <w:rsid w:val="00E33F76"/>
    <w:rsid w:val="00E6732E"/>
    <w:rsid w:val="00E72D7A"/>
    <w:rsid w:val="00E74495"/>
    <w:rsid w:val="00E75AC4"/>
    <w:rsid w:val="00E75CD1"/>
    <w:rsid w:val="00E82625"/>
    <w:rsid w:val="00E8774F"/>
    <w:rsid w:val="00E87DC3"/>
    <w:rsid w:val="00E9397C"/>
    <w:rsid w:val="00EA4648"/>
    <w:rsid w:val="00EA4DD8"/>
    <w:rsid w:val="00EA7211"/>
    <w:rsid w:val="00EC519D"/>
    <w:rsid w:val="00F00835"/>
    <w:rsid w:val="00F01283"/>
    <w:rsid w:val="00F06749"/>
    <w:rsid w:val="00F3254A"/>
    <w:rsid w:val="00F33203"/>
    <w:rsid w:val="00F34671"/>
    <w:rsid w:val="00F521A7"/>
    <w:rsid w:val="00F55420"/>
    <w:rsid w:val="00F622A6"/>
    <w:rsid w:val="00F74D95"/>
    <w:rsid w:val="00F85896"/>
    <w:rsid w:val="00FA0B4F"/>
    <w:rsid w:val="00FA267F"/>
    <w:rsid w:val="00FC27E7"/>
    <w:rsid w:val="00FC51D2"/>
    <w:rsid w:val="00FF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E5"/>
    <w:rPr>
      <w:sz w:val="24"/>
      <w:szCs w:val="24"/>
    </w:rPr>
  </w:style>
  <w:style w:type="paragraph" w:styleId="1">
    <w:name w:val="heading 1"/>
    <w:basedOn w:val="a"/>
    <w:next w:val="a"/>
    <w:link w:val="10"/>
    <w:uiPriority w:val="99"/>
    <w:qFormat/>
    <w:rsid w:val="003A3E7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3452"/>
    <w:rPr>
      <w:rFonts w:ascii="Cambria" w:hAnsi="Cambria" w:cs="Times New Roman"/>
      <w:b/>
      <w:bCs/>
      <w:kern w:val="32"/>
      <w:sz w:val="32"/>
      <w:szCs w:val="32"/>
    </w:rPr>
  </w:style>
  <w:style w:type="paragraph" w:customStyle="1" w:styleId="a3">
    <w:name w:val="Текст (лев. подпись)"/>
    <w:basedOn w:val="a"/>
    <w:next w:val="a"/>
    <w:uiPriority w:val="99"/>
    <w:rsid w:val="003A3E70"/>
    <w:pPr>
      <w:autoSpaceDE w:val="0"/>
      <w:autoSpaceDN w:val="0"/>
      <w:adjustRightInd w:val="0"/>
    </w:pPr>
    <w:rPr>
      <w:rFonts w:ascii="Arial" w:hAnsi="Arial"/>
      <w:sz w:val="20"/>
      <w:szCs w:val="20"/>
    </w:rPr>
  </w:style>
  <w:style w:type="paragraph" w:customStyle="1" w:styleId="a4">
    <w:name w:val="Текст (прав. подпись)"/>
    <w:basedOn w:val="a"/>
    <w:next w:val="a"/>
    <w:uiPriority w:val="99"/>
    <w:rsid w:val="003A3E70"/>
    <w:pPr>
      <w:autoSpaceDE w:val="0"/>
      <w:autoSpaceDN w:val="0"/>
      <w:adjustRightInd w:val="0"/>
      <w:jc w:val="right"/>
    </w:pPr>
    <w:rPr>
      <w:rFonts w:ascii="Arial" w:hAnsi="Arial"/>
      <w:sz w:val="20"/>
      <w:szCs w:val="20"/>
    </w:rPr>
  </w:style>
  <w:style w:type="paragraph" w:customStyle="1" w:styleId="a5">
    <w:name w:val="Заголовок статьи"/>
    <w:basedOn w:val="a"/>
    <w:next w:val="a"/>
    <w:uiPriority w:val="99"/>
    <w:rsid w:val="003A3E70"/>
    <w:pPr>
      <w:autoSpaceDE w:val="0"/>
      <w:autoSpaceDN w:val="0"/>
      <w:adjustRightInd w:val="0"/>
      <w:ind w:left="1612" w:hanging="892"/>
      <w:jc w:val="both"/>
    </w:pPr>
    <w:rPr>
      <w:rFonts w:ascii="Arial" w:hAnsi="Arial"/>
      <w:sz w:val="20"/>
      <w:szCs w:val="20"/>
    </w:rPr>
  </w:style>
  <w:style w:type="paragraph" w:customStyle="1" w:styleId="a6">
    <w:name w:val="Комментарий"/>
    <w:basedOn w:val="a"/>
    <w:next w:val="a"/>
    <w:uiPriority w:val="99"/>
    <w:rsid w:val="003A3E70"/>
    <w:pPr>
      <w:autoSpaceDE w:val="0"/>
      <w:autoSpaceDN w:val="0"/>
      <w:adjustRightInd w:val="0"/>
      <w:ind w:left="170"/>
      <w:jc w:val="both"/>
    </w:pPr>
    <w:rPr>
      <w:rFonts w:ascii="Arial" w:hAnsi="Arial"/>
      <w:i/>
      <w:iCs/>
      <w:color w:val="800080"/>
      <w:sz w:val="20"/>
      <w:szCs w:val="20"/>
    </w:rPr>
  </w:style>
  <w:style w:type="paragraph" w:customStyle="1" w:styleId="a7">
    <w:name w:val="Прижатый влево"/>
    <w:basedOn w:val="a"/>
    <w:next w:val="a"/>
    <w:uiPriority w:val="99"/>
    <w:rsid w:val="003A3E70"/>
    <w:pPr>
      <w:autoSpaceDE w:val="0"/>
      <w:autoSpaceDN w:val="0"/>
      <w:adjustRightInd w:val="0"/>
    </w:pPr>
    <w:rPr>
      <w:rFonts w:ascii="Arial" w:hAnsi="Arial"/>
      <w:sz w:val="20"/>
      <w:szCs w:val="20"/>
    </w:rPr>
  </w:style>
  <w:style w:type="paragraph" w:customStyle="1" w:styleId="a8">
    <w:name w:val="Таблицы (моноширинный)"/>
    <w:basedOn w:val="a"/>
    <w:next w:val="a"/>
    <w:uiPriority w:val="99"/>
    <w:rsid w:val="003A3E70"/>
    <w:pPr>
      <w:autoSpaceDE w:val="0"/>
      <w:autoSpaceDN w:val="0"/>
      <w:adjustRightInd w:val="0"/>
      <w:jc w:val="both"/>
    </w:pPr>
    <w:rPr>
      <w:rFonts w:ascii="Courier New" w:hAnsi="Courier New" w:cs="Courier New"/>
      <w:sz w:val="20"/>
      <w:szCs w:val="20"/>
    </w:rPr>
  </w:style>
  <w:style w:type="paragraph" w:customStyle="1" w:styleId="a9">
    <w:name w:val="Îáû÷íûé"/>
    <w:rsid w:val="00E219F1"/>
  </w:style>
  <w:style w:type="table" w:styleId="aa">
    <w:name w:val="Table Grid"/>
    <w:basedOn w:val="a1"/>
    <w:uiPriority w:val="59"/>
    <w:rsid w:val="0094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7149AE"/>
    <w:pPr>
      <w:autoSpaceDE w:val="0"/>
      <w:autoSpaceDN w:val="0"/>
      <w:spacing w:after="160" w:line="240" w:lineRule="exact"/>
    </w:pPr>
    <w:rPr>
      <w:rFonts w:ascii="Arial" w:eastAsia="SimSun" w:hAnsi="Arial" w:cs="Arial"/>
      <w:b/>
      <w:bCs/>
      <w:sz w:val="20"/>
      <w:szCs w:val="20"/>
      <w:lang w:val="en-US" w:eastAsia="de-DE"/>
    </w:rPr>
  </w:style>
  <w:style w:type="paragraph" w:styleId="ab">
    <w:name w:val="footer"/>
    <w:basedOn w:val="a"/>
    <w:link w:val="ac"/>
    <w:uiPriority w:val="99"/>
    <w:rsid w:val="00490E4F"/>
    <w:pPr>
      <w:tabs>
        <w:tab w:val="center" w:pos="4677"/>
        <w:tab w:val="right" w:pos="9355"/>
      </w:tabs>
    </w:pPr>
  </w:style>
  <w:style w:type="character" w:customStyle="1" w:styleId="ac">
    <w:name w:val="Нижний колонтитул Знак"/>
    <w:link w:val="ab"/>
    <w:uiPriority w:val="99"/>
    <w:locked/>
    <w:rsid w:val="00490E4F"/>
    <w:rPr>
      <w:rFonts w:cs="Times New Roman"/>
      <w:sz w:val="24"/>
      <w:lang w:val="ru-RU" w:eastAsia="ru-RU"/>
    </w:rPr>
  </w:style>
  <w:style w:type="character" w:styleId="ad">
    <w:name w:val="page number"/>
    <w:uiPriority w:val="99"/>
    <w:rsid w:val="00490E4F"/>
    <w:rPr>
      <w:rFonts w:cs="Times New Roman"/>
    </w:rPr>
  </w:style>
  <w:style w:type="paragraph" w:customStyle="1" w:styleId="ConsPlusNormal">
    <w:name w:val="ConsPlusNormal"/>
    <w:uiPriority w:val="99"/>
    <w:rsid w:val="00490E4F"/>
    <w:pPr>
      <w:widowControl w:val="0"/>
      <w:autoSpaceDE w:val="0"/>
      <w:autoSpaceDN w:val="0"/>
      <w:adjustRightInd w:val="0"/>
      <w:ind w:firstLine="720"/>
    </w:pPr>
    <w:rPr>
      <w:rFonts w:ascii="Arial" w:hAnsi="Arial" w:cs="Arial"/>
    </w:rPr>
  </w:style>
  <w:style w:type="paragraph" w:styleId="ae">
    <w:name w:val="Body Text"/>
    <w:basedOn w:val="a"/>
    <w:link w:val="af"/>
    <w:uiPriority w:val="99"/>
    <w:rsid w:val="00490E4F"/>
    <w:pPr>
      <w:autoSpaceDE w:val="0"/>
      <w:autoSpaceDN w:val="0"/>
      <w:adjustRightInd w:val="0"/>
      <w:jc w:val="both"/>
    </w:pPr>
    <w:rPr>
      <w:sz w:val="28"/>
      <w:szCs w:val="28"/>
    </w:rPr>
  </w:style>
  <w:style w:type="character" w:customStyle="1" w:styleId="af">
    <w:name w:val="Основной текст Знак"/>
    <w:link w:val="ae"/>
    <w:uiPriority w:val="99"/>
    <w:locked/>
    <w:rsid w:val="00490E4F"/>
    <w:rPr>
      <w:rFonts w:cs="Times New Roman"/>
      <w:sz w:val="28"/>
      <w:lang w:val="ru-RU" w:eastAsia="ru-RU"/>
    </w:rPr>
  </w:style>
  <w:style w:type="paragraph" w:customStyle="1" w:styleId="ConsPlusTitle">
    <w:name w:val="ConsPlusTitle"/>
    <w:uiPriority w:val="99"/>
    <w:rsid w:val="00FA267F"/>
    <w:pPr>
      <w:widowControl w:val="0"/>
      <w:autoSpaceDE w:val="0"/>
      <w:autoSpaceDN w:val="0"/>
      <w:adjustRightInd w:val="0"/>
    </w:pPr>
    <w:rPr>
      <w:rFonts w:ascii="Arial" w:hAnsi="Arial" w:cs="Arial"/>
      <w:b/>
      <w:bCs/>
    </w:rPr>
  </w:style>
  <w:style w:type="character" w:styleId="af0">
    <w:name w:val="Strong"/>
    <w:uiPriority w:val="99"/>
    <w:qFormat/>
    <w:rsid w:val="00573930"/>
    <w:rPr>
      <w:rFonts w:cs="Times New Roman"/>
      <w:b/>
      <w:bCs/>
    </w:rPr>
  </w:style>
  <w:style w:type="paragraph" w:styleId="af1">
    <w:name w:val="List Paragraph"/>
    <w:basedOn w:val="a"/>
    <w:uiPriority w:val="34"/>
    <w:qFormat/>
    <w:rsid w:val="00573930"/>
    <w:pPr>
      <w:widowControl w:val="0"/>
      <w:autoSpaceDE w:val="0"/>
      <w:autoSpaceDN w:val="0"/>
      <w:adjustRightInd w:val="0"/>
      <w:ind w:left="720" w:firstLine="720"/>
      <w:contextualSpacing/>
      <w:jc w:val="both"/>
    </w:pPr>
    <w:rPr>
      <w:rFonts w:ascii="Arial" w:hAnsi="Arial"/>
      <w:sz w:val="20"/>
      <w:szCs w:val="20"/>
    </w:rPr>
  </w:style>
  <w:style w:type="paragraph" w:styleId="af2">
    <w:name w:val="header"/>
    <w:basedOn w:val="a"/>
    <w:link w:val="af3"/>
    <w:uiPriority w:val="99"/>
    <w:rsid w:val="00D64E12"/>
    <w:pPr>
      <w:tabs>
        <w:tab w:val="center" w:pos="4677"/>
        <w:tab w:val="right" w:pos="9355"/>
      </w:tabs>
    </w:pPr>
  </w:style>
  <w:style w:type="character" w:customStyle="1" w:styleId="af3">
    <w:name w:val="Верхний колонтитул Знак"/>
    <w:link w:val="af2"/>
    <w:uiPriority w:val="99"/>
    <w:semiHidden/>
    <w:locked/>
    <w:rsid w:val="00893452"/>
    <w:rPr>
      <w:rFonts w:cs="Times New Roman"/>
      <w:sz w:val="24"/>
      <w:szCs w:val="24"/>
    </w:rPr>
  </w:style>
  <w:style w:type="paragraph" w:styleId="af4">
    <w:name w:val="Balloon Text"/>
    <w:basedOn w:val="a"/>
    <w:link w:val="af5"/>
    <w:uiPriority w:val="99"/>
    <w:semiHidden/>
    <w:rsid w:val="001A727D"/>
    <w:rPr>
      <w:rFonts w:ascii="Tahoma" w:hAnsi="Tahoma" w:cs="Tahoma"/>
      <w:sz w:val="16"/>
      <w:szCs w:val="16"/>
    </w:rPr>
  </w:style>
  <w:style w:type="character" w:customStyle="1" w:styleId="af5">
    <w:name w:val="Текст выноски Знак"/>
    <w:link w:val="af4"/>
    <w:uiPriority w:val="99"/>
    <w:semiHidden/>
    <w:locked/>
    <w:rsid w:val="00893452"/>
    <w:rPr>
      <w:rFonts w:cs="Times New Roman"/>
      <w:sz w:val="2"/>
    </w:rPr>
  </w:style>
  <w:style w:type="paragraph" w:styleId="af6">
    <w:name w:val="Normal (Web)"/>
    <w:basedOn w:val="a"/>
    <w:uiPriority w:val="99"/>
    <w:semiHidden/>
    <w:unhideWhenUsed/>
    <w:rsid w:val="002862E1"/>
    <w:pPr>
      <w:spacing w:before="100" w:beforeAutospacing="1" w:after="100" w:afterAutospacing="1"/>
    </w:pPr>
  </w:style>
  <w:style w:type="character" w:customStyle="1" w:styleId="2">
    <w:name w:val="Основной текст (2)_"/>
    <w:link w:val="21"/>
    <w:locked/>
    <w:rsid w:val="00A11CCD"/>
    <w:rPr>
      <w:shd w:val="clear" w:color="auto" w:fill="FFFFFF"/>
    </w:rPr>
  </w:style>
  <w:style w:type="paragraph" w:customStyle="1" w:styleId="21">
    <w:name w:val="Основной текст (2)1"/>
    <w:basedOn w:val="a"/>
    <w:link w:val="2"/>
    <w:rsid w:val="00A11CCD"/>
    <w:pPr>
      <w:widowControl w:val="0"/>
      <w:shd w:val="clear" w:color="auto" w:fill="FFFFFF"/>
      <w:spacing w:after="420" w:line="240" w:lineRule="atLeast"/>
      <w:ind w:hanging="1420"/>
      <w:jc w:val="center"/>
    </w:pPr>
    <w:rPr>
      <w:sz w:val="20"/>
      <w:szCs w:val="20"/>
    </w:rPr>
  </w:style>
  <w:style w:type="paragraph" w:customStyle="1" w:styleId="af7">
    <w:name w:val="Знак Знак Знак Знак Знак Знак Знак Знак Знак Знак Знак Знак Знак Знак Знак Знак Знак Знак Знак"/>
    <w:basedOn w:val="a"/>
    <w:rsid w:val="009D2E8C"/>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E5"/>
    <w:rPr>
      <w:sz w:val="24"/>
      <w:szCs w:val="24"/>
    </w:rPr>
  </w:style>
  <w:style w:type="paragraph" w:styleId="1">
    <w:name w:val="heading 1"/>
    <w:basedOn w:val="a"/>
    <w:next w:val="a"/>
    <w:link w:val="10"/>
    <w:uiPriority w:val="99"/>
    <w:qFormat/>
    <w:rsid w:val="003A3E7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3452"/>
    <w:rPr>
      <w:rFonts w:ascii="Cambria" w:hAnsi="Cambria" w:cs="Times New Roman"/>
      <w:b/>
      <w:bCs/>
      <w:kern w:val="32"/>
      <w:sz w:val="32"/>
      <w:szCs w:val="32"/>
    </w:rPr>
  </w:style>
  <w:style w:type="paragraph" w:customStyle="1" w:styleId="a3">
    <w:name w:val="Текст (лев. подпись)"/>
    <w:basedOn w:val="a"/>
    <w:next w:val="a"/>
    <w:uiPriority w:val="99"/>
    <w:rsid w:val="003A3E70"/>
    <w:pPr>
      <w:autoSpaceDE w:val="0"/>
      <w:autoSpaceDN w:val="0"/>
      <w:adjustRightInd w:val="0"/>
    </w:pPr>
    <w:rPr>
      <w:rFonts w:ascii="Arial" w:hAnsi="Arial"/>
      <w:sz w:val="20"/>
      <w:szCs w:val="20"/>
    </w:rPr>
  </w:style>
  <w:style w:type="paragraph" w:customStyle="1" w:styleId="a4">
    <w:name w:val="Текст (прав. подпись)"/>
    <w:basedOn w:val="a"/>
    <w:next w:val="a"/>
    <w:uiPriority w:val="99"/>
    <w:rsid w:val="003A3E70"/>
    <w:pPr>
      <w:autoSpaceDE w:val="0"/>
      <w:autoSpaceDN w:val="0"/>
      <w:adjustRightInd w:val="0"/>
      <w:jc w:val="right"/>
    </w:pPr>
    <w:rPr>
      <w:rFonts w:ascii="Arial" w:hAnsi="Arial"/>
      <w:sz w:val="20"/>
      <w:szCs w:val="20"/>
    </w:rPr>
  </w:style>
  <w:style w:type="paragraph" w:customStyle="1" w:styleId="a5">
    <w:name w:val="Заголовок статьи"/>
    <w:basedOn w:val="a"/>
    <w:next w:val="a"/>
    <w:uiPriority w:val="99"/>
    <w:rsid w:val="003A3E70"/>
    <w:pPr>
      <w:autoSpaceDE w:val="0"/>
      <w:autoSpaceDN w:val="0"/>
      <w:adjustRightInd w:val="0"/>
      <w:ind w:left="1612" w:hanging="892"/>
      <w:jc w:val="both"/>
    </w:pPr>
    <w:rPr>
      <w:rFonts w:ascii="Arial" w:hAnsi="Arial"/>
      <w:sz w:val="20"/>
      <w:szCs w:val="20"/>
    </w:rPr>
  </w:style>
  <w:style w:type="paragraph" w:customStyle="1" w:styleId="a6">
    <w:name w:val="Комментарий"/>
    <w:basedOn w:val="a"/>
    <w:next w:val="a"/>
    <w:uiPriority w:val="99"/>
    <w:rsid w:val="003A3E70"/>
    <w:pPr>
      <w:autoSpaceDE w:val="0"/>
      <w:autoSpaceDN w:val="0"/>
      <w:adjustRightInd w:val="0"/>
      <w:ind w:left="170"/>
      <w:jc w:val="both"/>
    </w:pPr>
    <w:rPr>
      <w:rFonts w:ascii="Arial" w:hAnsi="Arial"/>
      <w:i/>
      <w:iCs/>
      <w:color w:val="800080"/>
      <w:sz w:val="20"/>
      <w:szCs w:val="20"/>
    </w:rPr>
  </w:style>
  <w:style w:type="paragraph" w:customStyle="1" w:styleId="a7">
    <w:name w:val="Прижатый влево"/>
    <w:basedOn w:val="a"/>
    <w:next w:val="a"/>
    <w:uiPriority w:val="99"/>
    <w:rsid w:val="003A3E70"/>
    <w:pPr>
      <w:autoSpaceDE w:val="0"/>
      <w:autoSpaceDN w:val="0"/>
      <w:adjustRightInd w:val="0"/>
    </w:pPr>
    <w:rPr>
      <w:rFonts w:ascii="Arial" w:hAnsi="Arial"/>
      <w:sz w:val="20"/>
      <w:szCs w:val="20"/>
    </w:rPr>
  </w:style>
  <w:style w:type="paragraph" w:customStyle="1" w:styleId="a8">
    <w:name w:val="Таблицы (моноширинный)"/>
    <w:basedOn w:val="a"/>
    <w:next w:val="a"/>
    <w:uiPriority w:val="99"/>
    <w:rsid w:val="003A3E70"/>
    <w:pPr>
      <w:autoSpaceDE w:val="0"/>
      <w:autoSpaceDN w:val="0"/>
      <w:adjustRightInd w:val="0"/>
      <w:jc w:val="both"/>
    </w:pPr>
    <w:rPr>
      <w:rFonts w:ascii="Courier New" w:hAnsi="Courier New" w:cs="Courier New"/>
      <w:sz w:val="20"/>
      <w:szCs w:val="20"/>
    </w:rPr>
  </w:style>
  <w:style w:type="paragraph" w:customStyle="1" w:styleId="a9">
    <w:name w:val="Îáû÷íûé"/>
    <w:rsid w:val="00E219F1"/>
  </w:style>
  <w:style w:type="table" w:styleId="aa">
    <w:name w:val="Table Grid"/>
    <w:basedOn w:val="a1"/>
    <w:uiPriority w:val="59"/>
    <w:rsid w:val="0094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7149AE"/>
    <w:pPr>
      <w:autoSpaceDE w:val="0"/>
      <w:autoSpaceDN w:val="0"/>
      <w:spacing w:after="160" w:line="240" w:lineRule="exact"/>
    </w:pPr>
    <w:rPr>
      <w:rFonts w:ascii="Arial" w:eastAsia="SimSun" w:hAnsi="Arial" w:cs="Arial"/>
      <w:b/>
      <w:bCs/>
      <w:sz w:val="20"/>
      <w:szCs w:val="20"/>
      <w:lang w:val="en-US" w:eastAsia="de-DE"/>
    </w:rPr>
  </w:style>
  <w:style w:type="paragraph" w:styleId="ab">
    <w:name w:val="footer"/>
    <w:basedOn w:val="a"/>
    <w:link w:val="ac"/>
    <w:uiPriority w:val="99"/>
    <w:rsid w:val="00490E4F"/>
    <w:pPr>
      <w:tabs>
        <w:tab w:val="center" w:pos="4677"/>
        <w:tab w:val="right" w:pos="9355"/>
      </w:tabs>
    </w:pPr>
  </w:style>
  <w:style w:type="character" w:customStyle="1" w:styleId="ac">
    <w:name w:val="Нижний колонтитул Знак"/>
    <w:link w:val="ab"/>
    <w:uiPriority w:val="99"/>
    <w:locked/>
    <w:rsid w:val="00490E4F"/>
    <w:rPr>
      <w:rFonts w:cs="Times New Roman"/>
      <w:sz w:val="24"/>
      <w:lang w:val="ru-RU" w:eastAsia="ru-RU"/>
    </w:rPr>
  </w:style>
  <w:style w:type="character" w:styleId="ad">
    <w:name w:val="page number"/>
    <w:uiPriority w:val="99"/>
    <w:rsid w:val="00490E4F"/>
    <w:rPr>
      <w:rFonts w:cs="Times New Roman"/>
    </w:rPr>
  </w:style>
  <w:style w:type="paragraph" w:customStyle="1" w:styleId="ConsPlusNormal">
    <w:name w:val="ConsPlusNormal"/>
    <w:uiPriority w:val="99"/>
    <w:rsid w:val="00490E4F"/>
    <w:pPr>
      <w:widowControl w:val="0"/>
      <w:autoSpaceDE w:val="0"/>
      <w:autoSpaceDN w:val="0"/>
      <w:adjustRightInd w:val="0"/>
      <w:ind w:firstLine="720"/>
    </w:pPr>
    <w:rPr>
      <w:rFonts w:ascii="Arial" w:hAnsi="Arial" w:cs="Arial"/>
    </w:rPr>
  </w:style>
  <w:style w:type="paragraph" w:styleId="ae">
    <w:name w:val="Body Text"/>
    <w:basedOn w:val="a"/>
    <w:link w:val="af"/>
    <w:uiPriority w:val="99"/>
    <w:rsid w:val="00490E4F"/>
    <w:pPr>
      <w:autoSpaceDE w:val="0"/>
      <w:autoSpaceDN w:val="0"/>
      <w:adjustRightInd w:val="0"/>
      <w:jc w:val="both"/>
    </w:pPr>
    <w:rPr>
      <w:sz w:val="28"/>
      <w:szCs w:val="28"/>
    </w:rPr>
  </w:style>
  <w:style w:type="character" w:customStyle="1" w:styleId="af">
    <w:name w:val="Основной текст Знак"/>
    <w:link w:val="ae"/>
    <w:uiPriority w:val="99"/>
    <w:locked/>
    <w:rsid w:val="00490E4F"/>
    <w:rPr>
      <w:rFonts w:cs="Times New Roman"/>
      <w:sz w:val="28"/>
      <w:lang w:val="ru-RU" w:eastAsia="ru-RU"/>
    </w:rPr>
  </w:style>
  <w:style w:type="paragraph" w:customStyle="1" w:styleId="ConsPlusTitle">
    <w:name w:val="ConsPlusTitle"/>
    <w:uiPriority w:val="99"/>
    <w:rsid w:val="00FA267F"/>
    <w:pPr>
      <w:widowControl w:val="0"/>
      <w:autoSpaceDE w:val="0"/>
      <w:autoSpaceDN w:val="0"/>
      <w:adjustRightInd w:val="0"/>
    </w:pPr>
    <w:rPr>
      <w:rFonts w:ascii="Arial" w:hAnsi="Arial" w:cs="Arial"/>
      <w:b/>
      <w:bCs/>
    </w:rPr>
  </w:style>
  <w:style w:type="character" w:styleId="af0">
    <w:name w:val="Strong"/>
    <w:uiPriority w:val="99"/>
    <w:qFormat/>
    <w:rsid w:val="00573930"/>
    <w:rPr>
      <w:rFonts w:cs="Times New Roman"/>
      <w:b/>
      <w:bCs/>
    </w:rPr>
  </w:style>
  <w:style w:type="paragraph" w:styleId="af1">
    <w:name w:val="List Paragraph"/>
    <w:basedOn w:val="a"/>
    <w:uiPriority w:val="34"/>
    <w:qFormat/>
    <w:rsid w:val="00573930"/>
    <w:pPr>
      <w:widowControl w:val="0"/>
      <w:autoSpaceDE w:val="0"/>
      <w:autoSpaceDN w:val="0"/>
      <w:adjustRightInd w:val="0"/>
      <w:ind w:left="720" w:firstLine="720"/>
      <w:contextualSpacing/>
      <w:jc w:val="both"/>
    </w:pPr>
    <w:rPr>
      <w:rFonts w:ascii="Arial" w:hAnsi="Arial"/>
      <w:sz w:val="20"/>
      <w:szCs w:val="20"/>
    </w:rPr>
  </w:style>
  <w:style w:type="paragraph" w:styleId="af2">
    <w:name w:val="header"/>
    <w:basedOn w:val="a"/>
    <w:link w:val="af3"/>
    <w:uiPriority w:val="99"/>
    <w:rsid w:val="00D64E12"/>
    <w:pPr>
      <w:tabs>
        <w:tab w:val="center" w:pos="4677"/>
        <w:tab w:val="right" w:pos="9355"/>
      </w:tabs>
    </w:pPr>
  </w:style>
  <w:style w:type="character" w:customStyle="1" w:styleId="af3">
    <w:name w:val="Верхний колонтитул Знак"/>
    <w:link w:val="af2"/>
    <w:uiPriority w:val="99"/>
    <w:semiHidden/>
    <w:locked/>
    <w:rsid w:val="00893452"/>
    <w:rPr>
      <w:rFonts w:cs="Times New Roman"/>
      <w:sz w:val="24"/>
      <w:szCs w:val="24"/>
    </w:rPr>
  </w:style>
  <w:style w:type="paragraph" w:styleId="af4">
    <w:name w:val="Balloon Text"/>
    <w:basedOn w:val="a"/>
    <w:link w:val="af5"/>
    <w:uiPriority w:val="99"/>
    <w:semiHidden/>
    <w:rsid w:val="001A727D"/>
    <w:rPr>
      <w:rFonts w:ascii="Tahoma" w:hAnsi="Tahoma" w:cs="Tahoma"/>
      <w:sz w:val="16"/>
      <w:szCs w:val="16"/>
    </w:rPr>
  </w:style>
  <w:style w:type="character" w:customStyle="1" w:styleId="af5">
    <w:name w:val="Текст выноски Знак"/>
    <w:link w:val="af4"/>
    <w:uiPriority w:val="99"/>
    <w:semiHidden/>
    <w:locked/>
    <w:rsid w:val="00893452"/>
    <w:rPr>
      <w:rFonts w:cs="Times New Roman"/>
      <w:sz w:val="2"/>
    </w:rPr>
  </w:style>
  <w:style w:type="paragraph" w:styleId="af6">
    <w:name w:val="Normal (Web)"/>
    <w:basedOn w:val="a"/>
    <w:uiPriority w:val="99"/>
    <w:semiHidden/>
    <w:unhideWhenUsed/>
    <w:rsid w:val="002862E1"/>
    <w:pPr>
      <w:spacing w:before="100" w:beforeAutospacing="1" w:after="100" w:afterAutospacing="1"/>
    </w:pPr>
  </w:style>
  <w:style w:type="character" w:customStyle="1" w:styleId="2">
    <w:name w:val="Основной текст (2)_"/>
    <w:link w:val="21"/>
    <w:locked/>
    <w:rsid w:val="00A11CCD"/>
    <w:rPr>
      <w:shd w:val="clear" w:color="auto" w:fill="FFFFFF"/>
    </w:rPr>
  </w:style>
  <w:style w:type="paragraph" w:customStyle="1" w:styleId="21">
    <w:name w:val="Основной текст (2)1"/>
    <w:basedOn w:val="a"/>
    <w:link w:val="2"/>
    <w:rsid w:val="00A11CCD"/>
    <w:pPr>
      <w:widowControl w:val="0"/>
      <w:shd w:val="clear" w:color="auto" w:fill="FFFFFF"/>
      <w:spacing w:after="420" w:line="240" w:lineRule="atLeast"/>
      <w:ind w:hanging="1420"/>
      <w:jc w:val="center"/>
    </w:pPr>
    <w:rPr>
      <w:sz w:val="20"/>
      <w:szCs w:val="20"/>
    </w:rPr>
  </w:style>
  <w:style w:type="paragraph" w:customStyle="1" w:styleId="af7">
    <w:name w:val="Знак Знак Знак Знак Знак Знак Знак Знак Знак Знак Знак Знак Знак Знак Знак Знак Знак Знак Знак"/>
    <w:basedOn w:val="a"/>
    <w:rsid w:val="009D2E8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2212">
      <w:bodyDiv w:val="1"/>
      <w:marLeft w:val="0"/>
      <w:marRight w:val="0"/>
      <w:marTop w:val="0"/>
      <w:marBottom w:val="0"/>
      <w:divBdr>
        <w:top w:val="none" w:sz="0" w:space="0" w:color="auto"/>
        <w:left w:val="none" w:sz="0" w:space="0" w:color="auto"/>
        <w:bottom w:val="none" w:sz="0" w:space="0" w:color="auto"/>
        <w:right w:val="none" w:sz="0" w:space="0" w:color="auto"/>
      </w:divBdr>
    </w:div>
    <w:div w:id="1202867676">
      <w:bodyDiv w:val="1"/>
      <w:marLeft w:val="0"/>
      <w:marRight w:val="0"/>
      <w:marTop w:val="0"/>
      <w:marBottom w:val="0"/>
      <w:divBdr>
        <w:top w:val="none" w:sz="0" w:space="0" w:color="auto"/>
        <w:left w:val="none" w:sz="0" w:space="0" w:color="auto"/>
        <w:bottom w:val="none" w:sz="0" w:space="0" w:color="auto"/>
        <w:right w:val="none" w:sz="0" w:space="0" w:color="auto"/>
      </w:divBdr>
    </w:div>
    <w:div w:id="1970160345">
      <w:bodyDiv w:val="1"/>
      <w:marLeft w:val="0"/>
      <w:marRight w:val="0"/>
      <w:marTop w:val="0"/>
      <w:marBottom w:val="0"/>
      <w:divBdr>
        <w:top w:val="none" w:sz="0" w:space="0" w:color="auto"/>
        <w:left w:val="none" w:sz="0" w:space="0" w:color="auto"/>
        <w:bottom w:val="none" w:sz="0" w:space="0" w:color="auto"/>
        <w:right w:val="none" w:sz="0" w:space="0" w:color="auto"/>
      </w:divBdr>
    </w:div>
    <w:div w:id="20423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822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4555</Words>
  <Characters>25970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Администрация МО ГО "п.г.т Палана"</Company>
  <LinksUpToDate>false</LinksUpToDate>
  <CharactersWithSpaces>30465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МОГИ</dc:creator>
  <cp:lastModifiedBy>user</cp:lastModifiedBy>
  <cp:revision>2</cp:revision>
  <cp:lastPrinted>2019-02-14T23:17:00Z</cp:lastPrinted>
  <dcterms:created xsi:type="dcterms:W3CDTF">2019-03-14T03:54:00Z</dcterms:created>
  <dcterms:modified xsi:type="dcterms:W3CDTF">2019-03-14T03:54:00Z</dcterms:modified>
</cp:coreProperties>
</file>