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7E" w:rsidRPr="00525E7E" w:rsidRDefault="00525E7E" w:rsidP="00525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E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5701F32" wp14:editId="62DEADD1">
            <wp:simplePos x="0" y="0"/>
            <wp:positionH relativeFrom="column">
              <wp:align>center</wp:align>
            </wp:positionH>
            <wp:positionV relativeFrom="paragraph">
              <wp:posOffset>-93345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E7E" w:rsidRPr="00525E7E" w:rsidRDefault="00525E7E" w:rsidP="00525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E7E" w:rsidRPr="00525E7E" w:rsidRDefault="00525E7E" w:rsidP="00525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E7E" w:rsidRDefault="00525E7E" w:rsidP="00525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5E7E" w:rsidRPr="00525E7E" w:rsidRDefault="00525E7E" w:rsidP="00525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E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Камчатский край</w:t>
      </w:r>
    </w:p>
    <w:p w:rsidR="00525E7E" w:rsidRPr="00525E7E" w:rsidRDefault="001E1523" w:rsidP="00525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</w:t>
      </w:r>
      <w:r w:rsidR="00525E7E" w:rsidRPr="00525E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городского округа «поселок Палана»</w:t>
      </w:r>
    </w:p>
    <w:p w:rsidR="00525E7E" w:rsidRPr="00525E7E" w:rsidRDefault="00525E7E" w:rsidP="00525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E7E" w:rsidRPr="00525E7E" w:rsidRDefault="00525E7E" w:rsidP="00525E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525E7E" w:rsidRPr="00525E7E" w:rsidRDefault="00525E7E" w:rsidP="00525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7E" w:rsidRPr="00525E7E" w:rsidRDefault="00525E7E" w:rsidP="00525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7E" w:rsidRPr="00525E7E" w:rsidRDefault="00525E7E" w:rsidP="00525E7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F94D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26 февраля 2024 года </w:t>
      </w:r>
      <w:r w:rsidR="001E15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F94D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55-р</w:t>
      </w:r>
    </w:p>
    <w:p w:rsidR="004B71E6" w:rsidRDefault="004B71E6"/>
    <w:p w:rsidR="00525E7E" w:rsidRPr="001E1523" w:rsidRDefault="00525E7E" w:rsidP="00525E7E">
      <w:pPr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523">
        <w:rPr>
          <w:rFonts w:ascii="Times New Roman" w:hAnsi="Times New Roman" w:cs="Times New Roman"/>
          <w:b/>
          <w:sz w:val="24"/>
          <w:szCs w:val="24"/>
        </w:rPr>
        <w:t>Об утверждении ключевых показателей эффективности деятельности Главы Администрации городского округа «поселок Палана» и инвестиционного уполномоченного в Городском округе «поселок Палана»</w:t>
      </w:r>
    </w:p>
    <w:p w:rsidR="00525E7E" w:rsidRDefault="00525E7E" w:rsidP="00525E7E">
      <w:pPr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525E7E" w:rsidRDefault="00525E7E" w:rsidP="00525E7E">
      <w:pPr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525E7E" w:rsidRDefault="00525E7E" w:rsidP="00525E7E">
      <w:pPr>
        <w:spacing w:line="276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13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стандарт»), утвержденных приказом Министерства экономического развития Российской Федерации от 26.09.2023 года № 672</w:t>
      </w:r>
      <w:r w:rsidR="001E1523">
        <w:rPr>
          <w:rFonts w:ascii="Times New Roman" w:hAnsi="Times New Roman" w:cs="Times New Roman"/>
          <w:sz w:val="24"/>
          <w:szCs w:val="24"/>
        </w:rPr>
        <w:t>, руководствуясь статьями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523">
        <w:rPr>
          <w:rFonts w:ascii="Times New Roman" w:hAnsi="Times New Roman" w:cs="Times New Roman"/>
          <w:sz w:val="24"/>
          <w:szCs w:val="24"/>
        </w:rPr>
        <w:t>39, 41 Устава городского округа «поселок Палана»,</w:t>
      </w:r>
    </w:p>
    <w:p w:rsidR="001E1523" w:rsidRDefault="001E1523" w:rsidP="00525E7E">
      <w:pPr>
        <w:spacing w:line="276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1523" w:rsidRDefault="001E1523" w:rsidP="001E1523">
      <w:pPr>
        <w:pStyle w:val="a3"/>
        <w:numPr>
          <w:ilvl w:val="0"/>
          <w:numId w:val="1"/>
        </w:numPr>
        <w:spacing w:line="276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перечень ключевых показателей эффективности деятельности Главы Администрации городского округа «поселок Палана» и инвестиционного уполномоченного в городском округе «поселок Палана»,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настоящему распоряжению.</w:t>
      </w:r>
    </w:p>
    <w:p w:rsidR="001E1523" w:rsidRDefault="001E1523" w:rsidP="001E1523">
      <w:pPr>
        <w:pStyle w:val="a3"/>
        <w:numPr>
          <w:ilvl w:val="0"/>
          <w:numId w:val="1"/>
        </w:numPr>
        <w:spacing w:line="276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распоряжения оставляю за собой.</w:t>
      </w:r>
    </w:p>
    <w:p w:rsidR="001E1523" w:rsidRDefault="001E1523" w:rsidP="001E1523">
      <w:pPr>
        <w:pStyle w:val="a3"/>
        <w:numPr>
          <w:ilvl w:val="0"/>
          <w:numId w:val="1"/>
        </w:numPr>
        <w:spacing w:line="276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подписания.</w:t>
      </w:r>
    </w:p>
    <w:p w:rsidR="001E1523" w:rsidRDefault="001E1523" w:rsidP="001E1523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E1523" w:rsidRDefault="001E1523" w:rsidP="001E1523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E1523" w:rsidRDefault="001E1523" w:rsidP="001E1523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округа «поселок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Палана»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И.О. Щербаков</w:t>
      </w:r>
    </w:p>
    <w:p w:rsidR="001E1523" w:rsidRDefault="001E1523" w:rsidP="001E1523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E1523" w:rsidRDefault="001E1523" w:rsidP="001E1523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E1523" w:rsidRDefault="001E1523" w:rsidP="001E1523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E1523" w:rsidRDefault="001E1523" w:rsidP="001E1523">
      <w:pPr>
        <w:spacing w:line="276" w:lineRule="auto"/>
        <w:ind w:left="496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E1523" w:rsidRDefault="001E1523" w:rsidP="001E1523">
      <w:pPr>
        <w:spacing w:line="276" w:lineRule="auto"/>
        <w:ind w:left="496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Главы городского округа «поселок Палана»</w:t>
      </w:r>
    </w:p>
    <w:p w:rsidR="001E1523" w:rsidRDefault="001E1523" w:rsidP="001E1523">
      <w:pPr>
        <w:spacing w:line="276" w:lineRule="auto"/>
        <w:ind w:left="4962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F2B7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F2B75">
        <w:rPr>
          <w:rFonts w:ascii="Times New Roman" w:hAnsi="Times New Roman" w:cs="Times New Roman"/>
          <w:sz w:val="24"/>
          <w:szCs w:val="24"/>
        </w:rPr>
        <w:t xml:space="preserve">февраля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2024 г. №</w:t>
      </w:r>
      <w:r w:rsidR="002F2B75">
        <w:rPr>
          <w:rFonts w:ascii="Times New Roman" w:hAnsi="Times New Roman" w:cs="Times New Roman"/>
          <w:sz w:val="24"/>
          <w:szCs w:val="24"/>
        </w:rPr>
        <w:t xml:space="preserve"> 55-р</w:t>
      </w:r>
    </w:p>
    <w:p w:rsidR="001E1523" w:rsidRDefault="001E1523" w:rsidP="001E1523">
      <w:pPr>
        <w:spacing w:line="276" w:lineRule="auto"/>
        <w:ind w:left="4962" w:right="-1"/>
        <w:rPr>
          <w:rFonts w:ascii="Times New Roman" w:hAnsi="Times New Roman" w:cs="Times New Roman"/>
          <w:sz w:val="24"/>
          <w:szCs w:val="24"/>
        </w:rPr>
      </w:pPr>
    </w:p>
    <w:p w:rsidR="001E1523" w:rsidRDefault="001E1523" w:rsidP="001E1523">
      <w:pPr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ключевых показателей эффективности деятельности Главы Администрации городского округа «поселок Палана» и инвестиционного уполномоченного в городском округе «поселок Палана»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46"/>
        <w:gridCol w:w="3827"/>
        <w:gridCol w:w="1843"/>
        <w:gridCol w:w="2835"/>
      </w:tblGrid>
      <w:tr w:rsidR="001975FC" w:rsidTr="001975FC">
        <w:tc>
          <w:tcPr>
            <w:tcW w:w="846" w:type="dxa"/>
          </w:tcPr>
          <w:p w:rsidR="001975FC" w:rsidRDefault="001975FC" w:rsidP="001E152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75FC" w:rsidRDefault="001975FC" w:rsidP="001E152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1975FC" w:rsidRDefault="001975FC" w:rsidP="001E152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</w:tcPr>
          <w:p w:rsidR="001975FC" w:rsidRDefault="001975FC" w:rsidP="001E152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1975FC" w:rsidRDefault="001975FC" w:rsidP="001E152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</w:tcPr>
          <w:p w:rsidR="001975FC" w:rsidRDefault="001975FC" w:rsidP="001E152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1975FC" w:rsidTr="001975FC">
        <w:tc>
          <w:tcPr>
            <w:tcW w:w="846" w:type="dxa"/>
          </w:tcPr>
          <w:p w:rsidR="001975FC" w:rsidRDefault="001975FC" w:rsidP="001E152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1975FC" w:rsidRDefault="001975FC" w:rsidP="001975F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проектов, реализованных на территории городского округа «поселок Палана» в течении трех лет, предшествующих текущему году</w:t>
            </w:r>
          </w:p>
        </w:tc>
        <w:tc>
          <w:tcPr>
            <w:tcW w:w="1843" w:type="dxa"/>
          </w:tcPr>
          <w:p w:rsidR="001975FC" w:rsidRDefault="001975FC" w:rsidP="001E152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5FC" w:rsidRDefault="001975FC" w:rsidP="001E152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1975FC" w:rsidRDefault="001975FC" w:rsidP="001975F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инвестиционных проектов (сведения по организациям и предприятиям)</w:t>
            </w:r>
          </w:p>
        </w:tc>
      </w:tr>
      <w:tr w:rsidR="001975FC" w:rsidTr="001975FC">
        <w:tc>
          <w:tcPr>
            <w:tcW w:w="846" w:type="dxa"/>
          </w:tcPr>
          <w:p w:rsidR="001975FC" w:rsidRDefault="001975FC" w:rsidP="001E152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1975FC" w:rsidRDefault="001975FC" w:rsidP="001975F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проектов, реализуемых и планируемых к реализации на территории городского округа «поселок Палана»</w:t>
            </w:r>
          </w:p>
        </w:tc>
        <w:tc>
          <w:tcPr>
            <w:tcW w:w="1843" w:type="dxa"/>
          </w:tcPr>
          <w:p w:rsidR="001975FC" w:rsidRDefault="001975FC" w:rsidP="001E152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5FC" w:rsidRDefault="001975FC" w:rsidP="001E152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1975FC" w:rsidRDefault="001975FC" w:rsidP="001975F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инвестиционных проектов (сведения по организациям и предприятиям)</w:t>
            </w:r>
          </w:p>
        </w:tc>
      </w:tr>
      <w:tr w:rsidR="001975FC" w:rsidTr="001975FC">
        <w:tc>
          <w:tcPr>
            <w:tcW w:w="846" w:type="dxa"/>
          </w:tcPr>
          <w:p w:rsidR="001975FC" w:rsidRDefault="001975FC" w:rsidP="001E152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1975FC" w:rsidRDefault="001975FC" w:rsidP="001975F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инвестиций, направленных на реализацию инвестиционных проектов на территории городского округа «поселок Палана» в течение трех лет, предшествующих текущему году, в расчете на 1 жителя</w:t>
            </w:r>
          </w:p>
        </w:tc>
        <w:tc>
          <w:tcPr>
            <w:tcW w:w="1843" w:type="dxa"/>
          </w:tcPr>
          <w:p w:rsidR="001975FC" w:rsidRDefault="001975FC" w:rsidP="001E152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5FC" w:rsidRDefault="001975FC" w:rsidP="001E152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835" w:type="dxa"/>
          </w:tcPr>
          <w:p w:rsidR="001975FC" w:rsidRDefault="001975FC" w:rsidP="001E152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5FC" w:rsidRPr="001975FC" w:rsidRDefault="001975FC" w:rsidP="001E152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</w:tbl>
    <w:p w:rsidR="001975FC" w:rsidRDefault="001975FC" w:rsidP="001E1523">
      <w:pPr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975FC" w:rsidRDefault="001975FC" w:rsidP="001975FC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975FC" w:rsidRPr="001E1523" w:rsidRDefault="001975FC" w:rsidP="001975FC">
      <w:pPr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*Сведения о значениях показателей представляются по согласованию.</w:t>
      </w:r>
    </w:p>
    <w:sectPr w:rsidR="001975FC" w:rsidRPr="001E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77152"/>
    <w:multiLevelType w:val="hybridMultilevel"/>
    <w:tmpl w:val="9D5415FC"/>
    <w:lvl w:ilvl="0" w:tplc="48C2B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7E"/>
    <w:rsid w:val="001975FC"/>
    <w:rsid w:val="001E1523"/>
    <w:rsid w:val="002F2B75"/>
    <w:rsid w:val="004B71E6"/>
    <w:rsid w:val="00525E7E"/>
    <w:rsid w:val="00E422D3"/>
    <w:rsid w:val="00F9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C864"/>
  <w15:chartTrackingRefBased/>
  <w15:docId w15:val="{C92DD4C9-911F-4FE1-A2EE-5DE3E721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523"/>
    <w:pPr>
      <w:ind w:left="720"/>
      <w:contextualSpacing/>
    </w:pPr>
  </w:style>
  <w:style w:type="table" w:styleId="a4">
    <w:name w:val="Table Grid"/>
    <w:basedOn w:val="a1"/>
    <w:uiPriority w:val="39"/>
    <w:rsid w:val="0019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1B8B6-8D9C-4368-9BB9-BFAE9B69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2024-02-29T02:51:00Z</dcterms:created>
  <dcterms:modified xsi:type="dcterms:W3CDTF">2024-02-29T02:57:00Z</dcterms:modified>
</cp:coreProperties>
</file>