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3B" w:rsidRDefault="007E063B" w:rsidP="007E063B">
      <w:pPr>
        <w:spacing w:after="0" w:line="240" w:lineRule="auto"/>
        <w:contextualSpacing/>
        <w:rPr>
          <w:rFonts w:ascii="Times New Roman" w:hAnsi="Times New Roman"/>
          <w:color w:val="0D0D0D"/>
          <w:sz w:val="20"/>
        </w:rPr>
      </w:pPr>
      <w:bookmarkStart w:id="0" w:name="_GoBack"/>
      <w:bookmarkEnd w:id="0"/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938907" wp14:editId="5BFCB592">
            <wp:simplePos x="0" y="0"/>
            <wp:positionH relativeFrom="column">
              <wp:posOffset>2543175</wp:posOffset>
            </wp:positionH>
            <wp:positionV relativeFrom="paragraph">
              <wp:posOffset>19050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</w:p>
    <w:p w:rsidR="007E063B" w:rsidRPr="00E22570" w:rsidRDefault="007E063B" w:rsidP="007E063B">
      <w:pPr>
        <w:spacing w:after="0"/>
        <w:rPr>
          <w:rFonts w:ascii="Times New Roman" w:hAnsi="Times New Roman"/>
          <w:b/>
        </w:rPr>
      </w:pP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КАМЧАТСКИЙ КРАЙ</w:t>
      </w: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МУНИЦИПАЛЬНОЕ ОБРАЗОВАНИЕ</w:t>
      </w: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ГОРОДСКОЙ ОКРУГ «ПОСЕЛОК ПАЛАНА»</w:t>
      </w:r>
    </w:p>
    <w:p w:rsidR="007E063B" w:rsidRPr="00E22570" w:rsidRDefault="007E063B" w:rsidP="007E063B">
      <w:pPr>
        <w:spacing w:after="0"/>
        <w:jc w:val="center"/>
        <w:rPr>
          <w:rFonts w:ascii="Times New Roman" w:hAnsi="Times New Roman"/>
          <w:b/>
        </w:rPr>
      </w:pPr>
    </w:p>
    <w:p w:rsidR="007E063B" w:rsidRPr="00A212F1" w:rsidRDefault="007E063B" w:rsidP="007E063B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A212F1">
        <w:rPr>
          <w:rFonts w:cs="Times New Roman"/>
          <w:b/>
          <w:color w:val="000000"/>
          <w:sz w:val="24"/>
          <w:szCs w:val="24"/>
        </w:rPr>
        <w:t>НОРМАТИВНЫЙ ПРАВОВОЙ АКТ</w:t>
      </w:r>
      <w:r>
        <w:rPr>
          <w:rFonts w:cs="Times New Roman"/>
          <w:b/>
          <w:color w:val="000000"/>
          <w:sz w:val="24"/>
          <w:szCs w:val="24"/>
        </w:rPr>
        <w:t xml:space="preserve"> № 4</w:t>
      </w:r>
    </w:p>
    <w:p w:rsidR="007E063B" w:rsidRPr="00A212F1" w:rsidRDefault="007E063B" w:rsidP="007E063B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A212F1">
        <w:rPr>
          <w:rFonts w:cs="Times New Roman"/>
          <w:b/>
          <w:color w:val="000000"/>
          <w:sz w:val="24"/>
          <w:szCs w:val="24"/>
        </w:rPr>
        <w:t xml:space="preserve">«О внесении изменений </w:t>
      </w:r>
      <w:r>
        <w:rPr>
          <w:rFonts w:cs="Times New Roman"/>
          <w:b/>
          <w:color w:val="000000"/>
          <w:sz w:val="24"/>
          <w:szCs w:val="24"/>
        </w:rPr>
        <w:t>в нормативный правовой акт от 25.01.2022 № 02-НПА/08-22</w:t>
      </w:r>
      <w:r w:rsidRPr="00A212F1">
        <w:rPr>
          <w:rFonts w:cs="Times New Roman"/>
          <w:b/>
          <w:color w:val="000000"/>
          <w:sz w:val="24"/>
          <w:szCs w:val="24"/>
        </w:rPr>
        <w:t xml:space="preserve"> «Положение о муниципальном контроле </w:t>
      </w:r>
      <w:r>
        <w:rPr>
          <w:rFonts w:cs="Times New Roman"/>
          <w:b/>
          <w:color w:val="000000"/>
          <w:sz w:val="24"/>
          <w:szCs w:val="24"/>
        </w:rPr>
        <w:t>в сфере благоустройства</w:t>
      </w:r>
      <w:r w:rsidRPr="00A212F1">
        <w:rPr>
          <w:rFonts w:cs="Times New Roman"/>
          <w:b/>
          <w:color w:val="000000"/>
          <w:sz w:val="24"/>
          <w:szCs w:val="24"/>
        </w:rPr>
        <w:t xml:space="preserve"> территории городского округа «поселок Палана»</w:t>
      </w:r>
    </w:p>
    <w:p w:rsidR="007E063B" w:rsidRPr="00E22570" w:rsidRDefault="007E063B" w:rsidP="007E063B">
      <w:pPr>
        <w:pStyle w:val="a6"/>
        <w:jc w:val="center"/>
        <w:rPr>
          <w:rFonts w:ascii="Times New Roman" w:eastAsia="Times New Roman" w:hAnsi="Times New Roman"/>
          <w:i/>
        </w:rPr>
      </w:pPr>
    </w:p>
    <w:p w:rsidR="007E063B" w:rsidRPr="00E22570" w:rsidRDefault="007E063B" w:rsidP="007E063B">
      <w:pPr>
        <w:pStyle w:val="a6"/>
        <w:jc w:val="center"/>
        <w:rPr>
          <w:rFonts w:ascii="Times New Roman" w:eastAsia="Times New Roman" w:hAnsi="Times New Roman"/>
          <w:i/>
        </w:rPr>
      </w:pPr>
      <w:r w:rsidRPr="00E22570">
        <w:rPr>
          <w:rFonts w:ascii="Times New Roman" w:eastAsia="Times New Roman" w:hAnsi="Times New Roman"/>
          <w:i/>
        </w:rPr>
        <w:t>(Принят решением Совета депутатов городского округа «поселок Палана»</w:t>
      </w:r>
    </w:p>
    <w:p w:rsidR="007E063B" w:rsidRPr="00E22570" w:rsidRDefault="007E063B" w:rsidP="007E063B">
      <w:pPr>
        <w:pStyle w:val="a6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от «06</w:t>
      </w:r>
      <w:r w:rsidRPr="00E22570">
        <w:rPr>
          <w:rFonts w:ascii="Times New Roman" w:eastAsia="Times New Roman" w:hAnsi="Times New Roman"/>
          <w:i/>
        </w:rPr>
        <w:t xml:space="preserve">» </w:t>
      </w:r>
      <w:r>
        <w:rPr>
          <w:rFonts w:ascii="Times New Roman" w:eastAsia="Times New Roman" w:hAnsi="Times New Roman"/>
          <w:i/>
        </w:rPr>
        <w:t>февраля 2025</w:t>
      </w:r>
      <w:r w:rsidRPr="00E22570">
        <w:rPr>
          <w:rFonts w:ascii="Times New Roman" w:eastAsia="Times New Roman" w:hAnsi="Times New Roman"/>
          <w:i/>
        </w:rPr>
        <w:t xml:space="preserve"> года № </w:t>
      </w:r>
      <w:r>
        <w:rPr>
          <w:rFonts w:ascii="Times New Roman" w:hAnsi="Times New Roman"/>
          <w:b/>
        </w:rPr>
        <w:t>№ 02-р/08-25</w:t>
      </w:r>
      <w:r w:rsidRPr="00E22570">
        <w:rPr>
          <w:rFonts w:ascii="Times New Roman" w:eastAsia="Times New Roman" w:hAnsi="Times New Roman"/>
          <w:i/>
        </w:rPr>
        <w:t>)</w:t>
      </w:r>
    </w:p>
    <w:p w:rsidR="00DD4EC0" w:rsidRPr="007E063B" w:rsidRDefault="00DD4EC0" w:rsidP="007E063B">
      <w:pPr>
        <w:spacing w:after="0" w:line="240" w:lineRule="auto"/>
        <w:contextualSpacing/>
        <w:rPr>
          <w:rFonts w:ascii="Times New Roman" w:hAnsi="Times New Roman"/>
          <w:color w:val="0D0D0D"/>
          <w:sz w:val="24"/>
        </w:rPr>
      </w:pPr>
    </w:p>
    <w:p w:rsidR="00C87585" w:rsidRDefault="00C87585" w:rsidP="00C87585">
      <w:pPr>
        <w:pStyle w:val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Внести </w:t>
      </w:r>
      <w:r w:rsidRPr="00E76B01">
        <w:rPr>
          <w:rFonts w:ascii="Times New Roman" w:hAnsi="Times New Roman" w:cs="Times New Roman"/>
          <w:bCs/>
          <w:color w:val="000000"/>
          <w:sz w:val="24"/>
          <w:szCs w:val="24"/>
        </w:rPr>
        <w:t>изменения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пункт 1.3 статьи 1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056668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Pr="0005666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в следующей редакции:</w:t>
      </w:r>
    </w:p>
    <w:p w:rsidR="00C87585" w:rsidRDefault="00C87585" w:rsidP="00C87585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585" w:rsidRPr="00064E78" w:rsidRDefault="00C87585" w:rsidP="00C87585">
      <w:pPr>
        <w:pStyle w:val="a6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«1.3. Органом, уполномоченным на осуществление муниципального контроля </w:t>
      </w:r>
      <w:r w:rsidR="00D56B13">
        <w:rPr>
          <w:rFonts w:ascii="Times New Roman" w:hAnsi="Times New Roman"/>
          <w:sz w:val="24"/>
        </w:rPr>
        <w:t xml:space="preserve">в сфере благоустройства </w:t>
      </w:r>
      <w:r w:rsidRPr="00064E78">
        <w:rPr>
          <w:rFonts w:ascii="Times New Roman" w:hAnsi="Times New Roman"/>
          <w:sz w:val="24"/>
        </w:rPr>
        <w:t>территории городского округа «посёлок Палана», является Администрация городского округа «поселок Палана» (далее – Контрольный орган).</w:t>
      </w:r>
    </w:p>
    <w:p w:rsidR="00C87585" w:rsidRPr="00064E78" w:rsidRDefault="00C87585" w:rsidP="00C87585">
      <w:pPr>
        <w:pStyle w:val="a6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1.3.1. Руководство деятельностью Контрольного органа осуществляет Глава городского округа «поселок Палана», Первый Заместитель Главы Администрации городского округа «поселок Палана», и лица их замещающие. </w:t>
      </w:r>
    </w:p>
    <w:p w:rsidR="002C7EF0" w:rsidRDefault="00C87585" w:rsidP="002C7EF0">
      <w:pPr>
        <w:pStyle w:val="a6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>1.3.2. Должностным лицом Контрольного органа, уполномоченным на принятие решения о проведении контрольного (надзорного) мероприятия, является Глава городского округа «поселок Палана» или лицо его замещающее (далее – уполномоченное должност</w:t>
      </w:r>
      <w:r w:rsidR="002C7EF0">
        <w:rPr>
          <w:rFonts w:ascii="Times New Roman" w:hAnsi="Times New Roman"/>
          <w:sz w:val="24"/>
        </w:rPr>
        <w:t xml:space="preserve">ное лицо Контрольного органа). </w:t>
      </w:r>
    </w:p>
    <w:p w:rsidR="00DD4EC0" w:rsidRPr="00AF2F6A" w:rsidRDefault="002C7EF0" w:rsidP="00AF2F6A">
      <w:pPr>
        <w:pStyle w:val="a6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2C7EF0">
        <w:rPr>
          <w:rFonts w:ascii="Times New Roman" w:hAnsi="Times New Roman"/>
          <w:sz w:val="24"/>
        </w:rPr>
        <w:t xml:space="preserve">1.3.3. Мероприятия по муниципальному контролю в сфере благоустройства осуществляются должностным лицом Контрольного органа, в должностные обязанности которого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(надзорных) действий (далее – муниципальный инспектор).» </w:t>
      </w:r>
    </w:p>
    <w:p w:rsidR="00CE350A" w:rsidRDefault="00CE350A" w:rsidP="00CE3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28A" w:rsidRPr="00056668" w:rsidRDefault="00AF2F6A" w:rsidP="00F1028A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1028A"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10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Изложить в новой редакции</w:t>
      </w:r>
      <w:r w:rsidR="00F1028A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0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 2 </w:t>
      </w:r>
      <w:r w:rsidR="00F1028A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муниципальном контроле </w:t>
      </w:r>
      <w:r w:rsidR="00D56B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сфере благоустройства </w:t>
      </w:r>
      <w:r w:rsidR="00F1028A" w:rsidRPr="00F746CC">
        <w:rPr>
          <w:rFonts w:ascii="Times New Roman" w:hAnsi="Times New Roman" w:cs="Times New Roman"/>
          <w:color w:val="000000"/>
          <w:sz w:val="24"/>
          <w:szCs w:val="24"/>
        </w:rPr>
        <w:t>территории городского округа «поселок Палана»</w:t>
      </w:r>
      <w:r w:rsidR="00F1028A" w:rsidRPr="00F74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следующего содержания:</w:t>
      </w:r>
    </w:p>
    <w:p w:rsidR="00F1028A" w:rsidRPr="00370D90" w:rsidRDefault="00F1028A" w:rsidP="00F1028A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028A" w:rsidRDefault="00F1028A" w:rsidP="00F102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КЛЮЧЕВЫЕ И ИНДИКАТИВНЫЕ ПОКАЗАТЕЛИ </w:t>
      </w:r>
    </w:p>
    <w:p w:rsidR="00F1028A" w:rsidRPr="00370D90" w:rsidRDefault="00F1028A" w:rsidP="00F102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контроля </w:t>
      </w:r>
      <w:r w:rsidR="00D56B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F1028A" w:rsidRPr="00370D90" w:rsidRDefault="00F1028A" w:rsidP="00F102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округа «поселок Палана»</w:t>
      </w:r>
    </w:p>
    <w:p w:rsidR="00F1028A" w:rsidRPr="00370D90" w:rsidRDefault="00F1028A" w:rsidP="00F1028A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028A" w:rsidRPr="00370D90" w:rsidRDefault="00F1028A" w:rsidP="00F1028A">
      <w:pPr>
        <w:spacing w:after="1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Cs/>
          <w:sz w:val="24"/>
          <w:szCs w:val="24"/>
          <w:lang w:eastAsia="ru-RU"/>
        </w:rPr>
        <w:t>1) Ключевые показатели и их целевые значения:</w:t>
      </w:r>
    </w:p>
    <w:p w:rsidR="00F1028A" w:rsidRPr="00370D90" w:rsidRDefault="00F1028A" w:rsidP="00F1028A">
      <w:pPr>
        <w:spacing w:after="1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5490"/>
        <w:gridCol w:w="3049"/>
      </w:tblGrid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Целевое значение ключевого показателя, %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отмененных результатов контрольных (надзорных)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Прокуратурой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Камчатского края по техническим причинам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более 5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положительных решений по обоснованным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жалоб на действия (бездействия) Контрольного органа и (или) его должностных лиц при проведении контрольных (надзорных)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рассмотренных по существу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20</w:t>
            </w:r>
          </w:p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40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</w:t>
            </w:r>
          </w:p>
          <w:p w:rsidR="00F1028A" w:rsidRPr="00E217E9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в отношении субъектов малого и среднего предпринимательства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</w:t>
            </w:r>
          </w:p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по индикаторам риска в общем объёме проведённых контрольных (надзорных) мероприятий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индикаторам риска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</w:t>
            </w:r>
          </w:p>
        </w:tc>
      </w:tr>
      <w:tr w:rsidR="00F1028A" w:rsidRPr="00E217E9" w:rsidTr="00F1028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основанию «исполнение предписания»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Default="00F1028A" w:rsidP="00F1028A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</w:t>
            </w:r>
          </w:p>
        </w:tc>
      </w:tr>
    </w:tbl>
    <w:p w:rsidR="00F1028A" w:rsidRPr="00370D90" w:rsidRDefault="00F1028A" w:rsidP="00F1028A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028A" w:rsidRDefault="00F1028A" w:rsidP="00F102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sz w:val="24"/>
          <w:szCs w:val="24"/>
          <w:lang w:eastAsia="ru-RU"/>
        </w:rPr>
        <w:t>2) Индикативные показатели:</w:t>
      </w:r>
    </w:p>
    <w:p w:rsidR="00F1028A" w:rsidRPr="00370D90" w:rsidRDefault="00F1028A" w:rsidP="00F102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133"/>
        <w:gridCol w:w="1544"/>
      </w:tblGrid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8A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Индикативный показатель</w:t>
            </w:r>
          </w:p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(за отчетный период)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Показатель,</w:t>
            </w:r>
          </w:p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ед. в год</w:t>
            </w: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 w:rsidRPr="00E217E9">
              <w:rPr>
                <w:rFonts w:ascii="Times New Roman" w:hAnsi="Times New Roman"/>
                <w:sz w:val="24"/>
              </w:rPr>
              <w:t xml:space="preserve"> внеплановых контр</w:t>
            </w:r>
            <w:r>
              <w:rPr>
                <w:rFonts w:ascii="Times New Roman" w:hAnsi="Times New Roman"/>
                <w:sz w:val="24"/>
              </w:rPr>
              <w:t>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>
              <w:rPr>
                <w:szCs w:val="22"/>
              </w:rPr>
              <w:t xml:space="preserve"> </w:t>
            </w:r>
            <w:r>
              <w:t>проведенных</w:t>
            </w:r>
            <w:r w:rsidRPr="00E217E9">
              <w:rPr>
                <w:szCs w:val="22"/>
              </w:rPr>
              <w:t xml:space="preserve"> контрольных (надзорных)</w:t>
            </w:r>
            <w:r>
              <w:rPr>
                <w:szCs w:val="22"/>
              </w:rPr>
              <w:t xml:space="preserve"> мероприятий с взаимодействием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>
              <w:rPr>
                <w:szCs w:val="22"/>
              </w:rPr>
              <w:t xml:space="preserve"> </w:t>
            </w:r>
            <w:r>
              <w:t>проведенных</w:t>
            </w:r>
            <w:r w:rsidRPr="00E217E9">
              <w:rPr>
                <w:szCs w:val="22"/>
              </w:rPr>
              <w:t xml:space="preserve"> контрольных (надзорных) мероприятий без </w:t>
            </w:r>
            <w:r>
              <w:rPr>
                <w:szCs w:val="22"/>
              </w:rPr>
              <w:t>взаимодействия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выданных предостережений о недопустимости нарушений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контрольных (надзорных) мероприятий, по результатам которых выявлены нарушения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устраненных/не устраненных нарушений обязательных требований в установленный срок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8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</w:t>
            </w:r>
            <w:r>
              <w:rPr>
                <w:szCs w:val="22"/>
              </w:rPr>
              <w:t>уратуры отказано в согласовании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9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8A" w:rsidRPr="00E217E9" w:rsidRDefault="00F1028A" w:rsidP="00F102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поступивших/рассмотренных возражений контролируемых лиц в отношении акта контрольного (надзорного) мероприятия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F1028A" w:rsidRPr="00E217E9" w:rsidTr="00F1028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проведённых профилактических визитов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8A" w:rsidRPr="00E217E9" w:rsidRDefault="00F1028A" w:rsidP="00F10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F1028A" w:rsidRPr="00370D90" w:rsidRDefault="00F1028A" w:rsidP="00F102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EC0" w:rsidRDefault="00AF2F6A" w:rsidP="00AF2F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F1028A" w:rsidRPr="00F746CC">
        <w:rPr>
          <w:rFonts w:ascii="Times New Roman" w:hAnsi="Times New Roman"/>
          <w:b/>
          <w:sz w:val="24"/>
          <w:szCs w:val="24"/>
        </w:rPr>
        <w:t>.</w:t>
      </w:r>
      <w:r w:rsidR="00F1028A">
        <w:rPr>
          <w:rFonts w:ascii="Times New Roman" w:hAnsi="Times New Roman"/>
          <w:sz w:val="24"/>
          <w:szCs w:val="24"/>
        </w:rPr>
        <w:t xml:space="preserve"> Настоящий нормативный правовой акт «О внесении изменений </w:t>
      </w:r>
      <w:r w:rsidR="0063203A">
        <w:rPr>
          <w:rFonts w:ascii="Times New Roman" w:hAnsi="Times New Roman"/>
          <w:sz w:val="24"/>
          <w:szCs w:val="24"/>
        </w:rPr>
        <w:t>в нормативный правовой акт от 25.01.2022 № 02-НПА/08-22</w:t>
      </w:r>
      <w:r w:rsidR="00F1028A">
        <w:rPr>
          <w:rFonts w:ascii="Times New Roman" w:hAnsi="Times New Roman"/>
          <w:sz w:val="24"/>
          <w:szCs w:val="24"/>
        </w:rPr>
        <w:t xml:space="preserve"> «Положение о муниципальном контроле </w:t>
      </w:r>
      <w:r w:rsidR="0063203A">
        <w:rPr>
          <w:rFonts w:ascii="Times New Roman" w:hAnsi="Times New Roman"/>
          <w:sz w:val="24"/>
          <w:szCs w:val="24"/>
        </w:rPr>
        <w:t>в сфере благоустройства</w:t>
      </w:r>
      <w:r w:rsidR="00F1028A">
        <w:rPr>
          <w:rFonts w:ascii="Times New Roman" w:hAnsi="Times New Roman"/>
          <w:sz w:val="24"/>
          <w:szCs w:val="24"/>
        </w:rPr>
        <w:t xml:space="preserve"> территории городского округа «поселок Палана» вступает в силу в течение 10 (десяти) дней со дня его официального опубликования (обнародования) в установленном порядке.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66C5" w:rsidRDefault="00DE66C5" w:rsidP="00AF2F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C5" w:rsidRDefault="00DE66C5" w:rsidP="00AF2F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C5" w:rsidRPr="00881786" w:rsidRDefault="00DE66C5" w:rsidP="00DE66C5">
      <w:pPr>
        <w:jc w:val="both"/>
        <w:rPr>
          <w:rFonts w:ascii="Times New Roman" w:hAnsi="Times New Roman"/>
          <w:sz w:val="24"/>
          <w:szCs w:val="24"/>
        </w:rPr>
      </w:pPr>
      <w:r w:rsidRPr="00DE66C5">
        <w:rPr>
          <w:rFonts w:ascii="Times New Roman" w:hAnsi="Times New Roman"/>
          <w:sz w:val="24"/>
          <w:szCs w:val="24"/>
        </w:rPr>
        <w:t xml:space="preserve">Глава городского округа «поселок Палана»                             </w:t>
      </w:r>
      <w:r w:rsidRPr="00DE66C5">
        <w:rPr>
          <w:rFonts w:ascii="Times New Roman" w:hAnsi="Times New Roman"/>
          <w:sz w:val="24"/>
          <w:szCs w:val="24"/>
        </w:rPr>
        <w:tab/>
      </w:r>
      <w:r w:rsidRPr="00DE66C5">
        <w:rPr>
          <w:rFonts w:ascii="Times New Roman" w:hAnsi="Times New Roman"/>
          <w:sz w:val="24"/>
          <w:szCs w:val="24"/>
        </w:rPr>
        <w:tab/>
        <w:t xml:space="preserve">           И.О. Щербаков</w:t>
      </w:r>
    </w:p>
    <w:sectPr w:rsidR="00DE66C5" w:rsidRPr="0088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A39"/>
    <w:multiLevelType w:val="hybridMultilevel"/>
    <w:tmpl w:val="66BCBF4E"/>
    <w:lvl w:ilvl="0" w:tplc="3BF6B3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116A4"/>
    <w:multiLevelType w:val="hybridMultilevel"/>
    <w:tmpl w:val="3B5EFCCE"/>
    <w:lvl w:ilvl="0" w:tplc="608661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90176E"/>
    <w:multiLevelType w:val="hybridMultilevel"/>
    <w:tmpl w:val="C2F0FC72"/>
    <w:lvl w:ilvl="0" w:tplc="F0883E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B5"/>
    <w:rsid w:val="0019229A"/>
    <w:rsid w:val="00201988"/>
    <w:rsid w:val="002C7EF0"/>
    <w:rsid w:val="00327CAA"/>
    <w:rsid w:val="00337443"/>
    <w:rsid w:val="003920E7"/>
    <w:rsid w:val="004A0D2C"/>
    <w:rsid w:val="004B261E"/>
    <w:rsid w:val="005C625B"/>
    <w:rsid w:val="0060096F"/>
    <w:rsid w:val="00617CB2"/>
    <w:rsid w:val="0063203A"/>
    <w:rsid w:val="00652D29"/>
    <w:rsid w:val="007847B5"/>
    <w:rsid w:val="00796DB1"/>
    <w:rsid w:val="007D1426"/>
    <w:rsid w:val="007D1E5B"/>
    <w:rsid w:val="007E063B"/>
    <w:rsid w:val="00881786"/>
    <w:rsid w:val="008F26B5"/>
    <w:rsid w:val="008F68B2"/>
    <w:rsid w:val="009C5553"/>
    <w:rsid w:val="00AE12D6"/>
    <w:rsid w:val="00AF2F6A"/>
    <w:rsid w:val="00BD79B2"/>
    <w:rsid w:val="00C87585"/>
    <w:rsid w:val="00CE350A"/>
    <w:rsid w:val="00D56B13"/>
    <w:rsid w:val="00D9476F"/>
    <w:rsid w:val="00DD4EC0"/>
    <w:rsid w:val="00DE66C5"/>
    <w:rsid w:val="00F1028A"/>
    <w:rsid w:val="00F57443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70D12-2847-4FE5-9DF5-9F4D0FCB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0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link w:val="a4"/>
    <w:rsid w:val="00DD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Îáû÷íûé Знак"/>
    <w:link w:val="a3"/>
    <w:locked/>
    <w:rsid w:val="00DD4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D4EC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1">
    <w:name w:val="ConsPlusNormal1"/>
    <w:link w:val="ConsPlusNormal"/>
    <w:locked/>
    <w:rsid w:val="00DD4EC0"/>
    <w:rPr>
      <w:rFonts w:ascii="Times New Roman" w:eastAsia="Times New Roman" w:hAnsi="Times New Roman" w:cs="Calibri"/>
    </w:rPr>
  </w:style>
  <w:style w:type="paragraph" w:customStyle="1" w:styleId="ConsPlusNormal">
    <w:name w:val="ConsPlusNormal"/>
    <w:link w:val="ConsPlusNormal1"/>
    <w:rsid w:val="00DD4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Default">
    <w:name w:val="Default"/>
    <w:rsid w:val="004B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B261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C875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2025-10-30T23:02:00Z</dcterms:created>
  <dcterms:modified xsi:type="dcterms:W3CDTF">2025-10-30T23:02:00Z</dcterms:modified>
</cp:coreProperties>
</file>